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CC2EB" w14:textId="77777777" w:rsidR="005D5A85" w:rsidRPr="005D5A85" w:rsidRDefault="005D5A85" w:rsidP="005D5A85">
      <w:pPr>
        <w:tabs>
          <w:tab w:val="left" w:pos="2360"/>
          <w:tab w:val="left" w:pos="2820"/>
        </w:tabs>
        <w:ind w:left="1134"/>
        <w:jc w:val="both"/>
        <w:rPr>
          <w:rFonts w:asciiTheme="minorHAnsi" w:hAnsiTheme="minorHAnsi" w:cstheme="minorHAnsi"/>
          <w:sz w:val="22"/>
        </w:rPr>
      </w:pPr>
      <w:r w:rsidRPr="005D5A85">
        <w:rPr>
          <w:rFonts w:asciiTheme="minorHAnsi" w:hAnsiTheme="minorHAnsi" w:cstheme="minorHAnsi"/>
          <w:noProof/>
          <w:sz w:val="22"/>
          <w:lang w:eastAsia="hr-HR"/>
        </w:rPr>
        <w:drawing>
          <wp:inline distT="0" distB="0" distL="0" distR="0" wp14:anchorId="54F33EFE" wp14:editId="12C46759">
            <wp:extent cx="571500" cy="828675"/>
            <wp:effectExtent l="0" t="0" r="0" b="9525"/>
            <wp:docPr id="1" name="Slika 1" descr="Datoteka:Coat of arms of Croatia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A85">
        <w:rPr>
          <w:rFonts w:asciiTheme="minorHAnsi" w:hAnsiTheme="minorHAnsi" w:cstheme="minorHAnsi"/>
          <w:sz w:val="22"/>
        </w:rPr>
        <w:tab/>
      </w:r>
      <w:r w:rsidRPr="005D5A85">
        <w:rPr>
          <w:rFonts w:asciiTheme="minorHAnsi" w:hAnsiTheme="minorHAnsi" w:cstheme="minorHAnsi"/>
          <w:sz w:val="22"/>
        </w:rPr>
        <w:tab/>
      </w:r>
    </w:p>
    <w:p w14:paraId="5FBE90E7" w14:textId="77777777" w:rsidR="005D5A85" w:rsidRPr="005D5A85" w:rsidRDefault="005D5A85" w:rsidP="005D5A85">
      <w:pPr>
        <w:jc w:val="both"/>
        <w:rPr>
          <w:rFonts w:asciiTheme="minorHAnsi" w:hAnsiTheme="minorHAnsi" w:cstheme="minorHAnsi"/>
          <w:sz w:val="22"/>
        </w:rPr>
      </w:pPr>
      <w:r w:rsidRPr="005D5A85">
        <w:rPr>
          <w:rFonts w:asciiTheme="minorHAnsi" w:hAnsiTheme="minorHAnsi" w:cstheme="minorHAnsi"/>
          <w:sz w:val="22"/>
        </w:rPr>
        <w:t xml:space="preserve">           </w:t>
      </w:r>
      <w:r w:rsidRPr="005D5A85">
        <w:rPr>
          <w:rFonts w:asciiTheme="minorHAnsi" w:hAnsiTheme="minorHAnsi" w:cstheme="minorHAnsi"/>
          <w:b/>
          <w:sz w:val="22"/>
        </w:rPr>
        <w:t xml:space="preserve">REPUBLIKA HRVATSKA </w:t>
      </w:r>
    </w:p>
    <w:p w14:paraId="2CC9DE76" w14:textId="77777777" w:rsidR="005D5A85" w:rsidRPr="005D5A85" w:rsidRDefault="005D5A85" w:rsidP="005D5A85">
      <w:pPr>
        <w:jc w:val="both"/>
        <w:rPr>
          <w:rFonts w:asciiTheme="minorHAnsi" w:hAnsiTheme="minorHAnsi" w:cstheme="minorHAnsi"/>
          <w:sz w:val="22"/>
        </w:rPr>
      </w:pPr>
      <w:r w:rsidRPr="005D5A85">
        <w:rPr>
          <w:rFonts w:asciiTheme="minorHAnsi" w:hAnsiTheme="minorHAnsi" w:cstheme="minorHAnsi"/>
          <w:b/>
          <w:sz w:val="22"/>
        </w:rPr>
        <w:t>KRAPINSKO – ZAGORSKA ŽUPANIJA</w:t>
      </w:r>
    </w:p>
    <w:p w14:paraId="576827F6" w14:textId="77777777" w:rsidR="005D5A85" w:rsidRPr="005D5A85" w:rsidRDefault="005D5A85" w:rsidP="005D5A85">
      <w:pPr>
        <w:jc w:val="both"/>
        <w:rPr>
          <w:rFonts w:asciiTheme="minorHAnsi" w:hAnsiTheme="minorHAnsi" w:cstheme="minorHAnsi"/>
          <w:sz w:val="22"/>
        </w:rPr>
      </w:pPr>
      <w:r w:rsidRPr="005D5A85">
        <w:rPr>
          <w:rFonts w:asciiTheme="minorHAnsi" w:hAnsiTheme="minorHAnsi" w:cstheme="minorHAnsi"/>
          <w:b/>
          <w:sz w:val="22"/>
        </w:rPr>
        <w:t xml:space="preserve">         </w:t>
      </w:r>
      <w:r w:rsidRPr="005D5A85">
        <w:rPr>
          <w:rFonts w:asciiTheme="minorHAnsi" w:hAnsiTheme="minorHAnsi" w:cstheme="minorHAnsi"/>
          <w:sz w:val="22"/>
        </w:rPr>
        <w:t>OPĆINA HUM NA SUTLI</w:t>
      </w:r>
    </w:p>
    <w:p w14:paraId="51D1F310" w14:textId="77777777" w:rsidR="005D5A85" w:rsidRPr="005D5A85" w:rsidRDefault="005D5A85" w:rsidP="005D5A85">
      <w:pPr>
        <w:jc w:val="both"/>
        <w:rPr>
          <w:rFonts w:asciiTheme="minorHAnsi" w:hAnsiTheme="minorHAnsi" w:cstheme="minorHAnsi"/>
          <w:sz w:val="22"/>
        </w:rPr>
      </w:pPr>
      <w:r w:rsidRPr="005D5A85">
        <w:rPr>
          <w:rFonts w:asciiTheme="minorHAnsi" w:hAnsiTheme="minorHAnsi" w:cstheme="minorHAnsi"/>
          <w:sz w:val="22"/>
        </w:rPr>
        <w:t xml:space="preserve">     JEDINSTVENI UPRAVNI ODJEL</w:t>
      </w:r>
    </w:p>
    <w:p w14:paraId="0B1E51FA" w14:textId="77777777" w:rsidR="00896123" w:rsidRDefault="00896123" w:rsidP="005D5A85">
      <w:pPr>
        <w:ind w:left="426"/>
        <w:jc w:val="both"/>
        <w:rPr>
          <w:rFonts w:asciiTheme="minorHAnsi" w:hAnsiTheme="minorHAnsi" w:cstheme="minorHAnsi"/>
          <w:sz w:val="22"/>
        </w:rPr>
      </w:pPr>
    </w:p>
    <w:p w14:paraId="3BC18C68" w14:textId="6A52B30F" w:rsidR="005D5A85" w:rsidRPr="005D5A85" w:rsidRDefault="005D5A85" w:rsidP="005D5A85">
      <w:pPr>
        <w:ind w:left="426"/>
        <w:jc w:val="both"/>
        <w:rPr>
          <w:rFonts w:asciiTheme="minorHAnsi" w:hAnsiTheme="minorHAnsi" w:cstheme="minorHAnsi"/>
          <w:sz w:val="22"/>
        </w:rPr>
      </w:pPr>
      <w:r w:rsidRPr="005D5A85">
        <w:rPr>
          <w:rFonts w:asciiTheme="minorHAnsi" w:hAnsiTheme="minorHAnsi" w:cstheme="minorHAnsi"/>
          <w:sz w:val="22"/>
        </w:rPr>
        <w:t xml:space="preserve"> KLASA: </w:t>
      </w:r>
      <w:r w:rsidR="00FA632A">
        <w:rPr>
          <w:rFonts w:asciiTheme="minorHAnsi" w:hAnsiTheme="minorHAnsi" w:cstheme="minorHAnsi"/>
          <w:sz w:val="22"/>
        </w:rPr>
        <w:t>406-01/20-01/2</w:t>
      </w:r>
    </w:p>
    <w:p w14:paraId="0B3458BC" w14:textId="01AC2D1B" w:rsidR="005D5A85" w:rsidRPr="005D5A85" w:rsidRDefault="005D5A85" w:rsidP="005D5A85">
      <w:pPr>
        <w:ind w:left="426"/>
        <w:jc w:val="both"/>
        <w:rPr>
          <w:rFonts w:asciiTheme="minorHAnsi" w:hAnsiTheme="minorHAnsi" w:cstheme="minorHAnsi"/>
          <w:sz w:val="22"/>
        </w:rPr>
      </w:pPr>
      <w:r w:rsidRPr="005D5A85">
        <w:rPr>
          <w:rFonts w:asciiTheme="minorHAnsi" w:hAnsiTheme="minorHAnsi" w:cstheme="minorHAnsi"/>
          <w:sz w:val="22"/>
        </w:rPr>
        <w:t xml:space="preserve"> URBROJ: </w:t>
      </w:r>
      <w:r w:rsidR="00FA632A">
        <w:rPr>
          <w:rFonts w:asciiTheme="minorHAnsi" w:hAnsiTheme="minorHAnsi" w:cstheme="minorHAnsi"/>
          <w:sz w:val="22"/>
        </w:rPr>
        <w:t>2214/02-04-20-1</w:t>
      </w:r>
      <w:bookmarkStart w:id="0" w:name="_GoBack"/>
      <w:bookmarkEnd w:id="0"/>
    </w:p>
    <w:p w14:paraId="723CEDCC" w14:textId="3275BFFA" w:rsidR="005D5A85" w:rsidRPr="005D5A85" w:rsidRDefault="005D5A85" w:rsidP="005D5A85">
      <w:pPr>
        <w:ind w:left="426"/>
        <w:jc w:val="both"/>
        <w:rPr>
          <w:rFonts w:asciiTheme="minorHAnsi" w:hAnsiTheme="minorHAnsi" w:cstheme="minorHAnsi"/>
          <w:sz w:val="22"/>
        </w:rPr>
      </w:pPr>
      <w:r w:rsidRPr="005D5A85">
        <w:rPr>
          <w:rFonts w:asciiTheme="minorHAnsi" w:hAnsiTheme="minorHAnsi" w:cstheme="minorHAnsi"/>
          <w:sz w:val="22"/>
        </w:rPr>
        <w:t xml:space="preserve"> Hum na Sutli, </w:t>
      </w:r>
      <w:r w:rsidR="00F56722">
        <w:rPr>
          <w:rFonts w:asciiTheme="minorHAnsi" w:hAnsiTheme="minorHAnsi" w:cstheme="minorHAnsi"/>
          <w:sz w:val="22"/>
        </w:rPr>
        <w:t>1</w:t>
      </w:r>
      <w:r w:rsidR="00FA632A">
        <w:rPr>
          <w:rFonts w:asciiTheme="minorHAnsi" w:hAnsiTheme="minorHAnsi" w:cstheme="minorHAnsi"/>
          <w:sz w:val="22"/>
        </w:rPr>
        <w:t>7</w:t>
      </w:r>
      <w:r w:rsidR="00DA66A9">
        <w:rPr>
          <w:rFonts w:asciiTheme="minorHAnsi" w:hAnsiTheme="minorHAnsi" w:cstheme="minorHAnsi"/>
          <w:sz w:val="22"/>
        </w:rPr>
        <w:t>.</w:t>
      </w:r>
      <w:r w:rsidR="00F56722">
        <w:rPr>
          <w:rFonts w:asciiTheme="minorHAnsi" w:hAnsiTheme="minorHAnsi" w:cstheme="minorHAnsi"/>
          <w:sz w:val="22"/>
        </w:rPr>
        <w:t xml:space="preserve"> prosinac</w:t>
      </w:r>
      <w:r w:rsidRPr="005D5A85">
        <w:rPr>
          <w:rFonts w:asciiTheme="minorHAnsi" w:hAnsiTheme="minorHAnsi" w:cstheme="minorHAnsi"/>
          <w:sz w:val="22"/>
        </w:rPr>
        <w:t xml:space="preserve"> 20</w:t>
      </w:r>
      <w:r w:rsidR="00F56722">
        <w:rPr>
          <w:rFonts w:asciiTheme="minorHAnsi" w:hAnsiTheme="minorHAnsi" w:cstheme="minorHAnsi"/>
          <w:sz w:val="22"/>
        </w:rPr>
        <w:t>20</w:t>
      </w:r>
      <w:r w:rsidRPr="005D5A85">
        <w:rPr>
          <w:rFonts w:asciiTheme="minorHAnsi" w:hAnsiTheme="minorHAnsi" w:cstheme="minorHAnsi"/>
          <w:sz w:val="22"/>
        </w:rPr>
        <w:t>.</w:t>
      </w:r>
    </w:p>
    <w:p w14:paraId="267BB295" w14:textId="77777777" w:rsidR="005D5A85" w:rsidRPr="005D5A85" w:rsidRDefault="005D5A85" w:rsidP="005D5A85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  <w:lang w:eastAsia="hr-HR"/>
        </w:rPr>
      </w:pPr>
    </w:p>
    <w:p w14:paraId="03C63E16" w14:textId="77777777" w:rsidR="002A1BFD" w:rsidRPr="005D5A85" w:rsidRDefault="002A1BFD" w:rsidP="002A1BFD">
      <w:pPr>
        <w:jc w:val="both"/>
        <w:rPr>
          <w:rFonts w:asciiTheme="minorHAnsi" w:hAnsiTheme="minorHAnsi" w:cstheme="minorHAnsi"/>
          <w:sz w:val="22"/>
        </w:rPr>
      </w:pPr>
    </w:p>
    <w:p w14:paraId="674877FB" w14:textId="77777777" w:rsidR="002A1BFD" w:rsidRPr="00BA2B14" w:rsidRDefault="002A1BFD" w:rsidP="002A1BFD">
      <w:pPr>
        <w:jc w:val="both"/>
        <w:rPr>
          <w:rFonts w:asciiTheme="minorHAnsi" w:hAnsiTheme="minorHAnsi" w:cstheme="minorHAnsi"/>
          <w:sz w:val="22"/>
        </w:rPr>
      </w:pPr>
      <w:r w:rsidRPr="00BA2B14">
        <w:rPr>
          <w:rFonts w:asciiTheme="minorHAnsi" w:hAnsiTheme="minorHAnsi" w:cstheme="minorHAnsi"/>
          <w:sz w:val="22"/>
        </w:rPr>
        <w:t>Temeljem odredbe članka 11. Zakona o pravu na pristup informacijama („Narodne novine“ broj 25/13 i 85/15) i odredbi Kodeksa savjetovanja sa zainteresiranom javnošću u postupcima donošenja zakona, drugih propisa i akata („Narodne novine“ broj 140/09), upućuje se</w:t>
      </w:r>
    </w:p>
    <w:p w14:paraId="622FB58B" w14:textId="77777777" w:rsidR="002A1BFD" w:rsidRPr="005D5A85" w:rsidRDefault="002A1BFD" w:rsidP="002A1BFD">
      <w:pPr>
        <w:jc w:val="both"/>
        <w:rPr>
          <w:rFonts w:asciiTheme="minorHAnsi" w:hAnsiTheme="minorHAnsi" w:cstheme="minorHAnsi"/>
          <w:sz w:val="22"/>
        </w:rPr>
      </w:pPr>
    </w:p>
    <w:p w14:paraId="5B547BC6" w14:textId="77777777" w:rsidR="002A1BFD" w:rsidRPr="005D5A85" w:rsidRDefault="002A1BFD" w:rsidP="002A1BFD">
      <w:pPr>
        <w:jc w:val="center"/>
        <w:rPr>
          <w:rFonts w:asciiTheme="minorHAnsi" w:hAnsiTheme="minorHAnsi" w:cstheme="minorHAnsi"/>
          <w:b/>
          <w:sz w:val="22"/>
        </w:rPr>
      </w:pPr>
      <w:r w:rsidRPr="005D5A85">
        <w:rPr>
          <w:rFonts w:asciiTheme="minorHAnsi" w:hAnsiTheme="minorHAnsi" w:cstheme="minorHAnsi"/>
          <w:b/>
          <w:sz w:val="22"/>
        </w:rPr>
        <w:t>J A V N I  P O Z I V</w:t>
      </w:r>
    </w:p>
    <w:p w14:paraId="3CB2541C" w14:textId="77777777" w:rsidR="00F56722" w:rsidRDefault="002A1BFD" w:rsidP="00F56722">
      <w:pPr>
        <w:jc w:val="center"/>
        <w:rPr>
          <w:rFonts w:asciiTheme="minorHAnsi" w:hAnsiTheme="minorHAnsi" w:cstheme="minorHAnsi"/>
          <w:b/>
          <w:sz w:val="22"/>
        </w:rPr>
      </w:pPr>
      <w:r w:rsidRPr="005D5A85">
        <w:rPr>
          <w:rFonts w:asciiTheme="minorHAnsi" w:hAnsiTheme="minorHAnsi" w:cstheme="minorHAnsi"/>
          <w:b/>
          <w:sz w:val="22"/>
        </w:rPr>
        <w:t>za savjetovanje sa zainteresiranom javnošću u postupku donošenja</w:t>
      </w:r>
    </w:p>
    <w:p w14:paraId="0A2E61CC" w14:textId="747EAFB7" w:rsidR="00F56722" w:rsidRPr="00F56722" w:rsidRDefault="00F56722" w:rsidP="00F56722">
      <w:pPr>
        <w:jc w:val="center"/>
        <w:rPr>
          <w:rFonts w:asciiTheme="minorHAnsi" w:hAnsiTheme="minorHAnsi" w:cstheme="minorHAnsi"/>
          <w:b/>
          <w:sz w:val="22"/>
        </w:rPr>
      </w:pPr>
      <w:bookmarkStart w:id="1" w:name="_Hlk59006496"/>
      <w:r w:rsidRPr="00F56722">
        <w:rPr>
          <w:rFonts w:asciiTheme="minorHAnsi" w:hAnsiTheme="minorHAnsi" w:cstheme="minorHAnsi"/>
          <w:b/>
          <w:sz w:val="22"/>
        </w:rPr>
        <w:t>Plana upravljanja imovinom u vlasništvu Općine Hum na Sutli za 2021. godinu</w:t>
      </w:r>
      <w:r>
        <w:rPr>
          <w:rFonts w:asciiTheme="minorHAnsi" w:hAnsiTheme="minorHAnsi" w:cstheme="minorHAnsi"/>
          <w:b/>
          <w:sz w:val="22"/>
        </w:rPr>
        <w:t xml:space="preserve"> i</w:t>
      </w:r>
    </w:p>
    <w:p w14:paraId="0E84CE91" w14:textId="77777777" w:rsidR="00F56722" w:rsidRDefault="00F56722" w:rsidP="00F56722">
      <w:pPr>
        <w:jc w:val="center"/>
        <w:rPr>
          <w:rFonts w:asciiTheme="minorHAnsi" w:hAnsiTheme="minorHAnsi" w:cstheme="minorHAnsi"/>
          <w:b/>
          <w:sz w:val="22"/>
        </w:rPr>
      </w:pPr>
      <w:r w:rsidRPr="00F56722">
        <w:rPr>
          <w:rFonts w:asciiTheme="minorHAnsi" w:hAnsiTheme="minorHAnsi" w:cstheme="minorHAnsi"/>
          <w:b/>
          <w:sz w:val="22"/>
        </w:rPr>
        <w:t>Strategije upravljanja imovinom u vlasništvu Općine Hum na Sutli</w:t>
      </w:r>
    </w:p>
    <w:p w14:paraId="531D3272" w14:textId="5B3EAD22" w:rsidR="002A1BFD" w:rsidRPr="005D5A85" w:rsidRDefault="00F56722" w:rsidP="00F56722">
      <w:pPr>
        <w:jc w:val="center"/>
        <w:rPr>
          <w:rFonts w:asciiTheme="minorHAnsi" w:hAnsiTheme="minorHAnsi" w:cstheme="minorHAnsi"/>
          <w:b/>
          <w:sz w:val="22"/>
        </w:rPr>
      </w:pPr>
      <w:r w:rsidRPr="00F56722">
        <w:rPr>
          <w:rFonts w:asciiTheme="minorHAnsi" w:hAnsiTheme="minorHAnsi" w:cstheme="minorHAnsi"/>
          <w:b/>
          <w:sz w:val="22"/>
        </w:rPr>
        <w:t>za razdoblje od 2021. do 2027. godine</w:t>
      </w:r>
    </w:p>
    <w:bookmarkEnd w:id="1"/>
    <w:p w14:paraId="1B1A752A" w14:textId="77777777" w:rsidR="002A1BFD" w:rsidRPr="005D5A85" w:rsidRDefault="002A1BFD" w:rsidP="002A1BFD">
      <w:pPr>
        <w:jc w:val="both"/>
        <w:rPr>
          <w:rFonts w:asciiTheme="minorHAnsi" w:hAnsiTheme="minorHAnsi" w:cstheme="minorHAnsi"/>
          <w:sz w:val="22"/>
        </w:rPr>
      </w:pPr>
    </w:p>
    <w:p w14:paraId="60AA6148" w14:textId="77777777" w:rsidR="002A1BFD" w:rsidRPr="00896123" w:rsidRDefault="002A1BFD" w:rsidP="002A1BF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A2D989A" w14:textId="5480CF69" w:rsidR="00F56722" w:rsidRDefault="002A1BFD" w:rsidP="00F56722">
      <w:pPr>
        <w:jc w:val="both"/>
        <w:rPr>
          <w:rFonts w:asciiTheme="minorHAnsi" w:hAnsiTheme="minorHAnsi" w:cstheme="minorHAnsi"/>
          <w:sz w:val="22"/>
        </w:rPr>
      </w:pPr>
      <w:r w:rsidRPr="005D5A85">
        <w:rPr>
          <w:rFonts w:asciiTheme="minorHAnsi" w:hAnsiTheme="minorHAnsi" w:cstheme="minorHAnsi"/>
          <w:sz w:val="22"/>
        </w:rPr>
        <w:t xml:space="preserve">Obzirom na navedenu zakonsku obvezu, pripremljen je nacrt </w:t>
      </w:r>
      <w:r w:rsidR="00F56722" w:rsidRPr="00F56722">
        <w:rPr>
          <w:rFonts w:asciiTheme="minorHAnsi" w:hAnsiTheme="minorHAnsi" w:cstheme="minorHAnsi"/>
          <w:sz w:val="22"/>
        </w:rPr>
        <w:t>Plana upravljanja imovinom u vlasništvu Općine Hum na Sutli za 2021. godinu</w:t>
      </w:r>
      <w:r w:rsidR="00F56722">
        <w:rPr>
          <w:rFonts w:asciiTheme="minorHAnsi" w:hAnsiTheme="minorHAnsi" w:cstheme="minorHAnsi"/>
          <w:sz w:val="22"/>
        </w:rPr>
        <w:t xml:space="preserve"> i </w:t>
      </w:r>
      <w:r w:rsidR="00F56722" w:rsidRPr="00F56722">
        <w:rPr>
          <w:rFonts w:asciiTheme="minorHAnsi" w:hAnsiTheme="minorHAnsi" w:cstheme="minorHAnsi"/>
          <w:sz w:val="22"/>
        </w:rPr>
        <w:t>Strategije upravljanja imovinom u vlasništvu Općine Hum na Sutli za razdoblje od 2021. do 2027. godine</w:t>
      </w:r>
      <w:r w:rsidR="00F56722">
        <w:rPr>
          <w:rFonts w:asciiTheme="minorHAnsi" w:hAnsiTheme="minorHAnsi" w:cstheme="minorHAnsi"/>
          <w:sz w:val="22"/>
        </w:rPr>
        <w:t>.</w:t>
      </w:r>
    </w:p>
    <w:p w14:paraId="07385BF4" w14:textId="77777777" w:rsidR="002A1BFD" w:rsidRPr="00896123" w:rsidRDefault="002A1BFD" w:rsidP="002A1BF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94812EA" w14:textId="61015D3A" w:rsidR="00896123" w:rsidRDefault="00896123" w:rsidP="002A1BFD">
      <w:pPr>
        <w:jc w:val="both"/>
        <w:rPr>
          <w:rFonts w:asciiTheme="minorHAnsi" w:hAnsiTheme="minorHAnsi" w:cstheme="minorHAnsi"/>
          <w:sz w:val="22"/>
        </w:rPr>
      </w:pPr>
      <w:r w:rsidRPr="00896123">
        <w:rPr>
          <w:rFonts w:asciiTheme="minorHAnsi" w:hAnsiTheme="minorHAnsi" w:cstheme="minorHAnsi"/>
          <w:sz w:val="22"/>
        </w:rPr>
        <w:t>Svrha savjetovanja je prikupljanje informacija o interesima, stavovima i prijedlozima zainteresirane javnosti kako bi se podigla razina razumijevanja i prihvaćanja novih akata i drugih dokumenata, ali i radi uočavanja slabosti i negativnih učinaka predloženog. Predstavnicima zainteresirane javnosti, organizacijama civilnog društva, nevladinim, neprofitnim organizacijama, savjetovanje predstavlja priliku da svojim znanjem, iskustvom i stručnošću utječu na predloženi akt ili drugi dokument u ime skupina i interesa koje zastupaju.</w:t>
      </w:r>
    </w:p>
    <w:p w14:paraId="0C6271F6" w14:textId="77777777" w:rsidR="00896123" w:rsidRPr="00896123" w:rsidRDefault="00896123" w:rsidP="002A1BF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84F4E20" w14:textId="7636F2AB" w:rsidR="002A1BFD" w:rsidRPr="005D5A85" w:rsidRDefault="002A1BFD" w:rsidP="00BA2B14">
      <w:pPr>
        <w:jc w:val="both"/>
        <w:rPr>
          <w:rFonts w:asciiTheme="minorHAnsi" w:hAnsiTheme="minorHAnsi" w:cstheme="minorHAnsi"/>
          <w:sz w:val="22"/>
        </w:rPr>
      </w:pPr>
      <w:r w:rsidRPr="005D5A85">
        <w:rPr>
          <w:rFonts w:asciiTheme="minorHAnsi" w:hAnsiTheme="minorHAnsi" w:cstheme="minorHAnsi"/>
          <w:sz w:val="22"/>
        </w:rPr>
        <w:t>Prijedlozi, primjedbe i komentari mogu se u pisanom obliku na popunjenom propisanom obrascu poslati na adresu Općina Hum na Sutli , Hum na Sutli 175 , 49231 Hum na Sutli  (s naznakom: „Savjetovanje sa zainteresiranom javnošću –</w:t>
      </w:r>
      <w:r w:rsidR="00BA2B14" w:rsidRPr="00BA2B14">
        <w:t xml:space="preserve"> </w:t>
      </w:r>
      <w:r w:rsidR="00BA2B14" w:rsidRPr="00BA2B14">
        <w:rPr>
          <w:rFonts w:asciiTheme="minorHAnsi" w:hAnsiTheme="minorHAnsi" w:cstheme="minorHAnsi"/>
          <w:sz w:val="22"/>
        </w:rPr>
        <w:t>Plan upravljanja imovinom u vlasništvu Općine Hum na Sutli za 2021. godinu i</w:t>
      </w:r>
      <w:r w:rsidR="00BA2B14">
        <w:rPr>
          <w:rFonts w:asciiTheme="minorHAnsi" w:hAnsiTheme="minorHAnsi" w:cstheme="minorHAnsi"/>
          <w:sz w:val="22"/>
        </w:rPr>
        <w:t xml:space="preserve"> </w:t>
      </w:r>
      <w:r w:rsidR="00BA2B14" w:rsidRPr="00BA2B14">
        <w:rPr>
          <w:rFonts w:asciiTheme="minorHAnsi" w:hAnsiTheme="minorHAnsi" w:cstheme="minorHAnsi"/>
          <w:sz w:val="22"/>
        </w:rPr>
        <w:t>Strategij</w:t>
      </w:r>
      <w:r w:rsidR="00BA2B14">
        <w:rPr>
          <w:rFonts w:asciiTheme="minorHAnsi" w:hAnsiTheme="minorHAnsi" w:cstheme="minorHAnsi"/>
          <w:sz w:val="22"/>
        </w:rPr>
        <w:t>a</w:t>
      </w:r>
      <w:r w:rsidR="00BA2B14" w:rsidRPr="00BA2B14">
        <w:rPr>
          <w:rFonts w:asciiTheme="minorHAnsi" w:hAnsiTheme="minorHAnsi" w:cstheme="minorHAnsi"/>
          <w:sz w:val="22"/>
        </w:rPr>
        <w:t xml:space="preserve"> upravljanja imovinom u vlasništvu Općine Hum na Sutli</w:t>
      </w:r>
      <w:r w:rsidR="00BA2B14">
        <w:rPr>
          <w:rFonts w:asciiTheme="minorHAnsi" w:hAnsiTheme="minorHAnsi" w:cstheme="minorHAnsi"/>
          <w:sz w:val="22"/>
        </w:rPr>
        <w:t xml:space="preserve"> </w:t>
      </w:r>
      <w:r w:rsidR="00BA2B14" w:rsidRPr="00BA2B14">
        <w:rPr>
          <w:rFonts w:asciiTheme="minorHAnsi" w:hAnsiTheme="minorHAnsi" w:cstheme="minorHAnsi"/>
          <w:sz w:val="22"/>
        </w:rPr>
        <w:t>za razdoblje od 2021. do 2027. godine</w:t>
      </w:r>
      <w:r w:rsidRPr="005D5A85">
        <w:rPr>
          <w:rFonts w:asciiTheme="minorHAnsi" w:hAnsiTheme="minorHAnsi" w:cstheme="minorHAnsi"/>
          <w:sz w:val="22"/>
        </w:rPr>
        <w:t xml:space="preserve">“) ili na e-mail adresu: </w:t>
      </w:r>
      <w:r w:rsidRPr="005D5A85">
        <w:rPr>
          <w:rFonts w:asciiTheme="minorHAnsi" w:hAnsiTheme="minorHAnsi" w:cstheme="minorHAnsi"/>
          <w:b/>
          <w:sz w:val="22"/>
        </w:rPr>
        <w:t xml:space="preserve">pisarnica@humnasutli.hr  </w:t>
      </w:r>
      <w:r w:rsidRPr="00F05C24">
        <w:rPr>
          <w:rFonts w:asciiTheme="minorHAnsi" w:hAnsiTheme="minorHAnsi" w:cstheme="minorHAnsi"/>
          <w:b/>
          <w:sz w:val="22"/>
          <w:u w:val="single"/>
        </w:rPr>
        <w:t xml:space="preserve">zaključno do </w:t>
      </w:r>
      <w:r w:rsidR="00BB6EC3">
        <w:rPr>
          <w:rFonts w:asciiTheme="minorHAnsi" w:hAnsiTheme="minorHAnsi" w:cstheme="minorHAnsi"/>
          <w:b/>
          <w:sz w:val="22"/>
          <w:u w:val="single"/>
        </w:rPr>
        <w:t>1</w:t>
      </w:r>
      <w:r w:rsidR="00DA66A9">
        <w:rPr>
          <w:rFonts w:asciiTheme="minorHAnsi" w:hAnsiTheme="minorHAnsi" w:cstheme="minorHAnsi"/>
          <w:b/>
          <w:sz w:val="22"/>
          <w:u w:val="single"/>
        </w:rPr>
        <w:t>4</w:t>
      </w:r>
      <w:r w:rsidR="00F05C24" w:rsidRPr="00F05C24">
        <w:rPr>
          <w:rFonts w:asciiTheme="minorHAnsi" w:hAnsiTheme="minorHAnsi" w:cstheme="minorHAnsi"/>
          <w:b/>
          <w:sz w:val="22"/>
          <w:u w:val="single"/>
        </w:rPr>
        <w:t xml:space="preserve">. </w:t>
      </w:r>
      <w:r w:rsidR="00BB6EC3">
        <w:rPr>
          <w:rFonts w:asciiTheme="minorHAnsi" w:hAnsiTheme="minorHAnsi" w:cstheme="minorHAnsi"/>
          <w:b/>
          <w:sz w:val="22"/>
          <w:u w:val="single"/>
        </w:rPr>
        <w:t>siječnja</w:t>
      </w:r>
      <w:r w:rsidR="005D5A85" w:rsidRPr="00F05C24">
        <w:rPr>
          <w:rFonts w:asciiTheme="minorHAnsi" w:hAnsiTheme="minorHAnsi" w:cstheme="minorHAnsi"/>
          <w:b/>
          <w:sz w:val="22"/>
          <w:u w:val="single"/>
        </w:rPr>
        <w:t>_</w:t>
      </w:r>
      <w:r w:rsidRPr="005D5A85">
        <w:rPr>
          <w:rFonts w:asciiTheme="minorHAnsi" w:hAnsiTheme="minorHAnsi" w:cstheme="minorHAnsi"/>
          <w:b/>
          <w:sz w:val="22"/>
          <w:u w:val="single"/>
        </w:rPr>
        <w:t>20</w:t>
      </w:r>
      <w:r w:rsidR="00BB6EC3">
        <w:rPr>
          <w:rFonts w:asciiTheme="minorHAnsi" w:hAnsiTheme="minorHAnsi" w:cstheme="minorHAnsi"/>
          <w:b/>
          <w:sz w:val="22"/>
          <w:u w:val="single"/>
        </w:rPr>
        <w:t>20</w:t>
      </w:r>
      <w:r w:rsidRPr="005D5A85">
        <w:rPr>
          <w:rFonts w:asciiTheme="minorHAnsi" w:hAnsiTheme="minorHAnsi" w:cstheme="minorHAnsi"/>
          <w:b/>
          <w:sz w:val="22"/>
          <w:u w:val="single"/>
        </w:rPr>
        <w:t>. godine, zaključno do 12,00 sati.</w:t>
      </w:r>
    </w:p>
    <w:p w14:paraId="15752773" w14:textId="77777777" w:rsidR="002A1BFD" w:rsidRPr="005D5A85" w:rsidRDefault="002A1BFD" w:rsidP="002A1BFD">
      <w:pPr>
        <w:jc w:val="both"/>
        <w:rPr>
          <w:rFonts w:asciiTheme="minorHAnsi" w:hAnsiTheme="minorHAnsi" w:cstheme="minorHAnsi"/>
          <w:color w:val="FF0000"/>
          <w:sz w:val="22"/>
        </w:rPr>
      </w:pPr>
    </w:p>
    <w:p w14:paraId="4A772A23" w14:textId="1F200070" w:rsidR="002A1BFD" w:rsidRPr="005D5A85" w:rsidRDefault="002A1BFD" w:rsidP="00BB6EC3">
      <w:pPr>
        <w:jc w:val="both"/>
        <w:rPr>
          <w:rFonts w:asciiTheme="minorHAnsi" w:hAnsiTheme="minorHAnsi" w:cstheme="minorHAnsi"/>
          <w:sz w:val="22"/>
        </w:rPr>
      </w:pPr>
      <w:r w:rsidRPr="005D5A85">
        <w:rPr>
          <w:rFonts w:asciiTheme="minorHAnsi" w:hAnsiTheme="minorHAnsi" w:cstheme="minorHAnsi"/>
          <w:sz w:val="22"/>
        </w:rPr>
        <w:t>Svi u roku pristigli prijedlozi razmotrit će se, a oni prihvaćeni, ukomponirati u konačni prijedlog nacrta</w:t>
      </w:r>
      <w:r w:rsidR="00BB6EC3">
        <w:rPr>
          <w:rFonts w:asciiTheme="minorHAnsi" w:hAnsiTheme="minorHAnsi" w:cstheme="minorHAnsi"/>
          <w:sz w:val="22"/>
        </w:rPr>
        <w:t xml:space="preserve">   </w:t>
      </w:r>
      <w:r w:rsidR="00BB6EC3" w:rsidRPr="00BB6EC3">
        <w:rPr>
          <w:rFonts w:asciiTheme="minorHAnsi" w:hAnsiTheme="minorHAnsi" w:cstheme="minorHAnsi"/>
          <w:sz w:val="22"/>
        </w:rPr>
        <w:t>Plana upravljanja imovinom u vlasništvu Općine Hum na Sutli za 2021. godinu i</w:t>
      </w:r>
      <w:r w:rsidR="00BB6EC3">
        <w:rPr>
          <w:rFonts w:asciiTheme="minorHAnsi" w:hAnsiTheme="minorHAnsi" w:cstheme="minorHAnsi"/>
          <w:sz w:val="22"/>
        </w:rPr>
        <w:t xml:space="preserve"> </w:t>
      </w:r>
      <w:r w:rsidR="00BB6EC3" w:rsidRPr="00BB6EC3">
        <w:rPr>
          <w:rFonts w:asciiTheme="minorHAnsi" w:hAnsiTheme="minorHAnsi" w:cstheme="minorHAnsi"/>
          <w:sz w:val="22"/>
        </w:rPr>
        <w:t>Strategije upravljanja imovinom u vlasništvu Općine Hum na Sutli</w:t>
      </w:r>
      <w:r w:rsidR="00BB6EC3">
        <w:rPr>
          <w:rFonts w:asciiTheme="minorHAnsi" w:hAnsiTheme="minorHAnsi" w:cstheme="minorHAnsi"/>
          <w:sz w:val="22"/>
        </w:rPr>
        <w:t xml:space="preserve"> </w:t>
      </w:r>
      <w:r w:rsidR="00BB6EC3" w:rsidRPr="00BB6EC3">
        <w:rPr>
          <w:rFonts w:asciiTheme="minorHAnsi" w:hAnsiTheme="minorHAnsi" w:cstheme="minorHAnsi"/>
          <w:sz w:val="22"/>
        </w:rPr>
        <w:t>za razdoblje od 2021. do 2027. godine</w:t>
      </w:r>
      <w:r w:rsidRPr="005D5A85">
        <w:rPr>
          <w:rFonts w:asciiTheme="minorHAnsi" w:hAnsiTheme="minorHAnsi" w:cstheme="minorHAnsi"/>
          <w:sz w:val="22"/>
        </w:rPr>
        <w:t>, koji će se proslijediti Općinskom vijeću Općine Hum na Sutli  na donošenje.</w:t>
      </w:r>
    </w:p>
    <w:p w14:paraId="589865DE" w14:textId="77777777" w:rsidR="002A1BFD" w:rsidRPr="005D5A85" w:rsidRDefault="002A1BFD" w:rsidP="002A1BFD">
      <w:pPr>
        <w:jc w:val="both"/>
        <w:rPr>
          <w:rFonts w:asciiTheme="minorHAnsi" w:hAnsiTheme="minorHAnsi" w:cstheme="minorHAnsi"/>
          <w:sz w:val="22"/>
        </w:rPr>
      </w:pPr>
    </w:p>
    <w:p w14:paraId="6988D7BA" w14:textId="77777777" w:rsidR="002A1BFD" w:rsidRPr="005D5A85" w:rsidRDefault="002A1BFD" w:rsidP="002A1BFD">
      <w:pPr>
        <w:jc w:val="both"/>
        <w:rPr>
          <w:rFonts w:asciiTheme="minorHAnsi" w:hAnsiTheme="minorHAnsi" w:cstheme="minorHAnsi"/>
          <w:b/>
          <w:sz w:val="22"/>
        </w:rPr>
      </w:pPr>
      <w:r w:rsidRPr="005D5A85"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                                              P</w:t>
      </w:r>
      <w:r w:rsidR="005D5A85">
        <w:rPr>
          <w:rFonts w:asciiTheme="minorHAnsi" w:hAnsiTheme="minorHAnsi" w:cstheme="minorHAnsi"/>
          <w:b/>
          <w:sz w:val="22"/>
        </w:rPr>
        <w:t xml:space="preserve"> </w:t>
      </w:r>
      <w:r w:rsidRPr="005D5A85">
        <w:rPr>
          <w:rFonts w:asciiTheme="minorHAnsi" w:hAnsiTheme="minorHAnsi" w:cstheme="minorHAnsi"/>
          <w:b/>
          <w:sz w:val="22"/>
        </w:rPr>
        <w:t>R</w:t>
      </w:r>
      <w:r w:rsidR="005D5A85">
        <w:rPr>
          <w:rFonts w:asciiTheme="minorHAnsi" w:hAnsiTheme="minorHAnsi" w:cstheme="minorHAnsi"/>
          <w:b/>
          <w:sz w:val="22"/>
        </w:rPr>
        <w:t xml:space="preserve"> </w:t>
      </w:r>
      <w:r w:rsidRPr="005D5A85">
        <w:rPr>
          <w:rFonts w:asciiTheme="minorHAnsi" w:hAnsiTheme="minorHAnsi" w:cstheme="minorHAnsi"/>
          <w:b/>
          <w:sz w:val="22"/>
        </w:rPr>
        <w:t>O</w:t>
      </w:r>
      <w:r w:rsidR="005D5A85">
        <w:rPr>
          <w:rFonts w:asciiTheme="minorHAnsi" w:hAnsiTheme="minorHAnsi" w:cstheme="minorHAnsi"/>
          <w:b/>
          <w:sz w:val="22"/>
        </w:rPr>
        <w:t xml:space="preserve"> </w:t>
      </w:r>
      <w:r w:rsidRPr="005D5A85">
        <w:rPr>
          <w:rFonts w:asciiTheme="minorHAnsi" w:hAnsiTheme="minorHAnsi" w:cstheme="minorHAnsi"/>
          <w:b/>
          <w:sz w:val="22"/>
        </w:rPr>
        <w:t>Č</w:t>
      </w:r>
      <w:r w:rsidR="005D5A85">
        <w:rPr>
          <w:rFonts w:asciiTheme="minorHAnsi" w:hAnsiTheme="minorHAnsi" w:cstheme="minorHAnsi"/>
          <w:b/>
          <w:sz w:val="22"/>
        </w:rPr>
        <w:t xml:space="preserve"> </w:t>
      </w:r>
      <w:r w:rsidRPr="005D5A85">
        <w:rPr>
          <w:rFonts w:asciiTheme="minorHAnsi" w:hAnsiTheme="minorHAnsi" w:cstheme="minorHAnsi"/>
          <w:b/>
          <w:sz w:val="22"/>
        </w:rPr>
        <w:t>E</w:t>
      </w:r>
      <w:r w:rsidR="005D5A85">
        <w:rPr>
          <w:rFonts w:asciiTheme="minorHAnsi" w:hAnsiTheme="minorHAnsi" w:cstheme="minorHAnsi"/>
          <w:b/>
          <w:sz w:val="22"/>
        </w:rPr>
        <w:t xml:space="preserve"> </w:t>
      </w:r>
      <w:r w:rsidRPr="005D5A85">
        <w:rPr>
          <w:rFonts w:asciiTheme="minorHAnsi" w:hAnsiTheme="minorHAnsi" w:cstheme="minorHAnsi"/>
          <w:b/>
          <w:sz w:val="22"/>
        </w:rPr>
        <w:t>L</w:t>
      </w:r>
      <w:r w:rsidR="005D5A85">
        <w:rPr>
          <w:rFonts w:asciiTheme="minorHAnsi" w:hAnsiTheme="minorHAnsi" w:cstheme="minorHAnsi"/>
          <w:b/>
          <w:sz w:val="22"/>
        </w:rPr>
        <w:t xml:space="preserve"> </w:t>
      </w:r>
      <w:r w:rsidRPr="005D5A85">
        <w:rPr>
          <w:rFonts w:asciiTheme="minorHAnsi" w:hAnsiTheme="minorHAnsi" w:cstheme="minorHAnsi"/>
          <w:b/>
          <w:sz w:val="22"/>
        </w:rPr>
        <w:t>N</w:t>
      </w:r>
      <w:r w:rsidR="005D5A85">
        <w:rPr>
          <w:rFonts w:asciiTheme="minorHAnsi" w:hAnsiTheme="minorHAnsi" w:cstheme="minorHAnsi"/>
          <w:b/>
          <w:sz w:val="22"/>
        </w:rPr>
        <w:t xml:space="preserve"> </w:t>
      </w:r>
      <w:r w:rsidRPr="005D5A85">
        <w:rPr>
          <w:rFonts w:asciiTheme="minorHAnsi" w:hAnsiTheme="minorHAnsi" w:cstheme="minorHAnsi"/>
          <w:b/>
          <w:sz w:val="22"/>
        </w:rPr>
        <w:t>I</w:t>
      </w:r>
      <w:r w:rsidR="005D5A85">
        <w:rPr>
          <w:rFonts w:asciiTheme="minorHAnsi" w:hAnsiTheme="minorHAnsi" w:cstheme="minorHAnsi"/>
          <w:b/>
          <w:sz w:val="22"/>
        </w:rPr>
        <w:t xml:space="preserve"> </w:t>
      </w:r>
      <w:r w:rsidRPr="005D5A85">
        <w:rPr>
          <w:rFonts w:asciiTheme="minorHAnsi" w:hAnsiTheme="minorHAnsi" w:cstheme="minorHAnsi"/>
          <w:b/>
          <w:sz w:val="22"/>
        </w:rPr>
        <w:t>C</w:t>
      </w:r>
      <w:r w:rsidR="005D5A85">
        <w:rPr>
          <w:rFonts w:asciiTheme="minorHAnsi" w:hAnsiTheme="minorHAnsi" w:cstheme="minorHAnsi"/>
          <w:b/>
          <w:sz w:val="22"/>
        </w:rPr>
        <w:t xml:space="preserve"> </w:t>
      </w:r>
      <w:r w:rsidRPr="005D5A85">
        <w:rPr>
          <w:rFonts w:asciiTheme="minorHAnsi" w:hAnsiTheme="minorHAnsi" w:cstheme="minorHAnsi"/>
          <w:b/>
          <w:sz w:val="22"/>
        </w:rPr>
        <w:t>A</w:t>
      </w:r>
    </w:p>
    <w:p w14:paraId="41C8F1DB" w14:textId="77777777" w:rsidR="001A154F" w:rsidRPr="005D5A85" w:rsidRDefault="002A1BFD" w:rsidP="005D5A85">
      <w:pPr>
        <w:jc w:val="both"/>
        <w:rPr>
          <w:rFonts w:asciiTheme="minorHAnsi" w:hAnsiTheme="minorHAnsi" w:cstheme="minorHAnsi"/>
          <w:sz w:val="22"/>
        </w:rPr>
      </w:pPr>
      <w:r w:rsidRPr="005D5A85"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                                           </w:t>
      </w:r>
      <w:r w:rsidR="005D5A85">
        <w:rPr>
          <w:rFonts w:asciiTheme="minorHAnsi" w:hAnsiTheme="minorHAnsi" w:cstheme="minorHAnsi"/>
          <w:b/>
          <w:sz w:val="22"/>
        </w:rPr>
        <w:t xml:space="preserve"> </w:t>
      </w:r>
      <w:r w:rsidRPr="005D5A85">
        <w:rPr>
          <w:rFonts w:asciiTheme="minorHAnsi" w:hAnsiTheme="minorHAnsi" w:cstheme="minorHAnsi"/>
          <w:b/>
          <w:sz w:val="22"/>
        </w:rPr>
        <w:t xml:space="preserve">  Anica Kovačić, </w:t>
      </w:r>
      <w:proofErr w:type="spellStart"/>
      <w:r w:rsidRPr="005D5A85">
        <w:rPr>
          <w:rFonts w:asciiTheme="minorHAnsi" w:hAnsiTheme="minorHAnsi" w:cstheme="minorHAnsi"/>
          <w:b/>
          <w:sz w:val="22"/>
        </w:rPr>
        <w:t>iur</w:t>
      </w:r>
      <w:proofErr w:type="spellEnd"/>
      <w:r w:rsidR="005D5A85">
        <w:rPr>
          <w:rFonts w:asciiTheme="minorHAnsi" w:hAnsiTheme="minorHAnsi" w:cstheme="minorHAnsi"/>
          <w:b/>
          <w:sz w:val="22"/>
        </w:rPr>
        <w:t>.</w:t>
      </w:r>
    </w:p>
    <w:sectPr w:rsidR="001A154F" w:rsidRPr="005D5A85" w:rsidSect="005D5A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FD"/>
    <w:rsid w:val="0016598C"/>
    <w:rsid w:val="001A154F"/>
    <w:rsid w:val="002A1BFD"/>
    <w:rsid w:val="005D5A85"/>
    <w:rsid w:val="0088492A"/>
    <w:rsid w:val="00896123"/>
    <w:rsid w:val="00BA2B14"/>
    <w:rsid w:val="00BB6EC3"/>
    <w:rsid w:val="00DA66A9"/>
    <w:rsid w:val="00E339C9"/>
    <w:rsid w:val="00F05C24"/>
    <w:rsid w:val="00F56722"/>
    <w:rsid w:val="00FA632A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976F"/>
  <w15:chartTrackingRefBased/>
  <w15:docId w15:val="{2AF0DDB5-4562-475B-BA86-DEEC3F28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FD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2A1BFD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5A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A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upload.wikimedia.org/wikipedia/commons/c/c9/Coat_of_arms_of_Croatia.sv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PAULINA</cp:lastModifiedBy>
  <cp:revision>2</cp:revision>
  <cp:lastPrinted>2019-05-30T11:00:00Z</cp:lastPrinted>
  <dcterms:created xsi:type="dcterms:W3CDTF">2020-12-17T10:29:00Z</dcterms:created>
  <dcterms:modified xsi:type="dcterms:W3CDTF">2020-12-17T10:29:00Z</dcterms:modified>
</cp:coreProperties>
</file>