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96E" w:rsidRPr="00F2096E" w:rsidRDefault="00F2096E" w:rsidP="00F2096E">
      <w:pPr>
        <w:tabs>
          <w:tab w:val="left" w:pos="2380"/>
        </w:tabs>
        <w:ind w:left="284"/>
        <w:rPr>
          <w:rFonts w:cstheme="minorHAnsi"/>
        </w:rPr>
      </w:pPr>
      <w:r w:rsidRPr="00F2096E">
        <w:rPr>
          <w:rFonts w:cstheme="minorHAnsi"/>
        </w:rPr>
        <w:t xml:space="preserve">                  </w:t>
      </w:r>
      <w:r w:rsidRPr="00F2096E">
        <w:rPr>
          <w:rFonts w:cstheme="minorHAnsi"/>
          <w:noProof/>
          <w:color w:val="0000FF"/>
          <w:lang w:eastAsia="hr-HR"/>
        </w:rPr>
        <w:drawing>
          <wp:inline distT="0" distB="0" distL="0" distR="0" wp14:anchorId="2C9EE87E" wp14:editId="674A0628">
            <wp:extent cx="571500" cy="828675"/>
            <wp:effectExtent l="0" t="0" r="0" b="9525"/>
            <wp:docPr id="2" name="Slika 2" descr="Datoteka:Coat of arms of Croatia.sv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atoteka:Coat of arms of Croatia.sv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96E">
        <w:rPr>
          <w:rFonts w:cstheme="minorHAnsi"/>
        </w:rPr>
        <w:tab/>
      </w:r>
    </w:p>
    <w:p w:rsidR="00F2096E" w:rsidRPr="00F2096E" w:rsidRDefault="00F2096E" w:rsidP="00F2096E">
      <w:pPr>
        <w:spacing w:after="0"/>
        <w:ind w:hanging="850"/>
        <w:rPr>
          <w:rFonts w:cstheme="minorHAnsi"/>
        </w:rPr>
      </w:pPr>
      <w:r w:rsidRPr="00F2096E">
        <w:rPr>
          <w:rFonts w:cstheme="minorHAnsi"/>
        </w:rPr>
        <w:t xml:space="preserve">           </w:t>
      </w:r>
      <w:r w:rsidRPr="00F2096E">
        <w:rPr>
          <w:rFonts w:cstheme="minorHAnsi"/>
        </w:rPr>
        <w:tab/>
        <w:t xml:space="preserve">          </w:t>
      </w:r>
      <w:r w:rsidRPr="00F2096E">
        <w:rPr>
          <w:rFonts w:cstheme="minorHAnsi"/>
          <w:b/>
        </w:rPr>
        <w:t xml:space="preserve">REPUBLIKA HRVATSKA </w:t>
      </w:r>
    </w:p>
    <w:p w:rsidR="00F2096E" w:rsidRPr="00F2096E" w:rsidRDefault="00F2096E" w:rsidP="00F2096E">
      <w:pPr>
        <w:spacing w:after="0"/>
        <w:ind w:hanging="850"/>
        <w:rPr>
          <w:rFonts w:cstheme="minorHAnsi"/>
        </w:rPr>
      </w:pPr>
      <w:r w:rsidRPr="00F2096E">
        <w:rPr>
          <w:rFonts w:cstheme="minorHAnsi"/>
          <w:b/>
        </w:rPr>
        <w:t xml:space="preserve">                   KRAPINSKO – ZAGORSKA ŽUPANIJA</w:t>
      </w:r>
    </w:p>
    <w:p w:rsidR="00F2096E" w:rsidRPr="00F2096E" w:rsidRDefault="00F2096E" w:rsidP="00F2096E">
      <w:pPr>
        <w:spacing w:after="0" w:line="240" w:lineRule="auto"/>
        <w:ind w:left="142"/>
        <w:rPr>
          <w:rFonts w:cstheme="minorHAnsi"/>
        </w:rPr>
      </w:pPr>
      <w:r w:rsidRPr="00F2096E">
        <w:rPr>
          <w:rFonts w:cstheme="minorHAnsi"/>
          <w:b/>
        </w:rPr>
        <w:t xml:space="preserve">          </w:t>
      </w:r>
      <w:r w:rsidRPr="00F2096E">
        <w:rPr>
          <w:rFonts w:cstheme="minorHAnsi"/>
        </w:rPr>
        <w:t>OPĆINA HUM NA SUTLI</w:t>
      </w:r>
    </w:p>
    <w:p w:rsidR="00F2096E" w:rsidRPr="00F2096E" w:rsidRDefault="00F2096E" w:rsidP="00F2096E">
      <w:pPr>
        <w:spacing w:after="0" w:line="240" w:lineRule="auto"/>
        <w:ind w:left="142"/>
        <w:rPr>
          <w:rFonts w:cstheme="minorHAnsi"/>
        </w:rPr>
      </w:pPr>
      <w:r w:rsidRPr="00F2096E">
        <w:rPr>
          <w:rFonts w:cstheme="minorHAnsi"/>
        </w:rPr>
        <w:t xml:space="preserve">           OPĆINSK</w:t>
      </w:r>
      <w:r w:rsidR="00AA7596">
        <w:rPr>
          <w:rFonts w:cstheme="minorHAnsi"/>
        </w:rPr>
        <w:t>O VIJEĆE</w:t>
      </w:r>
    </w:p>
    <w:p w:rsidR="00F2096E" w:rsidRPr="00F2096E" w:rsidRDefault="00F2096E" w:rsidP="00743FAF">
      <w:pPr>
        <w:spacing w:after="0" w:line="240" w:lineRule="auto"/>
        <w:ind w:left="-709"/>
        <w:contextualSpacing/>
        <w:rPr>
          <w:rFonts w:cstheme="minorHAnsi"/>
        </w:rPr>
      </w:pPr>
    </w:p>
    <w:p w:rsidR="00743FAF" w:rsidRPr="005D5A85" w:rsidRDefault="00743FAF" w:rsidP="00743FAF">
      <w:pPr>
        <w:spacing w:line="240" w:lineRule="auto"/>
        <w:contextualSpacing/>
        <w:jc w:val="both"/>
        <w:rPr>
          <w:rFonts w:cstheme="minorHAnsi"/>
        </w:rPr>
      </w:pPr>
      <w:r w:rsidRPr="005D5A85">
        <w:rPr>
          <w:rFonts w:cstheme="minorHAnsi"/>
        </w:rPr>
        <w:t xml:space="preserve">KLASA: </w:t>
      </w:r>
      <w:r>
        <w:rPr>
          <w:rFonts w:cstheme="minorHAnsi"/>
        </w:rPr>
        <w:t>406-01/20-01/2</w:t>
      </w:r>
    </w:p>
    <w:p w:rsidR="00743FAF" w:rsidRPr="005D5A85" w:rsidRDefault="00743FAF" w:rsidP="00743FAF">
      <w:pPr>
        <w:spacing w:line="240" w:lineRule="auto"/>
        <w:contextualSpacing/>
        <w:jc w:val="both"/>
        <w:rPr>
          <w:rFonts w:cstheme="minorHAnsi"/>
        </w:rPr>
      </w:pPr>
      <w:r w:rsidRPr="005D5A85">
        <w:rPr>
          <w:rFonts w:cstheme="minorHAnsi"/>
        </w:rPr>
        <w:t xml:space="preserve">URBROJ: </w:t>
      </w:r>
      <w:r>
        <w:rPr>
          <w:rFonts w:cstheme="minorHAnsi"/>
        </w:rPr>
        <w:t>2214/02-01-21-</w:t>
      </w:r>
      <w:r w:rsidR="00EA41AA">
        <w:rPr>
          <w:rFonts w:cstheme="minorHAnsi"/>
        </w:rPr>
        <w:t>4</w:t>
      </w:r>
    </w:p>
    <w:p w:rsidR="00743FAF" w:rsidRPr="005D5A85" w:rsidRDefault="00743FAF" w:rsidP="00743FAF">
      <w:pPr>
        <w:spacing w:line="240" w:lineRule="auto"/>
        <w:contextualSpacing/>
        <w:jc w:val="both"/>
        <w:rPr>
          <w:rFonts w:cstheme="minorHAnsi"/>
        </w:rPr>
      </w:pPr>
      <w:r w:rsidRPr="005D5A85">
        <w:rPr>
          <w:rFonts w:cstheme="minorHAnsi"/>
        </w:rPr>
        <w:t xml:space="preserve">Hum na Sutli, </w:t>
      </w:r>
      <w:r>
        <w:rPr>
          <w:rFonts w:cstheme="minorHAnsi"/>
        </w:rPr>
        <w:t>19. veljača 2021</w:t>
      </w:r>
      <w:r w:rsidRPr="005D5A85">
        <w:rPr>
          <w:rFonts w:cstheme="minorHAnsi"/>
        </w:rPr>
        <w:t>.</w:t>
      </w:r>
    </w:p>
    <w:p w:rsidR="00CB65C5" w:rsidRDefault="00CB65C5" w:rsidP="00CB65C5">
      <w:pPr>
        <w:spacing w:after="0" w:line="240" w:lineRule="auto"/>
        <w:rPr>
          <w:rFonts w:cstheme="minorHAnsi"/>
        </w:rPr>
      </w:pPr>
    </w:p>
    <w:p w:rsidR="00CB65C5" w:rsidRPr="00F2096E" w:rsidRDefault="00CB65C5" w:rsidP="00CB65C5">
      <w:pPr>
        <w:spacing w:after="0" w:line="240" w:lineRule="auto"/>
      </w:pPr>
    </w:p>
    <w:p w:rsidR="00372124" w:rsidRDefault="00372124" w:rsidP="00F2096E">
      <w:pPr>
        <w:jc w:val="both"/>
      </w:pPr>
      <w:r w:rsidRPr="00F2096E">
        <w:t>Na temelju članka</w:t>
      </w:r>
      <w:r w:rsidR="00F2096E" w:rsidRPr="00F2096E">
        <w:t xml:space="preserve"> </w:t>
      </w:r>
      <w:r w:rsidR="00CB65C5">
        <w:t>15</w:t>
      </w:r>
      <w:r w:rsidR="009E1C3A" w:rsidRPr="00F2096E">
        <w:t xml:space="preserve"> </w:t>
      </w:r>
      <w:r w:rsidRPr="00F2096E">
        <w:t>. Statuta („Službeni glasnik</w:t>
      </w:r>
      <w:r w:rsidR="00F2096E" w:rsidRPr="00F2096E">
        <w:t xml:space="preserve"> Krapinsko-zagorske županija“ br. 11/13</w:t>
      </w:r>
      <w:r w:rsidR="00743FAF">
        <w:t xml:space="preserve">, </w:t>
      </w:r>
      <w:r w:rsidR="00F2096E" w:rsidRPr="00F2096E">
        <w:t>7/18</w:t>
      </w:r>
      <w:r w:rsidR="00743FAF">
        <w:t>, 10/20</w:t>
      </w:r>
      <w:r w:rsidR="00F2096E" w:rsidRPr="00F2096E">
        <w:t xml:space="preserve">) </w:t>
      </w:r>
      <w:r w:rsidR="009E1C3A" w:rsidRPr="00F2096E">
        <w:t>općinsk</w:t>
      </w:r>
      <w:r w:rsidR="00CB65C5">
        <w:t>o vijeće</w:t>
      </w:r>
      <w:r w:rsidR="009E1C3A" w:rsidRPr="00F2096E">
        <w:t xml:space="preserve"> Općine Hum na Sutli </w:t>
      </w:r>
      <w:r w:rsidRPr="00F2096E">
        <w:t xml:space="preserve"> dana</w:t>
      </w:r>
      <w:r w:rsidR="009E1C3A" w:rsidRPr="00F2096E">
        <w:t xml:space="preserve">  </w:t>
      </w:r>
      <w:r w:rsidR="00743FAF">
        <w:t>18. veljače</w:t>
      </w:r>
      <w:r w:rsidR="00CB65C5">
        <w:t xml:space="preserve"> 202</w:t>
      </w:r>
      <w:r w:rsidR="00743FAF">
        <w:t>1</w:t>
      </w:r>
      <w:r w:rsidRPr="00F2096E">
        <w:t>. godine, donosi</w:t>
      </w:r>
    </w:p>
    <w:p w:rsidR="00F2096E" w:rsidRPr="00F2096E" w:rsidRDefault="00F2096E" w:rsidP="00F2096E">
      <w:pPr>
        <w:jc w:val="both"/>
      </w:pPr>
    </w:p>
    <w:p w:rsidR="00372124" w:rsidRPr="00F2096E" w:rsidRDefault="00372124" w:rsidP="00F2096E">
      <w:pPr>
        <w:spacing w:line="240" w:lineRule="auto"/>
        <w:contextualSpacing/>
        <w:jc w:val="center"/>
        <w:rPr>
          <w:b/>
        </w:rPr>
      </w:pPr>
      <w:r w:rsidRPr="00F2096E">
        <w:rPr>
          <w:b/>
        </w:rPr>
        <w:t>ODLUKU</w:t>
      </w:r>
    </w:p>
    <w:p w:rsidR="00372124" w:rsidRDefault="00372124" w:rsidP="00F2096E">
      <w:pPr>
        <w:spacing w:line="240" w:lineRule="auto"/>
        <w:contextualSpacing/>
        <w:jc w:val="center"/>
        <w:rPr>
          <w:b/>
        </w:rPr>
      </w:pPr>
      <w:r w:rsidRPr="00F2096E">
        <w:rPr>
          <w:b/>
        </w:rPr>
        <w:t xml:space="preserve">o donošenju </w:t>
      </w:r>
      <w:r w:rsidR="00743FAF">
        <w:rPr>
          <w:b/>
        </w:rPr>
        <w:t xml:space="preserve">Godišnjeg plana upravljanja imovinom u </w:t>
      </w:r>
    </w:p>
    <w:p w:rsidR="00743FAF" w:rsidRPr="00F2096E" w:rsidRDefault="00743FAF" w:rsidP="00F2096E">
      <w:pPr>
        <w:spacing w:line="240" w:lineRule="auto"/>
        <w:contextualSpacing/>
        <w:jc w:val="center"/>
        <w:rPr>
          <w:b/>
        </w:rPr>
      </w:pPr>
      <w:r>
        <w:rPr>
          <w:b/>
        </w:rPr>
        <w:t>vlasništvu Općine Hum na Sutli za 2021.</w:t>
      </w:r>
    </w:p>
    <w:p w:rsidR="00A12240" w:rsidRPr="00F2096E" w:rsidRDefault="00A12240" w:rsidP="00F2096E">
      <w:pPr>
        <w:spacing w:line="240" w:lineRule="auto"/>
        <w:contextualSpacing/>
      </w:pPr>
    </w:p>
    <w:p w:rsidR="00372124" w:rsidRPr="00F2096E" w:rsidRDefault="00372124" w:rsidP="00A12240">
      <w:pPr>
        <w:jc w:val="center"/>
        <w:rPr>
          <w:b/>
        </w:rPr>
      </w:pPr>
      <w:r w:rsidRPr="00F2096E">
        <w:rPr>
          <w:b/>
        </w:rPr>
        <w:t>Članak 1.</w:t>
      </w:r>
    </w:p>
    <w:p w:rsidR="00743FAF" w:rsidRPr="00743FAF" w:rsidRDefault="00372124" w:rsidP="00743FAF">
      <w:pPr>
        <w:spacing w:line="240" w:lineRule="auto"/>
        <w:contextualSpacing/>
        <w:jc w:val="both"/>
      </w:pPr>
      <w:r w:rsidRPr="00743FAF">
        <w:t xml:space="preserve">Donosi se </w:t>
      </w:r>
      <w:r w:rsidR="00743FAF" w:rsidRPr="00743FAF">
        <w:t>Godišnj</w:t>
      </w:r>
      <w:r w:rsidR="00743FAF">
        <w:t>i</w:t>
      </w:r>
      <w:r w:rsidR="00743FAF" w:rsidRPr="00743FAF">
        <w:t xml:space="preserve"> plan upravljanja imovinom u vlasništvu Općine Hum na Sutli za 2021.</w:t>
      </w:r>
      <w:r w:rsidR="00743FAF">
        <w:t xml:space="preserve"> godinu.</w:t>
      </w:r>
    </w:p>
    <w:p w:rsidR="00CB65C5" w:rsidRDefault="00CB65C5" w:rsidP="00743FAF">
      <w:pPr>
        <w:spacing w:line="240" w:lineRule="auto"/>
        <w:contextualSpacing/>
        <w:jc w:val="both"/>
        <w:rPr>
          <w:b/>
        </w:rPr>
      </w:pPr>
    </w:p>
    <w:p w:rsidR="00372124" w:rsidRPr="00F2096E" w:rsidRDefault="00372124" w:rsidP="00CB65C5">
      <w:pPr>
        <w:jc w:val="center"/>
        <w:rPr>
          <w:b/>
        </w:rPr>
      </w:pPr>
      <w:r w:rsidRPr="00F2096E">
        <w:rPr>
          <w:b/>
        </w:rPr>
        <w:t>Članak 2.</w:t>
      </w:r>
    </w:p>
    <w:p w:rsidR="00372124" w:rsidRPr="00F2096E" w:rsidRDefault="00372124" w:rsidP="00A12240">
      <w:pPr>
        <w:jc w:val="both"/>
      </w:pPr>
      <w:r w:rsidRPr="00F2096E">
        <w:t>Plan iz članka 1. ove Odluke nalazi se u privitku</w:t>
      </w:r>
      <w:r w:rsidR="00A12240" w:rsidRPr="00F2096E">
        <w:t xml:space="preserve"> </w:t>
      </w:r>
      <w:r w:rsidRPr="00F2096E">
        <w:t>i čini njezin sastavni dio.</w:t>
      </w:r>
    </w:p>
    <w:p w:rsidR="00372124" w:rsidRPr="00F2096E" w:rsidRDefault="00372124" w:rsidP="00A12240">
      <w:pPr>
        <w:jc w:val="center"/>
        <w:rPr>
          <w:b/>
        </w:rPr>
      </w:pPr>
      <w:r w:rsidRPr="00F2096E">
        <w:rPr>
          <w:b/>
        </w:rPr>
        <w:t>Članak 3.</w:t>
      </w:r>
    </w:p>
    <w:p w:rsidR="00372124" w:rsidRDefault="00372124" w:rsidP="00A12240">
      <w:pPr>
        <w:jc w:val="both"/>
      </w:pPr>
      <w:r w:rsidRPr="00F2096E">
        <w:t xml:space="preserve">Ova Odluka objaviti će se u </w:t>
      </w:r>
      <w:r w:rsidR="00F2096E">
        <w:t>„</w:t>
      </w:r>
      <w:r w:rsidRPr="00F2096E">
        <w:t>Službenom glasniku</w:t>
      </w:r>
      <w:r w:rsidR="00A12240" w:rsidRPr="00F2096E">
        <w:t xml:space="preserve"> Krapinsko-zagorske županije</w:t>
      </w:r>
      <w:r w:rsidR="00F2096E">
        <w:t>“</w:t>
      </w:r>
      <w:r w:rsidR="00CB65C5">
        <w:t>.</w:t>
      </w:r>
    </w:p>
    <w:p w:rsidR="00CB65C5" w:rsidRDefault="00CB65C5" w:rsidP="00A12240">
      <w:pPr>
        <w:jc w:val="both"/>
      </w:pPr>
    </w:p>
    <w:p w:rsidR="00CB65C5" w:rsidRDefault="00CB65C5" w:rsidP="00A12240">
      <w:pPr>
        <w:jc w:val="both"/>
      </w:pPr>
    </w:p>
    <w:p w:rsidR="00CB65C5" w:rsidRPr="000445D1" w:rsidRDefault="00CB65C5" w:rsidP="00CB65C5">
      <w:pPr>
        <w:widowControl w:val="0"/>
        <w:autoSpaceDE w:val="0"/>
        <w:adjustRightInd w:val="0"/>
        <w:spacing w:line="240" w:lineRule="auto"/>
        <w:ind w:left="5664" w:firstLine="708"/>
        <w:contextualSpacing/>
        <w:jc w:val="both"/>
        <w:rPr>
          <w:rFonts w:cstheme="minorHAnsi"/>
          <w:b/>
          <w:bCs/>
        </w:rPr>
      </w:pPr>
      <w:r w:rsidRPr="000445D1">
        <w:rPr>
          <w:rFonts w:cstheme="minorHAnsi"/>
          <w:b/>
          <w:bCs/>
        </w:rPr>
        <w:t xml:space="preserve">PREDSJEDNIK </w:t>
      </w:r>
    </w:p>
    <w:p w:rsidR="00CB65C5" w:rsidRPr="000445D1" w:rsidRDefault="00CB65C5" w:rsidP="00CB65C5">
      <w:pPr>
        <w:widowControl w:val="0"/>
        <w:autoSpaceDE w:val="0"/>
        <w:adjustRightInd w:val="0"/>
        <w:spacing w:line="240" w:lineRule="auto"/>
        <w:ind w:firstLine="720"/>
        <w:contextualSpacing/>
        <w:jc w:val="both"/>
        <w:rPr>
          <w:rFonts w:cstheme="minorHAnsi"/>
          <w:b/>
          <w:bCs/>
        </w:rPr>
      </w:pPr>
      <w:r w:rsidRPr="000445D1">
        <w:rPr>
          <w:rFonts w:cstheme="minorHAnsi"/>
          <w:b/>
          <w:bCs/>
        </w:rPr>
        <w:t xml:space="preserve">                                                                                                              OPĆINSKOG VIJEĆA</w:t>
      </w:r>
    </w:p>
    <w:p w:rsidR="00CB65C5" w:rsidRDefault="00CB65C5" w:rsidP="00CB65C5">
      <w:pPr>
        <w:widowControl w:val="0"/>
        <w:autoSpaceDE w:val="0"/>
        <w:adjustRightInd w:val="0"/>
        <w:spacing w:line="240" w:lineRule="auto"/>
        <w:ind w:firstLine="720"/>
        <w:contextualSpacing/>
        <w:jc w:val="both"/>
        <w:rPr>
          <w:rFonts w:cstheme="minorHAnsi"/>
          <w:b/>
        </w:rPr>
      </w:pPr>
      <w:r w:rsidRPr="000445D1">
        <w:rPr>
          <w:rFonts w:cstheme="minorHAnsi"/>
          <w:b/>
          <w:bCs/>
        </w:rPr>
        <w:tab/>
        <w:t xml:space="preserve">   </w:t>
      </w:r>
      <w:r w:rsidRPr="000445D1">
        <w:rPr>
          <w:rFonts w:cstheme="minorHAnsi"/>
          <w:b/>
          <w:bCs/>
        </w:rPr>
        <w:tab/>
      </w:r>
      <w:r w:rsidRPr="000445D1">
        <w:rPr>
          <w:rFonts w:cstheme="minorHAnsi"/>
          <w:b/>
          <w:bCs/>
        </w:rPr>
        <w:tab/>
      </w:r>
      <w:r w:rsidRPr="000445D1">
        <w:rPr>
          <w:rFonts w:cstheme="minorHAnsi"/>
          <w:b/>
          <w:bCs/>
        </w:rPr>
        <w:tab/>
        <w:t xml:space="preserve">                                         Goran Križanec, </w:t>
      </w:r>
      <w:r w:rsidRPr="000445D1">
        <w:rPr>
          <w:rFonts w:cstheme="minorHAnsi"/>
          <w:b/>
        </w:rPr>
        <w:t>bacc.ing.techn.inf.</w:t>
      </w:r>
    </w:p>
    <w:p w:rsidR="000B7D1A" w:rsidRDefault="000B7D1A" w:rsidP="00CB65C5">
      <w:pPr>
        <w:widowControl w:val="0"/>
        <w:autoSpaceDE w:val="0"/>
        <w:adjustRightInd w:val="0"/>
        <w:spacing w:line="240" w:lineRule="auto"/>
        <w:ind w:firstLine="720"/>
        <w:contextualSpacing/>
        <w:jc w:val="both"/>
        <w:rPr>
          <w:rFonts w:cstheme="minorHAnsi"/>
          <w:b/>
        </w:rPr>
      </w:pPr>
    </w:p>
    <w:p w:rsidR="000B7D1A" w:rsidRDefault="000B7D1A" w:rsidP="00CB65C5">
      <w:pPr>
        <w:widowControl w:val="0"/>
        <w:autoSpaceDE w:val="0"/>
        <w:adjustRightInd w:val="0"/>
        <w:spacing w:line="240" w:lineRule="auto"/>
        <w:ind w:firstLine="720"/>
        <w:contextualSpacing/>
        <w:jc w:val="both"/>
        <w:rPr>
          <w:rFonts w:cstheme="minorHAnsi"/>
          <w:b/>
        </w:rPr>
      </w:pPr>
    </w:p>
    <w:p w:rsidR="000B7D1A" w:rsidRDefault="000B7D1A" w:rsidP="00CB65C5">
      <w:pPr>
        <w:widowControl w:val="0"/>
        <w:autoSpaceDE w:val="0"/>
        <w:adjustRightInd w:val="0"/>
        <w:spacing w:line="240" w:lineRule="auto"/>
        <w:ind w:firstLine="720"/>
        <w:contextualSpacing/>
        <w:jc w:val="both"/>
        <w:rPr>
          <w:rFonts w:cstheme="minorHAnsi"/>
          <w:b/>
        </w:rPr>
      </w:pPr>
    </w:p>
    <w:p w:rsidR="000B7D1A" w:rsidRDefault="000B7D1A" w:rsidP="00CB65C5">
      <w:pPr>
        <w:widowControl w:val="0"/>
        <w:autoSpaceDE w:val="0"/>
        <w:adjustRightInd w:val="0"/>
        <w:spacing w:line="240" w:lineRule="auto"/>
        <w:ind w:firstLine="720"/>
        <w:contextualSpacing/>
        <w:jc w:val="both"/>
        <w:rPr>
          <w:rFonts w:cstheme="minorHAnsi"/>
          <w:b/>
        </w:rPr>
      </w:pPr>
    </w:p>
    <w:p w:rsidR="000B7D1A" w:rsidRDefault="000B7D1A" w:rsidP="00CB65C5">
      <w:pPr>
        <w:widowControl w:val="0"/>
        <w:autoSpaceDE w:val="0"/>
        <w:adjustRightInd w:val="0"/>
        <w:spacing w:line="240" w:lineRule="auto"/>
        <w:ind w:firstLine="720"/>
        <w:contextualSpacing/>
        <w:jc w:val="both"/>
        <w:rPr>
          <w:rFonts w:cstheme="minorHAnsi"/>
          <w:b/>
        </w:rPr>
      </w:pPr>
    </w:p>
    <w:p w:rsidR="000B7D1A" w:rsidRDefault="000B7D1A" w:rsidP="00CB65C5">
      <w:pPr>
        <w:widowControl w:val="0"/>
        <w:autoSpaceDE w:val="0"/>
        <w:adjustRightInd w:val="0"/>
        <w:spacing w:line="240" w:lineRule="auto"/>
        <w:ind w:firstLine="720"/>
        <w:contextualSpacing/>
        <w:jc w:val="both"/>
        <w:rPr>
          <w:rFonts w:cstheme="minorHAnsi"/>
          <w:b/>
        </w:rPr>
      </w:pPr>
    </w:p>
    <w:p w:rsidR="000B7D1A" w:rsidRDefault="000B7D1A" w:rsidP="00CB65C5">
      <w:pPr>
        <w:widowControl w:val="0"/>
        <w:autoSpaceDE w:val="0"/>
        <w:adjustRightInd w:val="0"/>
        <w:spacing w:line="240" w:lineRule="auto"/>
        <w:ind w:firstLine="720"/>
        <w:contextualSpacing/>
        <w:jc w:val="both"/>
        <w:rPr>
          <w:rFonts w:cstheme="minorHAnsi"/>
          <w:b/>
        </w:rPr>
      </w:pPr>
    </w:p>
    <w:p w:rsidR="000B7D1A" w:rsidRDefault="000B7D1A" w:rsidP="00CB65C5">
      <w:pPr>
        <w:widowControl w:val="0"/>
        <w:autoSpaceDE w:val="0"/>
        <w:adjustRightInd w:val="0"/>
        <w:spacing w:line="240" w:lineRule="auto"/>
        <w:ind w:firstLine="720"/>
        <w:contextualSpacing/>
        <w:jc w:val="both"/>
        <w:rPr>
          <w:rFonts w:cstheme="minorHAnsi"/>
          <w:b/>
        </w:rPr>
      </w:pPr>
      <w:bookmarkStart w:id="0" w:name="_GoBack"/>
      <w:bookmarkEnd w:id="0"/>
    </w:p>
    <w:sectPr w:rsidR="000B7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24"/>
    <w:rsid w:val="000B7D1A"/>
    <w:rsid w:val="001149F8"/>
    <w:rsid w:val="0016598C"/>
    <w:rsid w:val="001A154F"/>
    <w:rsid w:val="002D6617"/>
    <w:rsid w:val="00372124"/>
    <w:rsid w:val="00391324"/>
    <w:rsid w:val="0066014F"/>
    <w:rsid w:val="00743FAF"/>
    <w:rsid w:val="009E1C3A"/>
    <w:rsid w:val="00A12240"/>
    <w:rsid w:val="00AA7596"/>
    <w:rsid w:val="00CA3C3B"/>
    <w:rsid w:val="00CB65C5"/>
    <w:rsid w:val="00E339C9"/>
    <w:rsid w:val="00EA41AA"/>
    <w:rsid w:val="00F2096E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F2BE5-3FE2-4F5C-8673-495538C8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20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0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upload.wikimedia.org/wikipedia/commons/c/c9/Coat_of_arms_of_Croatia.sv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Microsoftov račun</cp:lastModifiedBy>
  <cp:revision>7</cp:revision>
  <cp:lastPrinted>2021-02-22T10:37:00Z</cp:lastPrinted>
  <dcterms:created xsi:type="dcterms:W3CDTF">2021-02-22T10:33:00Z</dcterms:created>
  <dcterms:modified xsi:type="dcterms:W3CDTF">2021-03-11T12:04:00Z</dcterms:modified>
</cp:coreProperties>
</file>