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21" w:rsidRPr="00FF4DFD" w:rsidRDefault="005B3166" w:rsidP="00730821">
      <w:pPr>
        <w:rPr>
          <w:noProof/>
          <w:color w:val="FF0000"/>
          <w:lang w:val="en-US"/>
        </w:rPr>
      </w:pPr>
      <w:r>
        <w:rPr>
          <w:noProof/>
          <w:lang w:val="en-US"/>
        </w:rPr>
        <w:t xml:space="preserve">      </w:t>
      </w:r>
      <w:r w:rsidR="00F93250">
        <w:rPr>
          <w:noProof/>
          <w:lang w:val="en-US"/>
        </w:rPr>
        <w:t xml:space="preserve">              </w:t>
      </w:r>
      <w:r w:rsidR="00730821" w:rsidRPr="00730821">
        <w:rPr>
          <w:rFonts w:asciiTheme="minorHAnsi" w:hAnsiTheme="minorHAnsi"/>
          <w:noProof/>
        </w:rPr>
        <w:drawing>
          <wp:inline distT="0" distB="0" distL="0" distR="0">
            <wp:extent cx="574040" cy="830580"/>
            <wp:effectExtent l="0" t="0" r="0" b="7620"/>
            <wp:docPr id="1" name="Slika 1" descr="Datoteka:Coat of arms of Croatia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DFD">
        <w:rPr>
          <w:noProof/>
          <w:lang w:val="en-US"/>
        </w:rPr>
        <w:t xml:space="preserve">                                                                                 </w:t>
      </w:r>
    </w:p>
    <w:p w:rsidR="00730821" w:rsidRPr="00A54DF9" w:rsidRDefault="00730821" w:rsidP="00730821">
      <w:pPr>
        <w:rPr>
          <w:rFonts w:asciiTheme="minorHAnsi" w:hAnsiTheme="minorHAnsi"/>
          <w:noProof/>
          <w:sz w:val="22"/>
          <w:szCs w:val="22"/>
        </w:rPr>
      </w:pPr>
      <w:r w:rsidRPr="00A54DF9">
        <w:rPr>
          <w:rFonts w:asciiTheme="minorHAnsi" w:hAnsiTheme="minorHAnsi"/>
          <w:noProof/>
          <w:sz w:val="22"/>
          <w:szCs w:val="22"/>
        </w:rPr>
        <w:t>           </w:t>
      </w:r>
      <w:r w:rsidRPr="00A54DF9">
        <w:rPr>
          <w:rFonts w:asciiTheme="minorHAnsi" w:hAnsiTheme="minorHAnsi"/>
          <w:b/>
          <w:bCs/>
          <w:noProof/>
          <w:sz w:val="22"/>
          <w:szCs w:val="22"/>
        </w:rPr>
        <w:t xml:space="preserve">REPUBLIKA HRVATSKA </w:t>
      </w:r>
    </w:p>
    <w:p w:rsidR="00730821" w:rsidRPr="00A54DF9" w:rsidRDefault="00730821" w:rsidP="00730821">
      <w:pPr>
        <w:rPr>
          <w:rFonts w:asciiTheme="minorHAnsi" w:hAnsiTheme="minorHAnsi"/>
          <w:noProof/>
          <w:sz w:val="22"/>
          <w:szCs w:val="22"/>
        </w:rPr>
      </w:pPr>
      <w:r w:rsidRPr="00A54DF9">
        <w:rPr>
          <w:rFonts w:asciiTheme="minorHAnsi" w:hAnsiTheme="minorHAnsi"/>
          <w:b/>
          <w:bCs/>
          <w:noProof/>
          <w:sz w:val="22"/>
          <w:szCs w:val="22"/>
        </w:rPr>
        <w:t>KRAPINSKO – ZAGORSKA ŽUPANIJA</w:t>
      </w:r>
    </w:p>
    <w:p w:rsidR="00730821" w:rsidRPr="00A54DF9" w:rsidRDefault="00F93250" w:rsidP="00730821">
      <w:pPr>
        <w:rPr>
          <w:rFonts w:asciiTheme="minorHAnsi" w:hAnsiTheme="minorHAnsi"/>
          <w:noProof/>
          <w:sz w:val="22"/>
          <w:szCs w:val="22"/>
        </w:rPr>
      </w:pPr>
      <w:r w:rsidRPr="00A54DF9">
        <w:rPr>
          <w:rFonts w:asciiTheme="minorHAnsi" w:hAnsiTheme="minorHAnsi"/>
          <w:b/>
          <w:bCs/>
          <w:noProof/>
          <w:sz w:val="22"/>
          <w:szCs w:val="22"/>
        </w:rPr>
        <w:t>      </w:t>
      </w:r>
      <w:r w:rsidR="00730821" w:rsidRPr="00A54DF9">
        <w:rPr>
          <w:rFonts w:asciiTheme="minorHAnsi" w:hAnsiTheme="minorHAnsi"/>
          <w:b/>
          <w:bCs/>
          <w:noProof/>
          <w:sz w:val="22"/>
          <w:szCs w:val="22"/>
        </w:rPr>
        <w:t xml:space="preserve">     </w:t>
      </w:r>
      <w:r w:rsidR="00730821" w:rsidRPr="00A54DF9">
        <w:rPr>
          <w:rFonts w:asciiTheme="minorHAnsi" w:hAnsiTheme="minorHAnsi"/>
          <w:noProof/>
          <w:sz w:val="22"/>
          <w:szCs w:val="22"/>
        </w:rPr>
        <w:t>OPĆINA HUM NA SUTLI</w:t>
      </w:r>
      <w:r w:rsidR="00FF4DFD">
        <w:rPr>
          <w:rFonts w:asciiTheme="minorHAnsi" w:hAnsiTheme="minorHAnsi"/>
          <w:noProof/>
          <w:sz w:val="22"/>
          <w:szCs w:val="22"/>
        </w:rPr>
        <w:t xml:space="preserve">                                                 </w:t>
      </w:r>
    </w:p>
    <w:p w:rsidR="00730821" w:rsidRPr="00A54DF9" w:rsidRDefault="00730821" w:rsidP="00730821">
      <w:pPr>
        <w:rPr>
          <w:rFonts w:asciiTheme="minorHAnsi" w:hAnsiTheme="minorHAnsi"/>
          <w:noProof/>
          <w:sz w:val="22"/>
          <w:szCs w:val="22"/>
        </w:rPr>
      </w:pPr>
      <w:r w:rsidRPr="00A54DF9">
        <w:rPr>
          <w:rFonts w:asciiTheme="minorHAnsi" w:hAnsiTheme="minorHAnsi"/>
          <w:noProof/>
          <w:sz w:val="22"/>
          <w:szCs w:val="22"/>
        </w:rPr>
        <w:t>                OPĆINSKO VIJEĆE</w:t>
      </w:r>
    </w:p>
    <w:p w:rsidR="00730821" w:rsidRPr="00730821" w:rsidRDefault="00730821" w:rsidP="00730821">
      <w:pPr>
        <w:rPr>
          <w:rFonts w:asciiTheme="minorHAnsi" w:hAnsiTheme="minorHAnsi"/>
          <w:noProof/>
        </w:rPr>
      </w:pPr>
    </w:p>
    <w:p w:rsidR="00730821" w:rsidRPr="00730821" w:rsidRDefault="00F93250" w:rsidP="00730821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KLASA: 363-03</w:t>
      </w:r>
      <w:r w:rsidR="006C6519">
        <w:rPr>
          <w:rFonts w:asciiTheme="minorHAnsi" w:hAnsiTheme="minorHAnsi"/>
          <w:noProof/>
        </w:rPr>
        <w:t>/21</w:t>
      </w:r>
      <w:r w:rsidR="00730821" w:rsidRPr="00730821">
        <w:rPr>
          <w:rFonts w:asciiTheme="minorHAnsi" w:hAnsiTheme="minorHAnsi"/>
          <w:noProof/>
        </w:rPr>
        <w:t>-01/</w:t>
      </w:r>
      <w:r w:rsidR="00FF4DFD">
        <w:rPr>
          <w:rFonts w:asciiTheme="minorHAnsi" w:hAnsiTheme="minorHAnsi"/>
          <w:noProof/>
        </w:rPr>
        <w:t xml:space="preserve">                               </w:t>
      </w:r>
    </w:p>
    <w:p w:rsidR="00730821" w:rsidRPr="00730821" w:rsidRDefault="006C6519" w:rsidP="00730821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URBROJ: 2214/02-01-21</w:t>
      </w:r>
      <w:r w:rsidR="00F93250">
        <w:rPr>
          <w:rFonts w:asciiTheme="minorHAnsi" w:hAnsiTheme="minorHAnsi"/>
          <w:noProof/>
        </w:rPr>
        <w:t>-</w:t>
      </w:r>
    </w:p>
    <w:p w:rsidR="00730821" w:rsidRPr="00730821" w:rsidRDefault="00F93250" w:rsidP="00730821">
      <w:pPr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noProof/>
        </w:rPr>
        <w:t xml:space="preserve">Hum na Sutli, </w:t>
      </w:r>
      <w:r w:rsidR="006C6519">
        <w:rPr>
          <w:rFonts w:asciiTheme="minorHAnsi" w:hAnsiTheme="minorHAnsi"/>
          <w:noProof/>
        </w:rPr>
        <w:t>__________</w:t>
      </w:r>
      <w:r w:rsidR="00730821" w:rsidRPr="00730821">
        <w:rPr>
          <w:rFonts w:asciiTheme="minorHAnsi" w:hAnsiTheme="minorHAnsi"/>
          <w:noProof/>
        </w:rPr>
        <w:t>.</w:t>
      </w:r>
    </w:p>
    <w:p w:rsidR="006D7C41" w:rsidRPr="00204AA9" w:rsidRDefault="006D7C41" w:rsidP="00730821">
      <w:pPr>
        <w:rPr>
          <w:b/>
        </w:rPr>
      </w:pPr>
    </w:p>
    <w:p w:rsidR="00713EA9" w:rsidRPr="00572F6F" w:rsidRDefault="00713EA9" w:rsidP="00572F6F">
      <w:pPr>
        <w:jc w:val="right"/>
        <w:rPr>
          <w:b/>
        </w:rPr>
      </w:pPr>
    </w:p>
    <w:p w:rsidR="00730821" w:rsidRPr="00203F47" w:rsidRDefault="00486150" w:rsidP="00730821">
      <w:pPr>
        <w:jc w:val="both"/>
        <w:rPr>
          <w:rFonts w:ascii="Calibri" w:hAnsi="Calibri"/>
        </w:rPr>
      </w:pPr>
      <w:r w:rsidRPr="005B3166">
        <w:rPr>
          <w:rFonts w:ascii="Calibri" w:hAnsi="Calibri"/>
          <w:noProof/>
        </w:rPr>
        <w:t xml:space="preserve">Na </w:t>
      </w:r>
      <w:r w:rsidRPr="005B3166">
        <w:rPr>
          <w:rFonts w:ascii="Calibri" w:hAnsi="Calibri"/>
        </w:rPr>
        <w:t xml:space="preserve">temelju članka </w:t>
      </w:r>
      <w:r w:rsidR="00D66C95" w:rsidRPr="005B3166">
        <w:rPr>
          <w:rFonts w:ascii="Calibri" w:hAnsi="Calibri"/>
        </w:rPr>
        <w:t>95</w:t>
      </w:r>
      <w:r w:rsidR="002C5993" w:rsidRPr="005B3166">
        <w:rPr>
          <w:rFonts w:ascii="Calibri" w:hAnsi="Calibri"/>
        </w:rPr>
        <w:t>. Zakona o komunalnom gospodarstvu</w:t>
      </w:r>
      <w:r w:rsidR="00E04E52" w:rsidRPr="005B3166">
        <w:rPr>
          <w:rFonts w:ascii="Calibri" w:hAnsi="Calibri"/>
        </w:rPr>
        <w:t xml:space="preserve"> </w:t>
      </w:r>
      <w:r w:rsidR="00674857" w:rsidRPr="005B3166">
        <w:rPr>
          <w:rFonts w:ascii="Calibri" w:hAnsi="Calibri"/>
        </w:rPr>
        <w:t xml:space="preserve">(Narodne novine br. </w:t>
      </w:r>
      <w:r w:rsidR="002C5993" w:rsidRPr="005B3166">
        <w:rPr>
          <w:rFonts w:ascii="Calibri" w:hAnsi="Calibri"/>
        </w:rPr>
        <w:t>68/18</w:t>
      </w:r>
      <w:r w:rsidR="002F4FB1" w:rsidRPr="005B3166">
        <w:rPr>
          <w:rFonts w:ascii="Calibri" w:hAnsi="Calibri"/>
        </w:rPr>
        <w:t>, 110/18</w:t>
      </w:r>
      <w:r w:rsidR="006C6519">
        <w:rPr>
          <w:rFonts w:ascii="Calibri" w:hAnsi="Calibri"/>
        </w:rPr>
        <w:t xml:space="preserve"> i 32/20</w:t>
      </w:r>
      <w:r w:rsidR="00644D45" w:rsidRPr="005B3166">
        <w:rPr>
          <w:rFonts w:ascii="Calibri" w:hAnsi="Calibri"/>
        </w:rPr>
        <w:t>)</w:t>
      </w:r>
      <w:r w:rsidRPr="005B3166">
        <w:rPr>
          <w:rFonts w:ascii="Calibri" w:hAnsi="Calibri"/>
        </w:rPr>
        <w:t xml:space="preserve"> </w:t>
      </w:r>
      <w:r w:rsidR="00730821" w:rsidRPr="005B3166">
        <w:rPr>
          <w:rFonts w:ascii="Calibri" w:hAnsi="Calibri"/>
        </w:rPr>
        <w:t xml:space="preserve">i članka </w:t>
      </w:r>
      <w:r w:rsidR="006C6519">
        <w:rPr>
          <w:rFonts w:ascii="Calibri" w:hAnsi="Calibri"/>
        </w:rPr>
        <w:t>30</w:t>
      </w:r>
      <w:r w:rsidR="00730821" w:rsidRPr="005B3166">
        <w:rPr>
          <w:rFonts w:ascii="Calibri" w:hAnsi="Calibri"/>
        </w:rPr>
        <w:t>. Statuta Općine Hum na Sutli („Službeni glasnik Kr</w:t>
      </w:r>
      <w:r w:rsidR="006C6519">
        <w:rPr>
          <w:rFonts w:ascii="Calibri" w:hAnsi="Calibri"/>
        </w:rPr>
        <w:t>apinsko-zagorske županije“ br. 9/21</w:t>
      </w:r>
      <w:r w:rsidR="00730821" w:rsidRPr="005B3166">
        <w:rPr>
          <w:rFonts w:ascii="Calibri" w:hAnsi="Calibri"/>
        </w:rPr>
        <w:t xml:space="preserve">), Općinsko vijeće Općine Hum na Sutli na sjednici </w:t>
      </w:r>
      <w:r w:rsidR="00730821" w:rsidRPr="00203F47">
        <w:rPr>
          <w:rFonts w:ascii="Calibri" w:hAnsi="Calibri"/>
        </w:rPr>
        <w:t xml:space="preserve">održanoj </w:t>
      </w:r>
      <w:r w:rsidR="006C6519">
        <w:rPr>
          <w:rFonts w:ascii="Calibri" w:hAnsi="Calibri"/>
        </w:rPr>
        <w:t>________ 2021</w:t>
      </w:r>
      <w:r w:rsidR="00730821" w:rsidRPr="00203F47">
        <w:rPr>
          <w:rFonts w:ascii="Calibri" w:hAnsi="Calibri"/>
        </w:rPr>
        <w:t>. godine donijelo je</w:t>
      </w:r>
    </w:p>
    <w:p w:rsidR="00486150" w:rsidRPr="005B3166" w:rsidRDefault="00486150" w:rsidP="00486150">
      <w:pPr>
        <w:jc w:val="both"/>
        <w:rPr>
          <w:rFonts w:ascii="Calibri" w:hAnsi="Calibri"/>
          <w:b/>
          <w:u w:val="single"/>
        </w:rPr>
      </w:pPr>
      <w:r w:rsidRPr="005B3166">
        <w:rPr>
          <w:rFonts w:ascii="Calibri" w:hAnsi="Calibri"/>
        </w:rPr>
        <w:tab/>
        <w:t xml:space="preserve">   </w:t>
      </w:r>
    </w:p>
    <w:p w:rsidR="00486150" w:rsidRPr="005B3166" w:rsidRDefault="00486150" w:rsidP="00486150">
      <w:pPr>
        <w:jc w:val="center"/>
        <w:rPr>
          <w:rFonts w:ascii="Calibri" w:hAnsi="Calibri"/>
          <w:b/>
          <w:bCs/>
        </w:rPr>
      </w:pPr>
      <w:r w:rsidRPr="005B3166">
        <w:rPr>
          <w:rFonts w:ascii="Calibri" w:hAnsi="Calibri"/>
          <w:b/>
          <w:bCs/>
        </w:rPr>
        <w:t>O</w:t>
      </w:r>
      <w:r w:rsidR="00877830" w:rsidRPr="005B3166">
        <w:rPr>
          <w:rFonts w:ascii="Calibri" w:hAnsi="Calibri"/>
          <w:b/>
          <w:bCs/>
        </w:rPr>
        <w:t xml:space="preserve"> </w:t>
      </w:r>
      <w:r w:rsidRPr="005B3166">
        <w:rPr>
          <w:rFonts w:ascii="Calibri" w:hAnsi="Calibri"/>
          <w:b/>
          <w:bCs/>
        </w:rPr>
        <w:t>D</w:t>
      </w:r>
      <w:r w:rsidR="00877830" w:rsidRPr="005B3166">
        <w:rPr>
          <w:rFonts w:ascii="Calibri" w:hAnsi="Calibri"/>
          <w:b/>
          <w:bCs/>
        </w:rPr>
        <w:t xml:space="preserve"> </w:t>
      </w:r>
      <w:r w:rsidRPr="005B3166">
        <w:rPr>
          <w:rFonts w:ascii="Calibri" w:hAnsi="Calibri"/>
          <w:b/>
          <w:bCs/>
        </w:rPr>
        <w:t>L</w:t>
      </w:r>
      <w:r w:rsidR="00877830" w:rsidRPr="005B3166">
        <w:rPr>
          <w:rFonts w:ascii="Calibri" w:hAnsi="Calibri"/>
          <w:b/>
          <w:bCs/>
        </w:rPr>
        <w:t xml:space="preserve"> </w:t>
      </w:r>
      <w:r w:rsidRPr="005B3166">
        <w:rPr>
          <w:rFonts w:ascii="Calibri" w:hAnsi="Calibri"/>
          <w:b/>
          <w:bCs/>
        </w:rPr>
        <w:t>U</w:t>
      </w:r>
      <w:r w:rsidR="00877830" w:rsidRPr="005B3166">
        <w:rPr>
          <w:rFonts w:ascii="Calibri" w:hAnsi="Calibri"/>
          <w:b/>
          <w:bCs/>
        </w:rPr>
        <w:t xml:space="preserve"> </w:t>
      </w:r>
      <w:r w:rsidRPr="005B3166">
        <w:rPr>
          <w:rFonts w:ascii="Calibri" w:hAnsi="Calibri"/>
          <w:b/>
          <w:bCs/>
        </w:rPr>
        <w:t>K</w:t>
      </w:r>
      <w:r w:rsidR="00877830" w:rsidRPr="005B3166">
        <w:rPr>
          <w:rFonts w:ascii="Calibri" w:hAnsi="Calibri"/>
          <w:b/>
          <w:bCs/>
        </w:rPr>
        <w:t xml:space="preserve"> </w:t>
      </w:r>
      <w:r w:rsidRPr="005B3166">
        <w:rPr>
          <w:rFonts w:ascii="Calibri" w:hAnsi="Calibri"/>
          <w:b/>
          <w:bCs/>
        </w:rPr>
        <w:t>U</w:t>
      </w:r>
    </w:p>
    <w:p w:rsidR="00001BEA" w:rsidRPr="005B3166" w:rsidRDefault="000629F1" w:rsidP="00486150">
      <w:pPr>
        <w:jc w:val="center"/>
        <w:rPr>
          <w:rFonts w:ascii="Calibri" w:hAnsi="Calibri"/>
          <w:b/>
          <w:bCs/>
        </w:rPr>
      </w:pPr>
      <w:r w:rsidRPr="005B3166">
        <w:rPr>
          <w:rFonts w:ascii="Calibri" w:hAnsi="Calibri"/>
          <w:b/>
          <w:bCs/>
        </w:rPr>
        <w:t>O KOMUNALNOJ NAKNADI</w:t>
      </w:r>
    </w:p>
    <w:p w:rsidR="00713EA9" w:rsidRPr="005B3166" w:rsidRDefault="00713EA9" w:rsidP="00486150">
      <w:pPr>
        <w:jc w:val="center"/>
        <w:rPr>
          <w:rFonts w:ascii="Calibri" w:hAnsi="Calibri"/>
        </w:rPr>
      </w:pPr>
    </w:p>
    <w:p w:rsidR="00486150" w:rsidRPr="005B3166" w:rsidRDefault="00486150" w:rsidP="00486150">
      <w:pPr>
        <w:jc w:val="center"/>
        <w:rPr>
          <w:rFonts w:ascii="Calibri" w:hAnsi="Calibri"/>
          <w:b/>
          <w:bCs/>
        </w:rPr>
      </w:pPr>
      <w:r w:rsidRPr="005B3166">
        <w:rPr>
          <w:rFonts w:ascii="Calibri" w:hAnsi="Calibri"/>
          <w:b/>
        </w:rPr>
        <w:t>Članak 1.</w:t>
      </w:r>
    </w:p>
    <w:p w:rsidR="00BF3F5B" w:rsidRPr="005B3166" w:rsidRDefault="00486150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</w:r>
      <w:r w:rsidR="00001BEA" w:rsidRPr="005B3166">
        <w:rPr>
          <w:rFonts w:ascii="Calibri" w:hAnsi="Calibri"/>
        </w:rPr>
        <w:t xml:space="preserve">Ovom Odlukom o </w:t>
      </w:r>
      <w:r w:rsidR="00F37659" w:rsidRPr="005B3166">
        <w:rPr>
          <w:rFonts w:ascii="Calibri" w:hAnsi="Calibri"/>
        </w:rPr>
        <w:t>komunalnoj naknadi</w:t>
      </w:r>
      <w:r w:rsidR="00001BEA" w:rsidRPr="005B3166">
        <w:rPr>
          <w:rFonts w:ascii="Calibri" w:hAnsi="Calibri"/>
        </w:rPr>
        <w:t xml:space="preserve"> (u daljnjem tekstu: Odluka)</w:t>
      </w:r>
      <w:r w:rsidR="00CC2B45" w:rsidRPr="005B3166">
        <w:rPr>
          <w:rFonts w:ascii="Calibri" w:hAnsi="Calibri"/>
        </w:rPr>
        <w:t xml:space="preserve"> </w:t>
      </w:r>
      <w:r w:rsidR="007D18C4" w:rsidRPr="005B3166">
        <w:rPr>
          <w:rFonts w:ascii="Calibri" w:hAnsi="Calibri"/>
        </w:rPr>
        <w:t xml:space="preserve">određuju se područja zona u </w:t>
      </w:r>
      <w:r w:rsidR="00A54DF9" w:rsidRPr="005B3166">
        <w:rPr>
          <w:rFonts w:ascii="Calibri" w:hAnsi="Calibri"/>
        </w:rPr>
        <w:t>Općini</w:t>
      </w:r>
      <w:r w:rsidR="00730821" w:rsidRPr="005B3166">
        <w:rPr>
          <w:rFonts w:ascii="Calibri" w:hAnsi="Calibri"/>
        </w:rPr>
        <w:t xml:space="preserve"> Hum na Sutli </w:t>
      </w:r>
      <w:r w:rsidR="007D18C4" w:rsidRPr="005B3166">
        <w:rPr>
          <w:rFonts w:ascii="Calibri" w:hAnsi="Calibri"/>
        </w:rPr>
        <w:t>u kojima se naplaćuje komunalna naknada, koeficijent zone (</w:t>
      </w:r>
      <w:proofErr w:type="spellStart"/>
      <w:r w:rsidR="007D18C4" w:rsidRPr="005B3166">
        <w:rPr>
          <w:rFonts w:ascii="Calibri" w:hAnsi="Calibri"/>
        </w:rPr>
        <w:t>Kz</w:t>
      </w:r>
      <w:proofErr w:type="spellEnd"/>
      <w:r w:rsidR="007D18C4" w:rsidRPr="005B3166">
        <w:rPr>
          <w:rFonts w:ascii="Calibri" w:hAnsi="Calibri"/>
        </w:rPr>
        <w:t xml:space="preserve">) za pojedine zone u </w:t>
      </w:r>
      <w:r w:rsidR="00730821" w:rsidRPr="005B3166">
        <w:rPr>
          <w:rFonts w:ascii="Calibri" w:hAnsi="Calibri"/>
        </w:rPr>
        <w:t>Općin</w:t>
      </w:r>
      <w:r w:rsidR="00A54DF9" w:rsidRPr="005B3166">
        <w:rPr>
          <w:rFonts w:ascii="Calibri" w:hAnsi="Calibri"/>
        </w:rPr>
        <w:t>i</w:t>
      </w:r>
      <w:r w:rsidR="00730821" w:rsidRPr="005B3166">
        <w:rPr>
          <w:rFonts w:ascii="Calibri" w:hAnsi="Calibri"/>
        </w:rPr>
        <w:t xml:space="preserve"> Hum na Sutli </w:t>
      </w:r>
      <w:r w:rsidR="007D18C4" w:rsidRPr="005B3166">
        <w:rPr>
          <w:rFonts w:ascii="Calibri" w:hAnsi="Calibri"/>
        </w:rPr>
        <w:t xml:space="preserve">u kojima se naplaćuje komunalna naknada, koeficijent namjene (Kn) za nekretnine za koje se plaća komunalna naknada, rok plaćanja komunalne naknade, nekretnine važne za </w:t>
      </w:r>
      <w:r w:rsidR="00730821" w:rsidRPr="005B3166">
        <w:rPr>
          <w:rFonts w:ascii="Calibri" w:hAnsi="Calibri"/>
        </w:rPr>
        <w:t xml:space="preserve">Općinu Hum na Sutli </w:t>
      </w:r>
      <w:r w:rsidR="007D18C4" w:rsidRPr="005B3166">
        <w:rPr>
          <w:rFonts w:ascii="Calibri" w:hAnsi="Calibri"/>
        </w:rPr>
        <w:t>koje se u potpunosti ili djelomično oslobađaju od plaćanja ko</w:t>
      </w:r>
      <w:r w:rsidR="0061437F" w:rsidRPr="005B3166">
        <w:rPr>
          <w:rFonts w:ascii="Calibri" w:hAnsi="Calibri"/>
        </w:rPr>
        <w:t>munalne naknade te opći uvjeti i</w:t>
      </w:r>
      <w:r w:rsidR="007D18C4" w:rsidRPr="005B3166">
        <w:rPr>
          <w:rFonts w:ascii="Calibri" w:hAnsi="Calibri"/>
        </w:rPr>
        <w:t xml:space="preserve"> razlozi zbog kojih se u pojedinačnim slučajevima odobrava djelomično ili potpuno oslobađanje od plaćanja komunalne naknade.</w:t>
      </w:r>
    </w:p>
    <w:p w:rsidR="00F37659" w:rsidRPr="005B3166" w:rsidRDefault="00F37659" w:rsidP="00E04E52">
      <w:pPr>
        <w:jc w:val="both"/>
        <w:rPr>
          <w:rFonts w:ascii="Calibri" w:hAnsi="Calibri"/>
        </w:rPr>
      </w:pPr>
    </w:p>
    <w:p w:rsidR="00BF3F5B" w:rsidRPr="005B3166" w:rsidRDefault="00BF3F5B" w:rsidP="00C3386E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 2.</w:t>
      </w:r>
    </w:p>
    <w:p w:rsidR="00572F6F" w:rsidRPr="005B3166" w:rsidRDefault="00BF3F5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</w:r>
      <w:r w:rsidR="00E37422" w:rsidRPr="005B3166">
        <w:rPr>
          <w:rFonts w:ascii="Calibri" w:hAnsi="Calibri"/>
        </w:rPr>
        <w:t>Komunalna naknada</w:t>
      </w:r>
      <w:r w:rsidR="006C05FB" w:rsidRPr="005B3166">
        <w:rPr>
          <w:rFonts w:ascii="Calibri" w:hAnsi="Calibri"/>
        </w:rPr>
        <w:t xml:space="preserve"> je novčano </w:t>
      </w:r>
      <w:r w:rsidR="00E37422" w:rsidRPr="005B3166">
        <w:rPr>
          <w:rFonts w:ascii="Calibri" w:hAnsi="Calibri"/>
        </w:rPr>
        <w:t>javno davanje koje se plaća za održavanje komunalne infrast</w:t>
      </w:r>
      <w:r w:rsidR="006C05FB" w:rsidRPr="005B3166">
        <w:rPr>
          <w:rFonts w:ascii="Calibri" w:hAnsi="Calibri"/>
        </w:rPr>
        <w:t xml:space="preserve">rukture, a prihod je proračuna </w:t>
      </w:r>
      <w:r w:rsidR="00A54DF9" w:rsidRPr="005B3166">
        <w:rPr>
          <w:rFonts w:ascii="Calibri" w:hAnsi="Calibri"/>
        </w:rPr>
        <w:t>Općine</w:t>
      </w:r>
      <w:r w:rsidR="00730821" w:rsidRPr="005B3166">
        <w:rPr>
          <w:rFonts w:ascii="Calibri" w:hAnsi="Calibri"/>
        </w:rPr>
        <w:t xml:space="preserve"> Hum na Sutli </w:t>
      </w:r>
      <w:r w:rsidR="00E37422" w:rsidRPr="005B3166">
        <w:rPr>
          <w:rFonts w:ascii="Calibri" w:hAnsi="Calibri"/>
        </w:rPr>
        <w:t>koji se koristi za financiranje održavanja i građenja komunalne infrastrukture.</w:t>
      </w:r>
    </w:p>
    <w:p w:rsidR="00E37422" w:rsidRPr="005B3166" w:rsidRDefault="00E37422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 xml:space="preserve">Komunalna naknada može se koristiti i za financiranje građenja i održavanja objekata predškolskog, školskog, zdravstvenog i socijalnog sadržaja, javnih građevina sportske </w:t>
      </w:r>
      <w:r w:rsidR="006C05FB" w:rsidRPr="005B3166">
        <w:rPr>
          <w:rFonts w:ascii="Calibri" w:hAnsi="Calibri"/>
        </w:rPr>
        <w:t>i kulturne namjene te poboljša</w:t>
      </w:r>
      <w:r w:rsidRPr="005B3166">
        <w:rPr>
          <w:rFonts w:ascii="Calibri" w:hAnsi="Calibri"/>
        </w:rPr>
        <w:t>nja energetske uči</w:t>
      </w:r>
      <w:r w:rsidR="006C05FB" w:rsidRPr="005B3166">
        <w:rPr>
          <w:rFonts w:ascii="Calibri" w:hAnsi="Calibri"/>
        </w:rPr>
        <w:t xml:space="preserve">nkovitosti zgrada u vlasništvu </w:t>
      </w:r>
      <w:r w:rsidR="00A54DF9" w:rsidRPr="005B3166">
        <w:rPr>
          <w:rFonts w:ascii="Calibri" w:hAnsi="Calibri"/>
        </w:rPr>
        <w:t>Općine</w:t>
      </w:r>
      <w:r w:rsidR="00730821" w:rsidRPr="005B3166">
        <w:rPr>
          <w:rFonts w:ascii="Calibri" w:hAnsi="Calibri"/>
        </w:rPr>
        <w:t xml:space="preserve"> Hum na Sutli</w:t>
      </w:r>
      <w:r w:rsidRPr="005B3166">
        <w:rPr>
          <w:rFonts w:ascii="Calibri" w:hAnsi="Calibri"/>
        </w:rPr>
        <w:t xml:space="preserve">, ako se time </w:t>
      </w:r>
      <w:r w:rsidR="006C05FB" w:rsidRPr="005B3166">
        <w:rPr>
          <w:rFonts w:ascii="Calibri" w:hAnsi="Calibri"/>
        </w:rPr>
        <w:t>n</w:t>
      </w:r>
      <w:r w:rsidRPr="005B3166">
        <w:rPr>
          <w:rFonts w:ascii="Calibri" w:hAnsi="Calibri"/>
        </w:rPr>
        <w:t>e dovodi u pitanje mogućnost održavanja i građenja komunalne infrastrukture.</w:t>
      </w:r>
    </w:p>
    <w:p w:rsidR="007B62FB" w:rsidRPr="005B3166" w:rsidRDefault="007B62FB" w:rsidP="00E04E52">
      <w:pPr>
        <w:jc w:val="both"/>
        <w:rPr>
          <w:rFonts w:ascii="Calibri" w:hAnsi="Calibri"/>
        </w:rPr>
      </w:pPr>
    </w:p>
    <w:p w:rsidR="007B62FB" w:rsidRPr="005B3166" w:rsidRDefault="007B62FB" w:rsidP="007B62FB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 3.</w:t>
      </w:r>
    </w:p>
    <w:p w:rsidR="007B62FB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Komunalna naknada plaća se za:</w:t>
      </w:r>
    </w:p>
    <w:p w:rsidR="007B62FB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1. stambeni prostor</w:t>
      </w:r>
    </w:p>
    <w:p w:rsidR="007B62FB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2. garažni prostor</w:t>
      </w:r>
    </w:p>
    <w:p w:rsidR="007B62FB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3. poslovni prostor</w:t>
      </w:r>
    </w:p>
    <w:p w:rsidR="007B62FB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4. građevinsko zemljište koje služi obavljanju poslovne djelatnosti</w:t>
      </w:r>
    </w:p>
    <w:p w:rsidR="007B62FB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5. neizgrađeno građevinsko zemljište.</w:t>
      </w:r>
    </w:p>
    <w:p w:rsidR="007B62FB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 xml:space="preserve">Komunalna naknada plaća se za nekretnine iz stavka 1. ovog članka koje se </w:t>
      </w:r>
      <w:r w:rsidR="006E3562">
        <w:rPr>
          <w:rFonts w:ascii="Calibri" w:hAnsi="Calibri"/>
        </w:rPr>
        <w:t xml:space="preserve">nalaze na području na kojem se </w:t>
      </w:r>
      <w:r w:rsidRPr="005B3166">
        <w:rPr>
          <w:rFonts w:ascii="Calibri" w:hAnsi="Calibri"/>
        </w:rPr>
        <w:t>obavljaju komunalne djelatnosti održavanja nerazvrstanih cesta</w:t>
      </w:r>
      <w:r w:rsidR="006E3562">
        <w:rPr>
          <w:rFonts w:ascii="Calibri" w:hAnsi="Calibri"/>
        </w:rPr>
        <w:t>, održavanja javnih površina</w:t>
      </w:r>
      <w:r w:rsidRPr="005B3166">
        <w:rPr>
          <w:rFonts w:ascii="Calibri" w:hAnsi="Calibri"/>
        </w:rPr>
        <w:t xml:space="preserve"> i održavanja javne rasvjete te koje je opremljeno najmanje pristupnom cestom, </w:t>
      </w:r>
      <w:r w:rsidRPr="005B3166">
        <w:rPr>
          <w:rFonts w:ascii="Calibri" w:hAnsi="Calibri"/>
        </w:rPr>
        <w:lastRenderedPageBreak/>
        <w:t xml:space="preserve">niskonaponskom električnom mrežom i vodom prema mjesnim prilikama te čini sastavni dio infrastrukture </w:t>
      </w:r>
      <w:r w:rsidR="00730821" w:rsidRPr="005B3166">
        <w:rPr>
          <w:rFonts w:ascii="Calibri" w:hAnsi="Calibri"/>
        </w:rPr>
        <w:t>Općin</w:t>
      </w:r>
      <w:r w:rsidR="00A54DF9" w:rsidRPr="005B3166">
        <w:rPr>
          <w:rFonts w:ascii="Calibri" w:hAnsi="Calibri"/>
        </w:rPr>
        <w:t>e</w:t>
      </w:r>
      <w:r w:rsidR="00730821" w:rsidRPr="005B3166">
        <w:rPr>
          <w:rFonts w:ascii="Calibri" w:hAnsi="Calibri"/>
        </w:rPr>
        <w:t xml:space="preserve"> Hum na Sutli</w:t>
      </w:r>
      <w:r w:rsidRPr="005B3166">
        <w:rPr>
          <w:rFonts w:ascii="Calibri" w:hAnsi="Calibri"/>
        </w:rPr>
        <w:t>.</w:t>
      </w:r>
    </w:p>
    <w:p w:rsidR="00F37659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Građevinskim zemljištem koje služi obavljanju poslovne djelatnosti smatra se zemljište koje se nalazi unutar ili izvan granica građevinskog područja, a na kojemu se obavlja poslovna djelatnost.</w:t>
      </w:r>
    </w:p>
    <w:p w:rsidR="007B62FB" w:rsidRPr="005B3166" w:rsidRDefault="007B62FB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Neizgrađenim građevinskim zemljištem smatra se zemljište koje se nalazi unutar granica građevinskog područja na kojem</w:t>
      </w:r>
      <w:r w:rsidR="00457BA9" w:rsidRPr="005B3166">
        <w:rPr>
          <w:rFonts w:ascii="Calibri" w:hAnsi="Calibri"/>
        </w:rPr>
        <w:t>u</w:t>
      </w:r>
      <w:r w:rsidRPr="005B3166">
        <w:rPr>
          <w:rFonts w:ascii="Calibri" w:hAnsi="Calibri"/>
        </w:rPr>
        <w:t xml:space="preserve"> se u skladu s propisima kojima se uređuje prostorno uređenje i gradnja mogu graditi zgrade stambene ili poslovne namjene, a na kojem</w:t>
      </w:r>
      <w:r w:rsidR="00457BA9" w:rsidRPr="005B3166">
        <w:rPr>
          <w:rFonts w:ascii="Calibri" w:hAnsi="Calibri"/>
        </w:rPr>
        <w:t>u</w:t>
      </w:r>
      <w:r w:rsidRPr="005B3166">
        <w:rPr>
          <w:rFonts w:ascii="Calibri" w:hAnsi="Calibri"/>
        </w:rPr>
        <w:t xml:space="preserve"> nije izgrađena zgrada ili na kojemu postoji privremena građevina za čiju izgradnju nije potrebna građevinska dozvola. Neizgrađenim građevinskim zemljištem smatra se i zemljište na kojem se nalazi ruševina zgrade.</w:t>
      </w:r>
    </w:p>
    <w:p w:rsidR="008B00C3" w:rsidRPr="005B3166" w:rsidRDefault="007B62FB" w:rsidP="008B00C3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</w:r>
    </w:p>
    <w:p w:rsidR="00274606" w:rsidRPr="005B3166" w:rsidRDefault="00274606" w:rsidP="00274606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</w:t>
      </w:r>
      <w:r w:rsidR="00F37659" w:rsidRPr="005B3166">
        <w:rPr>
          <w:rFonts w:ascii="Calibri" w:hAnsi="Calibri"/>
          <w:b/>
        </w:rPr>
        <w:t xml:space="preserve"> </w:t>
      </w:r>
      <w:r w:rsidR="007B62FB" w:rsidRPr="005B3166">
        <w:rPr>
          <w:rFonts w:ascii="Calibri" w:hAnsi="Calibri"/>
          <w:b/>
        </w:rPr>
        <w:t>4</w:t>
      </w:r>
      <w:r w:rsidR="00EA2B46" w:rsidRPr="005B3166">
        <w:rPr>
          <w:rFonts w:ascii="Calibri" w:hAnsi="Calibri"/>
          <w:b/>
        </w:rPr>
        <w:t>.</w:t>
      </w:r>
    </w:p>
    <w:p w:rsidR="007B62FB" w:rsidRPr="005B3166" w:rsidRDefault="007B62FB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Komunalnu naknadu plaća vlasnik odnosno korisnik nekretnine iz članka 3. stavka 1. ove Odluke.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Korisnik nekretnine iz stavka 1. ovog članka plaća komunalnu naknadu: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1. ako je na njega obveza plaćanja te naknade prenesena pisanim ugovorom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2. ako nekretninu koristi bez pravne osnove</w:t>
      </w:r>
      <w:r w:rsidR="00752D50" w:rsidRPr="005B3166">
        <w:rPr>
          <w:rFonts w:ascii="Calibri" w:hAnsi="Calibri"/>
        </w:rPr>
        <w:t xml:space="preserve"> ili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3. ako se ne može utvrditi vlasnik.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Vlasnik nekretnine solidarno jamči za plaćanje komunalne naknade ako je obveza plaćanja te naknade prenesena na korisnika nekretnine pisanim ugovorom.</w:t>
      </w:r>
    </w:p>
    <w:p w:rsidR="00C13785" w:rsidRPr="005B3166" w:rsidRDefault="00C13785" w:rsidP="007B62FB">
      <w:pPr>
        <w:jc w:val="both"/>
        <w:rPr>
          <w:rFonts w:ascii="Calibri" w:hAnsi="Calibri"/>
        </w:rPr>
      </w:pPr>
    </w:p>
    <w:p w:rsidR="00C13785" w:rsidRPr="005B3166" w:rsidRDefault="00C13785" w:rsidP="00A17037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 5.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Obveza plaćanja komunalne naknade nastaje: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1. danom izvršnosti uporabne dozvole odnosno danom početka korištenja nekretnine koja se koristi bez uporabne dozvole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2. danom sklapanja ugovora kojim se stječe vlasništvo ili pravo korištenja nekretnine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3. danom pravomoćnosti odluke tijela javne vlasti kojim se stječe vlasništvo nekretnine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4. danom početka korištenja nekretnine koja se koristi bez pravne osnove</w:t>
      </w:r>
      <w:r w:rsidR="0058736B" w:rsidRPr="005B3166">
        <w:rPr>
          <w:rFonts w:ascii="Calibri" w:hAnsi="Calibri"/>
        </w:rPr>
        <w:t>.</w:t>
      </w:r>
    </w:p>
    <w:p w:rsidR="00C13785" w:rsidRPr="005B3166" w:rsidRDefault="00C13785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 xml:space="preserve">Obveznik plaćanja komunalne naknade dužan je u roku od 15 dana od dana nastanka obveze plaćanja komunalne naknade, promjene osobe obveznika ili promjene drugih podataka bitnih za utvrđivanje obveze plaćanja komunalne naknade prijaviti upravnom tijelu </w:t>
      </w:r>
      <w:r w:rsidR="00730821" w:rsidRPr="005B3166">
        <w:rPr>
          <w:rFonts w:ascii="Calibri" w:hAnsi="Calibri"/>
        </w:rPr>
        <w:t xml:space="preserve">Općine Hum na Sutli </w:t>
      </w:r>
      <w:r w:rsidRPr="005B3166">
        <w:rPr>
          <w:rFonts w:ascii="Calibri" w:hAnsi="Calibri"/>
        </w:rPr>
        <w:t>nadležnom za</w:t>
      </w:r>
      <w:r w:rsidR="008B00C3" w:rsidRPr="005B3166">
        <w:rPr>
          <w:rFonts w:ascii="Calibri" w:hAnsi="Calibri"/>
        </w:rPr>
        <w:t xml:space="preserve"> poslove </w:t>
      </w:r>
      <w:r w:rsidRPr="005B3166">
        <w:rPr>
          <w:rFonts w:ascii="Calibri" w:hAnsi="Calibri"/>
        </w:rPr>
        <w:t>komunalno</w:t>
      </w:r>
      <w:r w:rsidR="008B00C3" w:rsidRPr="005B3166">
        <w:rPr>
          <w:rFonts w:ascii="Calibri" w:hAnsi="Calibri"/>
        </w:rPr>
        <w:t>g gospodarstva</w:t>
      </w:r>
      <w:r w:rsidRPr="005B3166">
        <w:rPr>
          <w:rFonts w:ascii="Calibri" w:hAnsi="Calibri"/>
        </w:rPr>
        <w:t xml:space="preserve"> nastanak te obveze odnosno promjenu tih podataka.</w:t>
      </w:r>
    </w:p>
    <w:p w:rsidR="007B62FB" w:rsidRPr="005B3166" w:rsidRDefault="00552AA6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 xml:space="preserve">Pod drugim podacima bitnim za utvrđivanje obveze plaćanja komunalne naknade iz stavka 2. ovog članka </w:t>
      </w:r>
      <w:r w:rsidR="00AE0F5C" w:rsidRPr="005B3166">
        <w:rPr>
          <w:rFonts w:ascii="Calibri" w:hAnsi="Calibri"/>
        </w:rPr>
        <w:t>smatra se promjena obračunske površine nekretnine ili promjena namjene nekretnine.</w:t>
      </w:r>
    </w:p>
    <w:p w:rsidR="00AE0F5C" w:rsidRPr="005B3166" w:rsidRDefault="00AE0F5C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obveze.</w:t>
      </w:r>
    </w:p>
    <w:p w:rsidR="00E97470" w:rsidRPr="005B3166" w:rsidRDefault="001E32E0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</w:r>
    </w:p>
    <w:p w:rsidR="00E97470" w:rsidRPr="005B3166" w:rsidRDefault="00E97470" w:rsidP="00DE5174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</w:t>
      </w:r>
      <w:r w:rsidR="00F90753" w:rsidRPr="005B3166">
        <w:rPr>
          <w:rFonts w:ascii="Calibri" w:hAnsi="Calibri"/>
          <w:b/>
        </w:rPr>
        <w:t xml:space="preserve"> 6.</w:t>
      </w:r>
    </w:p>
    <w:p w:rsidR="00E97470" w:rsidRPr="005B3166" w:rsidRDefault="00E97470" w:rsidP="00E97470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>Komunalna naknada obračunava se po četvornom metru (m²) površine nekretnine za koju se utvrđuje obveza plaćanja komunalne naknade, i to za:</w:t>
      </w:r>
    </w:p>
    <w:p w:rsidR="00E97470" w:rsidRPr="005B3166" w:rsidRDefault="00E97470" w:rsidP="0058736B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>1. stambeni, poslovni i garažni prostor po jedinici korisne površine koja se utvrđuje na način propisan Uredbom o uvjetima i mjerilima za utvrđivanje zaštićene najamnine (Narodne novine br. 40/97.)</w:t>
      </w:r>
    </w:p>
    <w:p w:rsidR="00E97470" w:rsidRPr="005B3166" w:rsidRDefault="00E97470" w:rsidP="0058736B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>2. građevinsko zemljište koje služi obavljanju poslovne djelatnosti i neizgrađeno građevinsko zemljište po jedinici stvarne površine.</w:t>
      </w:r>
    </w:p>
    <w:p w:rsidR="00E97470" w:rsidRPr="005B3166" w:rsidRDefault="00E97470" w:rsidP="00E97470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lastRenderedPageBreak/>
        <w:tab/>
        <w:t>Iznos komunalne naknade po četvornom metru (m²) površine nekretnine utvrđuje se množenjem koeficijenta zone (</w:t>
      </w:r>
      <w:proofErr w:type="spellStart"/>
      <w:r w:rsidRPr="005B3166">
        <w:rPr>
          <w:rFonts w:ascii="Calibri" w:hAnsi="Calibri"/>
        </w:rPr>
        <w:t>Kz</w:t>
      </w:r>
      <w:proofErr w:type="spellEnd"/>
      <w:r w:rsidRPr="005B3166">
        <w:rPr>
          <w:rFonts w:ascii="Calibri" w:hAnsi="Calibri"/>
        </w:rPr>
        <w:t>), koeficijenta namjene (Kn) i vrijednosti boda komunalne naknade (B).</w:t>
      </w:r>
    </w:p>
    <w:p w:rsidR="00E97470" w:rsidRPr="005B3166" w:rsidRDefault="00E97470" w:rsidP="00E97470">
      <w:pPr>
        <w:jc w:val="both"/>
        <w:rPr>
          <w:rFonts w:ascii="Calibri" w:hAnsi="Calibri"/>
          <w:color w:val="FF0000"/>
        </w:rPr>
      </w:pPr>
      <w:r w:rsidRPr="005B3166">
        <w:rPr>
          <w:rFonts w:ascii="Calibri" w:hAnsi="Calibri"/>
        </w:rPr>
        <w:tab/>
      </w:r>
      <w:r w:rsidRPr="005B3166">
        <w:rPr>
          <w:rFonts w:ascii="Calibri" w:hAnsi="Calibri"/>
          <w:color w:val="000000" w:themeColor="text1"/>
        </w:rPr>
        <w:t xml:space="preserve">Godišnji iznos komunalne naknade utvrđuje se množenjem površine nekretnine za koju se utvrđuje obveza plaćanja komunalne naknade i iznosa komunalne naknade po četvornom metru (m²) površine nekretnine. </w:t>
      </w:r>
    </w:p>
    <w:p w:rsidR="00E97470" w:rsidRPr="005B3166" w:rsidRDefault="00E97470" w:rsidP="007B62FB">
      <w:pPr>
        <w:jc w:val="both"/>
        <w:rPr>
          <w:rFonts w:ascii="Calibri" w:hAnsi="Calibri"/>
        </w:rPr>
      </w:pPr>
    </w:p>
    <w:p w:rsidR="00986973" w:rsidRPr="005B3166" w:rsidRDefault="00986973" w:rsidP="00A17037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 xml:space="preserve">Članak </w:t>
      </w:r>
      <w:r w:rsidR="00F90753" w:rsidRPr="005B3166">
        <w:rPr>
          <w:rFonts w:ascii="Calibri" w:hAnsi="Calibri"/>
          <w:b/>
        </w:rPr>
        <w:t>7</w:t>
      </w:r>
      <w:r w:rsidRPr="005B3166">
        <w:rPr>
          <w:rFonts w:ascii="Calibri" w:hAnsi="Calibri"/>
          <w:b/>
        </w:rPr>
        <w:t>.</w:t>
      </w:r>
    </w:p>
    <w:p w:rsidR="00AE0F5C" w:rsidRPr="005B3166" w:rsidRDefault="00986973" w:rsidP="001A4C85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 xml:space="preserve">Područja zona u </w:t>
      </w:r>
      <w:r w:rsidR="00730821" w:rsidRPr="005B3166">
        <w:rPr>
          <w:rFonts w:ascii="Calibri" w:hAnsi="Calibri"/>
        </w:rPr>
        <w:t>Općin</w:t>
      </w:r>
      <w:r w:rsidR="0003614B" w:rsidRPr="005B3166">
        <w:rPr>
          <w:rFonts w:ascii="Calibri" w:hAnsi="Calibri"/>
        </w:rPr>
        <w:t>i</w:t>
      </w:r>
      <w:r w:rsidR="00730821" w:rsidRPr="005B3166">
        <w:rPr>
          <w:rFonts w:ascii="Calibri" w:hAnsi="Calibri"/>
        </w:rPr>
        <w:t xml:space="preserve"> Hum na Sutli </w:t>
      </w:r>
      <w:r w:rsidRPr="005B3166">
        <w:rPr>
          <w:rFonts w:ascii="Calibri" w:hAnsi="Calibri"/>
        </w:rPr>
        <w:t>u kojima se naplaćuje komunalna naknada određuju se s obzirom na uređenost i opremljenost područja komunalnom infrastrukturom.</w:t>
      </w:r>
    </w:p>
    <w:p w:rsidR="00A17037" w:rsidRPr="005B3166" w:rsidRDefault="0003614B" w:rsidP="001A4C85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 xml:space="preserve">Naselja u Općini Hum na Sutli svrstavaju se u </w:t>
      </w:r>
      <w:r w:rsidR="007420F1" w:rsidRPr="005B3166">
        <w:rPr>
          <w:rFonts w:ascii="Calibri" w:hAnsi="Calibri"/>
        </w:rPr>
        <w:t>sl</w:t>
      </w:r>
      <w:r w:rsidRPr="005B3166">
        <w:rPr>
          <w:rFonts w:ascii="Calibri" w:hAnsi="Calibri"/>
        </w:rPr>
        <w:t>i</w:t>
      </w:r>
      <w:r w:rsidR="007420F1" w:rsidRPr="005B3166">
        <w:rPr>
          <w:rFonts w:ascii="Calibri" w:hAnsi="Calibri"/>
        </w:rPr>
        <w:t>jedeće</w:t>
      </w:r>
      <w:r w:rsidRPr="005B3166">
        <w:rPr>
          <w:rFonts w:ascii="Calibri" w:hAnsi="Calibri"/>
        </w:rPr>
        <w:t xml:space="preserve"> </w:t>
      </w:r>
      <w:r w:rsidR="007420F1" w:rsidRPr="005B3166">
        <w:rPr>
          <w:rFonts w:ascii="Calibri" w:hAnsi="Calibri"/>
        </w:rPr>
        <w:t>zone</w:t>
      </w:r>
      <w:r w:rsidR="008B00C3" w:rsidRPr="005B3166">
        <w:rPr>
          <w:rFonts w:ascii="Calibri" w:hAnsi="Calibri"/>
        </w:rPr>
        <w:t xml:space="preserve"> </w:t>
      </w:r>
      <w:r w:rsidRPr="005B3166">
        <w:rPr>
          <w:rFonts w:ascii="Calibri" w:hAnsi="Calibri"/>
        </w:rPr>
        <w:t xml:space="preserve">plaćanja </w:t>
      </w:r>
      <w:r w:rsidR="008B00C3" w:rsidRPr="005B3166">
        <w:rPr>
          <w:rFonts w:ascii="Calibri" w:hAnsi="Calibri"/>
        </w:rPr>
        <w:t>komunaln</w:t>
      </w:r>
      <w:r w:rsidRPr="005B3166">
        <w:rPr>
          <w:rFonts w:ascii="Calibri" w:hAnsi="Calibri"/>
        </w:rPr>
        <w:t>e naknade</w:t>
      </w:r>
      <w:r w:rsidR="007420F1" w:rsidRPr="005B3166">
        <w:rPr>
          <w:rFonts w:ascii="Calibri" w:hAnsi="Calibri"/>
        </w:rPr>
        <w:t>:</w:t>
      </w:r>
    </w:p>
    <w:p w:rsidR="001A4C85" w:rsidRPr="005B3166" w:rsidRDefault="001A4C85" w:rsidP="005B3166">
      <w:pPr>
        <w:jc w:val="both"/>
        <w:rPr>
          <w:rFonts w:ascii="Calibri" w:hAnsi="Calibri"/>
        </w:rPr>
      </w:pPr>
    </w:p>
    <w:p w:rsidR="0055266B" w:rsidRPr="00264312" w:rsidRDefault="0055266B" w:rsidP="0055266B">
      <w:pPr>
        <w:autoSpaceDE w:val="0"/>
        <w:autoSpaceDN w:val="0"/>
        <w:ind w:left="360"/>
        <w:jc w:val="both"/>
        <w:rPr>
          <w:rFonts w:ascii="Calibri" w:hAnsi="Calibri" w:cs="Arial"/>
        </w:rPr>
      </w:pPr>
      <w:r w:rsidRPr="00264312">
        <w:rPr>
          <w:rFonts w:ascii="Calibri" w:hAnsi="Calibri" w:cs="Arial"/>
          <w:b/>
        </w:rPr>
        <w:t>I. ZONA</w:t>
      </w:r>
      <w:r w:rsidR="005B3166" w:rsidRPr="00264312">
        <w:rPr>
          <w:rFonts w:ascii="Calibri" w:hAnsi="Calibri" w:cs="Arial"/>
          <w:b/>
        </w:rPr>
        <w:t>:</w:t>
      </w:r>
      <w:r w:rsidRPr="00264312">
        <w:rPr>
          <w:rFonts w:ascii="Calibri" w:hAnsi="Calibri" w:cs="Arial"/>
          <w:b/>
        </w:rPr>
        <w:t xml:space="preserve"> </w:t>
      </w:r>
      <w:r w:rsidRPr="00264312">
        <w:rPr>
          <w:rFonts w:ascii="Calibri" w:hAnsi="Calibri" w:cs="Arial"/>
        </w:rPr>
        <w:t xml:space="preserve">područje naselja </w:t>
      </w:r>
      <w:r w:rsidR="00D6628D" w:rsidRPr="00264312">
        <w:rPr>
          <w:rFonts w:ascii="Calibri" w:hAnsi="Calibri" w:cs="Arial"/>
        </w:rPr>
        <w:t>Hum na Sutli</w:t>
      </w:r>
    </w:p>
    <w:p w:rsidR="0055266B" w:rsidRPr="00264312" w:rsidRDefault="0055266B" w:rsidP="0055266B">
      <w:pPr>
        <w:autoSpaceDE w:val="0"/>
        <w:autoSpaceDN w:val="0"/>
        <w:ind w:left="360"/>
        <w:jc w:val="both"/>
        <w:rPr>
          <w:rFonts w:ascii="Calibri" w:hAnsi="Calibri" w:cs="Arial"/>
        </w:rPr>
      </w:pPr>
    </w:p>
    <w:p w:rsidR="0055266B" w:rsidRPr="00264312" w:rsidRDefault="0055266B" w:rsidP="0055266B">
      <w:pPr>
        <w:autoSpaceDE w:val="0"/>
        <w:autoSpaceDN w:val="0"/>
        <w:ind w:left="360"/>
        <w:jc w:val="both"/>
        <w:rPr>
          <w:rFonts w:ascii="Calibri" w:hAnsi="Calibri" w:cs="Arial"/>
        </w:rPr>
      </w:pPr>
      <w:r w:rsidRPr="00264312">
        <w:rPr>
          <w:rFonts w:ascii="Calibri" w:hAnsi="Calibri" w:cs="Arial"/>
          <w:b/>
        </w:rPr>
        <w:t>II. ZONA</w:t>
      </w:r>
      <w:r w:rsidR="005B3166" w:rsidRPr="00264312">
        <w:rPr>
          <w:rFonts w:ascii="Calibri" w:hAnsi="Calibri" w:cs="Arial"/>
          <w:b/>
        </w:rPr>
        <w:t>:</w:t>
      </w:r>
      <w:r w:rsidRPr="00264312">
        <w:rPr>
          <w:rFonts w:ascii="Calibri" w:hAnsi="Calibri" w:cs="Arial"/>
          <w:b/>
        </w:rPr>
        <w:t xml:space="preserve"> </w:t>
      </w:r>
      <w:r w:rsidRPr="00264312">
        <w:rPr>
          <w:rFonts w:ascii="Calibri" w:hAnsi="Calibri" w:cs="Arial"/>
        </w:rPr>
        <w:t xml:space="preserve">područje naselja: </w:t>
      </w:r>
      <w:proofErr w:type="spellStart"/>
      <w:r w:rsidR="00817991" w:rsidRPr="00264312">
        <w:rPr>
          <w:rFonts w:ascii="Calibri" w:hAnsi="Calibri" w:cs="Arial"/>
        </w:rPr>
        <w:t>Strmec</w:t>
      </w:r>
      <w:proofErr w:type="spellEnd"/>
      <w:r w:rsidR="00817991" w:rsidRPr="00264312">
        <w:rPr>
          <w:rFonts w:ascii="Calibri" w:hAnsi="Calibri" w:cs="Arial"/>
        </w:rPr>
        <w:t xml:space="preserve"> Humski, </w:t>
      </w:r>
      <w:proofErr w:type="spellStart"/>
      <w:r w:rsidR="00817991" w:rsidRPr="00264312">
        <w:rPr>
          <w:rFonts w:ascii="Calibri" w:hAnsi="Calibri" w:cs="Arial"/>
        </w:rPr>
        <w:t>Rusnica</w:t>
      </w:r>
      <w:proofErr w:type="spellEnd"/>
      <w:r w:rsidR="00817991" w:rsidRPr="00264312">
        <w:rPr>
          <w:rFonts w:ascii="Calibri" w:hAnsi="Calibri" w:cs="Arial"/>
        </w:rPr>
        <w:t xml:space="preserve">, </w:t>
      </w:r>
      <w:proofErr w:type="spellStart"/>
      <w:r w:rsidR="00817991" w:rsidRPr="00264312">
        <w:rPr>
          <w:rFonts w:ascii="Calibri" w:hAnsi="Calibri" w:cs="Arial"/>
        </w:rPr>
        <w:t>Orešje</w:t>
      </w:r>
      <w:proofErr w:type="spellEnd"/>
      <w:r w:rsidR="00817991" w:rsidRPr="00264312">
        <w:rPr>
          <w:rFonts w:ascii="Calibri" w:hAnsi="Calibri" w:cs="Arial"/>
        </w:rPr>
        <w:t xml:space="preserve"> Humsko, </w:t>
      </w:r>
      <w:proofErr w:type="spellStart"/>
      <w:r w:rsidR="00817991" w:rsidRPr="00264312">
        <w:rPr>
          <w:rFonts w:ascii="Calibri" w:hAnsi="Calibri" w:cs="Arial"/>
        </w:rPr>
        <w:t>Vrbišnica</w:t>
      </w:r>
      <w:proofErr w:type="spellEnd"/>
      <w:r w:rsidR="00817991" w:rsidRPr="00264312">
        <w:rPr>
          <w:rFonts w:ascii="Calibri" w:hAnsi="Calibri" w:cs="Arial"/>
        </w:rPr>
        <w:t xml:space="preserve">, </w:t>
      </w:r>
      <w:proofErr w:type="spellStart"/>
      <w:r w:rsidR="00817991" w:rsidRPr="00264312">
        <w:rPr>
          <w:rFonts w:ascii="Calibri" w:hAnsi="Calibri" w:cs="Arial"/>
        </w:rPr>
        <w:t>Druškovec</w:t>
      </w:r>
      <w:proofErr w:type="spellEnd"/>
      <w:r w:rsidR="00817991" w:rsidRPr="00264312">
        <w:rPr>
          <w:rFonts w:ascii="Calibri" w:hAnsi="Calibri" w:cs="Arial"/>
        </w:rPr>
        <w:t xml:space="preserve"> Humski, Donje </w:t>
      </w:r>
      <w:proofErr w:type="spellStart"/>
      <w:r w:rsidR="00817991" w:rsidRPr="00264312">
        <w:rPr>
          <w:rFonts w:ascii="Calibri" w:hAnsi="Calibri" w:cs="Arial"/>
        </w:rPr>
        <w:t>Brezno</w:t>
      </w:r>
      <w:proofErr w:type="spellEnd"/>
      <w:r w:rsidR="00817991" w:rsidRPr="00264312">
        <w:rPr>
          <w:rFonts w:ascii="Calibri" w:hAnsi="Calibri" w:cs="Arial"/>
        </w:rPr>
        <w:t xml:space="preserve">, Gornje </w:t>
      </w:r>
      <w:proofErr w:type="spellStart"/>
      <w:r w:rsidR="00817991" w:rsidRPr="00264312">
        <w:rPr>
          <w:rFonts w:ascii="Calibri" w:hAnsi="Calibri" w:cs="Arial"/>
        </w:rPr>
        <w:t>Brezno</w:t>
      </w:r>
      <w:proofErr w:type="spellEnd"/>
      <w:r w:rsidR="00817991" w:rsidRPr="00264312">
        <w:rPr>
          <w:rFonts w:ascii="Calibri" w:hAnsi="Calibri" w:cs="Arial"/>
        </w:rPr>
        <w:t xml:space="preserve">, </w:t>
      </w:r>
      <w:proofErr w:type="spellStart"/>
      <w:r w:rsidR="00817991" w:rsidRPr="00264312">
        <w:rPr>
          <w:rFonts w:ascii="Calibri" w:hAnsi="Calibri" w:cs="Arial"/>
        </w:rPr>
        <w:t>Zalug</w:t>
      </w:r>
      <w:proofErr w:type="spellEnd"/>
      <w:r w:rsidR="00817991" w:rsidRPr="00264312">
        <w:rPr>
          <w:rFonts w:ascii="Calibri" w:hAnsi="Calibri" w:cs="Arial"/>
        </w:rPr>
        <w:t xml:space="preserve">, </w:t>
      </w:r>
      <w:proofErr w:type="spellStart"/>
      <w:r w:rsidR="00817991" w:rsidRPr="00264312">
        <w:rPr>
          <w:rFonts w:ascii="Calibri" w:hAnsi="Calibri" w:cs="Arial"/>
        </w:rPr>
        <w:t>Poredje</w:t>
      </w:r>
      <w:proofErr w:type="spellEnd"/>
      <w:r w:rsidR="00817991" w:rsidRPr="00264312">
        <w:rPr>
          <w:rFonts w:ascii="Calibri" w:hAnsi="Calibri" w:cs="Arial"/>
        </w:rPr>
        <w:t xml:space="preserve">, </w:t>
      </w:r>
      <w:proofErr w:type="spellStart"/>
      <w:r w:rsidR="00817991" w:rsidRPr="00264312">
        <w:rPr>
          <w:rFonts w:ascii="Calibri" w:hAnsi="Calibri" w:cs="Arial"/>
        </w:rPr>
        <w:t>Grletinec</w:t>
      </w:r>
      <w:proofErr w:type="spellEnd"/>
      <w:r w:rsidR="00817991" w:rsidRPr="00264312">
        <w:rPr>
          <w:rFonts w:ascii="Calibri" w:hAnsi="Calibri" w:cs="Arial"/>
        </w:rPr>
        <w:t xml:space="preserve">, </w:t>
      </w:r>
      <w:proofErr w:type="spellStart"/>
      <w:r w:rsidR="00817991" w:rsidRPr="00264312">
        <w:rPr>
          <w:rFonts w:ascii="Calibri" w:hAnsi="Calibri" w:cs="Arial"/>
        </w:rPr>
        <w:t>Prišlin</w:t>
      </w:r>
      <w:proofErr w:type="spellEnd"/>
      <w:r w:rsidR="00817991" w:rsidRPr="00264312">
        <w:rPr>
          <w:rFonts w:ascii="Calibri" w:hAnsi="Calibri" w:cs="Arial"/>
        </w:rPr>
        <w:t xml:space="preserve">, Mali Tabor, </w:t>
      </w:r>
      <w:proofErr w:type="spellStart"/>
      <w:r w:rsidR="00817991" w:rsidRPr="00264312">
        <w:rPr>
          <w:rFonts w:ascii="Calibri" w:hAnsi="Calibri" w:cs="Arial"/>
        </w:rPr>
        <w:t>Klenovec</w:t>
      </w:r>
      <w:proofErr w:type="spellEnd"/>
      <w:r w:rsidR="00817991" w:rsidRPr="00264312">
        <w:rPr>
          <w:rFonts w:ascii="Calibri" w:hAnsi="Calibri" w:cs="Arial"/>
        </w:rPr>
        <w:t xml:space="preserve"> Humski, </w:t>
      </w:r>
      <w:proofErr w:type="spellStart"/>
      <w:r w:rsidR="00817991" w:rsidRPr="00264312">
        <w:rPr>
          <w:rFonts w:ascii="Calibri" w:hAnsi="Calibri" w:cs="Arial"/>
        </w:rPr>
        <w:t>Lupinjak</w:t>
      </w:r>
      <w:proofErr w:type="spellEnd"/>
      <w:r w:rsidR="0086787D" w:rsidRPr="00264312">
        <w:rPr>
          <w:rFonts w:ascii="Calibri" w:hAnsi="Calibri" w:cs="Arial"/>
        </w:rPr>
        <w:t>, Lastine</w:t>
      </w:r>
    </w:p>
    <w:p w:rsidR="0055266B" w:rsidRPr="00264312" w:rsidRDefault="0055266B" w:rsidP="0055266B">
      <w:pPr>
        <w:autoSpaceDE w:val="0"/>
        <w:autoSpaceDN w:val="0"/>
        <w:ind w:left="360"/>
        <w:jc w:val="both"/>
        <w:rPr>
          <w:rFonts w:ascii="Calibri" w:hAnsi="Calibri" w:cs="Arial"/>
        </w:rPr>
      </w:pPr>
    </w:p>
    <w:p w:rsidR="005B3166" w:rsidRPr="00264312" w:rsidRDefault="0055266B" w:rsidP="0055266B">
      <w:pPr>
        <w:autoSpaceDE w:val="0"/>
        <w:autoSpaceDN w:val="0"/>
        <w:ind w:left="360"/>
        <w:jc w:val="both"/>
        <w:rPr>
          <w:rFonts w:ascii="Calibri" w:hAnsi="Calibri" w:cs="Arial"/>
        </w:rPr>
      </w:pPr>
      <w:r w:rsidRPr="00264312">
        <w:rPr>
          <w:rFonts w:ascii="Calibri" w:hAnsi="Calibri" w:cs="Arial"/>
          <w:b/>
        </w:rPr>
        <w:t>III. ZONA</w:t>
      </w:r>
      <w:r w:rsidR="005B3166" w:rsidRPr="00264312">
        <w:rPr>
          <w:rFonts w:ascii="Calibri" w:hAnsi="Calibri" w:cs="Arial"/>
          <w:b/>
        </w:rPr>
        <w:t>:</w:t>
      </w:r>
      <w:r w:rsidRPr="00264312">
        <w:rPr>
          <w:rFonts w:ascii="Calibri" w:hAnsi="Calibri" w:cs="Arial"/>
          <w:b/>
        </w:rPr>
        <w:t xml:space="preserve"> </w:t>
      </w:r>
      <w:r w:rsidRPr="00264312">
        <w:rPr>
          <w:rFonts w:ascii="Calibri" w:hAnsi="Calibri" w:cs="Arial"/>
        </w:rPr>
        <w:t xml:space="preserve">područje naselja: </w:t>
      </w:r>
      <w:proofErr w:type="spellStart"/>
      <w:r w:rsidR="00817991" w:rsidRPr="00264312">
        <w:rPr>
          <w:rFonts w:ascii="Calibri" w:hAnsi="Calibri" w:cs="Arial"/>
        </w:rPr>
        <w:t>Druškovec</w:t>
      </w:r>
      <w:proofErr w:type="spellEnd"/>
      <w:r w:rsidR="00817991" w:rsidRPr="00264312">
        <w:rPr>
          <w:rFonts w:ascii="Calibri" w:hAnsi="Calibri" w:cs="Arial"/>
        </w:rPr>
        <w:t xml:space="preserve"> Gora, </w:t>
      </w:r>
      <w:proofErr w:type="spellStart"/>
      <w:r w:rsidR="00817991" w:rsidRPr="00264312">
        <w:rPr>
          <w:rFonts w:ascii="Calibri" w:hAnsi="Calibri" w:cs="Arial"/>
        </w:rPr>
        <w:t>Brezno</w:t>
      </w:r>
      <w:proofErr w:type="spellEnd"/>
      <w:r w:rsidR="00817991" w:rsidRPr="00264312">
        <w:rPr>
          <w:rFonts w:ascii="Calibri" w:hAnsi="Calibri" w:cs="Arial"/>
        </w:rPr>
        <w:t xml:space="preserve"> Gora</w:t>
      </w:r>
    </w:p>
    <w:p w:rsidR="00A474DE" w:rsidRPr="005B3166" w:rsidRDefault="00A474DE" w:rsidP="001A4C85">
      <w:pPr>
        <w:pStyle w:val="Odlomakpopisa"/>
        <w:ind w:left="1068"/>
        <w:jc w:val="both"/>
        <w:rPr>
          <w:rFonts w:ascii="Calibri" w:hAnsi="Calibri"/>
          <w:color w:val="FF0000"/>
        </w:rPr>
      </w:pPr>
    </w:p>
    <w:p w:rsidR="001A4C85" w:rsidRPr="002B07CC" w:rsidRDefault="001A4C85" w:rsidP="007420F1">
      <w:pPr>
        <w:jc w:val="center"/>
        <w:rPr>
          <w:rFonts w:ascii="Calibri" w:hAnsi="Calibri"/>
          <w:b/>
        </w:rPr>
      </w:pPr>
      <w:r w:rsidRPr="002B07CC">
        <w:rPr>
          <w:rFonts w:ascii="Calibri" w:hAnsi="Calibri"/>
          <w:b/>
        </w:rPr>
        <w:t xml:space="preserve">Članak </w:t>
      </w:r>
      <w:r w:rsidR="005B3166" w:rsidRPr="002B07CC">
        <w:rPr>
          <w:rFonts w:ascii="Calibri" w:hAnsi="Calibri"/>
          <w:b/>
        </w:rPr>
        <w:t>8</w:t>
      </w:r>
      <w:r w:rsidRPr="002B07CC">
        <w:rPr>
          <w:rFonts w:ascii="Calibri" w:hAnsi="Calibri"/>
          <w:b/>
        </w:rPr>
        <w:t>.</w:t>
      </w:r>
    </w:p>
    <w:p w:rsidR="005B3166" w:rsidRPr="00C03EAE" w:rsidRDefault="005B3166" w:rsidP="001A4C85">
      <w:pPr>
        <w:jc w:val="both"/>
        <w:rPr>
          <w:rFonts w:ascii="Calibri" w:hAnsi="Calibri"/>
        </w:rPr>
      </w:pPr>
      <w:r w:rsidRPr="00C03EAE">
        <w:rPr>
          <w:rFonts w:ascii="Calibri" w:hAnsi="Calibri"/>
        </w:rPr>
        <w:tab/>
        <w:t>Ovisno o prostornoj pogodnosti stanovanja i obavljanja poslovne djelatnosti, prometnoj povezanosti, opremljenosti naselja objektima i uređajima komunalne infrastrukture, određuje se koeficijent zone (</w:t>
      </w:r>
      <w:proofErr w:type="spellStart"/>
      <w:r w:rsidRPr="00C03EAE">
        <w:rPr>
          <w:rFonts w:ascii="Calibri" w:hAnsi="Calibri"/>
        </w:rPr>
        <w:t>Kz</w:t>
      </w:r>
      <w:proofErr w:type="spellEnd"/>
      <w:r w:rsidRPr="00C03EAE">
        <w:rPr>
          <w:rFonts w:ascii="Calibri" w:hAnsi="Calibri"/>
        </w:rPr>
        <w:t>).</w:t>
      </w:r>
    </w:p>
    <w:p w:rsidR="00CD1C6D" w:rsidRPr="00C03EAE" w:rsidRDefault="001A4C85" w:rsidP="001A4C85">
      <w:pPr>
        <w:jc w:val="both"/>
        <w:rPr>
          <w:rFonts w:ascii="Calibri" w:hAnsi="Calibri"/>
          <w:b/>
        </w:rPr>
      </w:pPr>
      <w:r w:rsidRPr="00C03EAE">
        <w:rPr>
          <w:rFonts w:ascii="Calibri" w:hAnsi="Calibri"/>
          <w:b/>
        </w:rPr>
        <w:t>Koeficijenti zona (</w:t>
      </w:r>
      <w:proofErr w:type="spellStart"/>
      <w:r w:rsidRPr="00C03EAE">
        <w:rPr>
          <w:rFonts w:ascii="Calibri" w:hAnsi="Calibri"/>
          <w:b/>
        </w:rPr>
        <w:t>Kz</w:t>
      </w:r>
      <w:proofErr w:type="spellEnd"/>
      <w:r w:rsidRPr="00C03EAE">
        <w:rPr>
          <w:rFonts w:ascii="Calibri" w:hAnsi="Calibri"/>
          <w:b/>
        </w:rPr>
        <w:t xml:space="preserve">) iznose: </w:t>
      </w:r>
    </w:p>
    <w:p w:rsidR="001A4C85" w:rsidRPr="00C03EAE" w:rsidRDefault="005B3166" w:rsidP="005B3166">
      <w:pPr>
        <w:pStyle w:val="Odlomakpopisa"/>
        <w:numPr>
          <w:ilvl w:val="0"/>
          <w:numId w:val="40"/>
        </w:numPr>
        <w:jc w:val="both"/>
        <w:rPr>
          <w:rFonts w:ascii="Calibri" w:hAnsi="Calibri"/>
        </w:rPr>
      </w:pPr>
      <w:r w:rsidRPr="00C03EAE">
        <w:rPr>
          <w:rFonts w:ascii="Calibri" w:hAnsi="Calibri"/>
        </w:rPr>
        <w:t>za I. zonu</w:t>
      </w:r>
      <w:r w:rsidR="001A4C85" w:rsidRPr="00C03EAE">
        <w:rPr>
          <w:rFonts w:ascii="Calibri" w:hAnsi="Calibri"/>
        </w:rPr>
        <w:t xml:space="preserve"> </w:t>
      </w:r>
      <w:r w:rsidR="00352554" w:rsidRPr="00C03EAE">
        <w:rPr>
          <w:rFonts w:ascii="Calibri" w:hAnsi="Calibri"/>
        </w:rPr>
        <w:t xml:space="preserve">    </w:t>
      </w:r>
      <w:r w:rsidRPr="00C03EAE">
        <w:rPr>
          <w:rFonts w:ascii="Calibri" w:hAnsi="Calibri"/>
        </w:rPr>
        <w:tab/>
        <w:t xml:space="preserve">- koeficijent </w:t>
      </w:r>
      <w:r w:rsidR="001A4C85" w:rsidRPr="00C03EAE">
        <w:rPr>
          <w:rFonts w:ascii="Calibri" w:hAnsi="Calibri"/>
        </w:rPr>
        <w:t>1,00</w:t>
      </w:r>
      <w:r w:rsidR="008A37FF" w:rsidRPr="00C03EAE">
        <w:rPr>
          <w:rFonts w:ascii="Calibri" w:hAnsi="Calibri"/>
        </w:rPr>
        <w:t xml:space="preserve">          </w:t>
      </w:r>
    </w:p>
    <w:p w:rsidR="001A4C85" w:rsidRPr="00C03EAE" w:rsidRDefault="005B3166" w:rsidP="005B3166">
      <w:pPr>
        <w:pStyle w:val="Odlomakpopisa"/>
        <w:numPr>
          <w:ilvl w:val="0"/>
          <w:numId w:val="40"/>
        </w:numPr>
        <w:jc w:val="both"/>
        <w:rPr>
          <w:rFonts w:ascii="Calibri" w:hAnsi="Calibri"/>
        </w:rPr>
      </w:pPr>
      <w:r w:rsidRPr="00C03EAE">
        <w:rPr>
          <w:rFonts w:ascii="Calibri" w:hAnsi="Calibri"/>
        </w:rPr>
        <w:t xml:space="preserve">za </w:t>
      </w:r>
      <w:r w:rsidR="001A4C85" w:rsidRPr="00C03EAE">
        <w:rPr>
          <w:rFonts w:ascii="Calibri" w:hAnsi="Calibri"/>
        </w:rPr>
        <w:t>II. zon</w:t>
      </w:r>
      <w:r w:rsidRPr="00C03EAE">
        <w:rPr>
          <w:rFonts w:ascii="Calibri" w:hAnsi="Calibri"/>
        </w:rPr>
        <w:t>u</w:t>
      </w:r>
      <w:r w:rsidR="001A4C85" w:rsidRPr="00C03EAE">
        <w:rPr>
          <w:rFonts w:ascii="Calibri" w:hAnsi="Calibri"/>
        </w:rPr>
        <w:t xml:space="preserve"> </w:t>
      </w:r>
      <w:r w:rsidR="00352554" w:rsidRPr="00C03EAE">
        <w:rPr>
          <w:rFonts w:ascii="Calibri" w:hAnsi="Calibri"/>
        </w:rPr>
        <w:t xml:space="preserve">  </w:t>
      </w:r>
      <w:r w:rsidRPr="00C03EAE">
        <w:rPr>
          <w:rFonts w:ascii="Calibri" w:hAnsi="Calibri"/>
        </w:rPr>
        <w:tab/>
        <w:t>- koeficijent</w:t>
      </w:r>
      <w:r w:rsidR="00352554" w:rsidRPr="00C03EAE">
        <w:rPr>
          <w:rFonts w:ascii="Calibri" w:hAnsi="Calibri"/>
        </w:rPr>
        <w:t xml:space="preserve"> </w:t>
      </w:r>
      <w:r w:rsidR="001A4C85" w:rsidRPr="00C03EAE">
        <w:rPr>
          <w:rFonts w:ascii="Calibri" w:hAnsi="Calibri"/>
        </w:rPr>
        <w:t>0,</w:t>
      </w:r>
      <w:r w:rsidR="00C0476C" w:rsidRPr="00C03EAE">
        <w:rPr>
          <w:rFonts w:ascii="Calibri" w:hAnsi="Calibri"/>
        </w:rPr>
        <w:t>50</w:t>
      </w:r>
    </w:p>
    <w:p w:rsidR="00C0476C" w:rsidRPr="00C03EAE" w:rsidRDefault="005B3166" w:rsidP="005B3166">
      <w:pPr>
        <w:pStyle w:val="Odlomakpopisa"/>
        <w:numPr>
          <w:ilvl w:val="0"/>
          <w:numId w:val="40"/>
        </w:numPr>
        <w:jc w:val="both"/>
        <w:rPr>
          <w:rFonts w:ascii="Calibri" w:hAnsi="Calibri"/>
        </w:rPr>
      </w:pPr>
      <w:r w:rsidRPr="00C03EAE">
        <w:rPr>
          <w:rFonts w:ascii="Calibri" w:hAnsi="Calibri"/>
        </w:rPr>
        <w:t>za III. zonu</w:t>
      </w:r>
      <w:r w:rsidR="00C0476C" w:rsidRPr="00C03EAE">
        <w:rPr>
          <w:rFonts w:ascii="Calibri" w:hAnsi="Calibri"/>
        </w:rPr>
        <w:t xml:space="preserve">    </w:t>
      </w:r>
      <w:r w:rsidRPr="00C03EAE">
        <w:rPr>
          <w:rFonts w:ascii="Calibri" w:hAnsi="Calibri"/>
        </w:rPr>
        <w:tab/>
        <w:t xml:space="preserve">- koeficijent </w:t>
      </w:r>
      <w:r w:rsidR="00C0476C" w:rsidRPr="00C03EAE">
        <w:rPr>
          <w:rFonts w:ascii="Calibri" w:hAnsi="Calibri"/>
        </w:rPr>
        <w:t>0,30</w:t>
      </w:r>
    </w:p>
    <w:p w:rsidR="001A4C85" w:rsidRPr="005B3166" w:rsidRDefault="001A4C85" w:rsidP="00CD1C6D">
      <w:pPr>
        <w:jc w:val="both"/>
        <w:rPr>
          <w:rFonts w:ascii="Calibri" w:hAnsi="Calibri"/>
          <w:color w:val="FF0000"/>
        </w:rPr>
      </w:pPr>
    </w:p>
    <w:p w:rsidR="001A4C85" w:rsidRPr="002B07CC" w:rsidRDefault="005B3166" w:rsidP="002F1B9E">
      <w:pPr>
        <w:jc w:val="center"/>
        <w:rPr>
          <w:rFonts w:ascii="Calibri" w:hAnsi="Calibri"/>
          <w:b/>
        </w:rPr>
      </w:pPr>
      <w:r w:rsidRPr="002B07CC">
        <w:rPr>
          <w:rFonts w:ascii="Calibri" w:hAnsi="Calibri"/>
          <w:b/>
        </w:rPr>
        <w:t>Članak 9</w:t>
      </w:r>
      <w:r w:rsidR="00C91CA4" w:rsidRPr="002B07CC">
        <w:rPr>
          <w:rFonts w:ascii="Calibri" w:hAnsi="Calibri"/>
          <w:b/>
        </w:rPr>
        <w:t>.</w:t>
      </w:r>
    </w:p>
    <w:p w:rsidR="00C91CA4" w:rsidRPr="00C03EAE" w:rsidRDefault="00C91CA4" w:rsidP="001A4C85">
      <w:pPr>
        <w:jc w:val="both"/>
        <w:rPr>
          <w:rFonts w:ascii="Calibri" w:hAnsi="Calibri"/>
        </w:rPr>
      </w:pPr>
      <w:r w:rsidRPr="00C03EAE">
        <w:rPr>
          <w:rFonts w:ascii="Calibri" w:hAnsi="Calibri"/>
        </w:rPr>
        <w:tab/>
      </w:r>
      <w:r w:rsidRPr="00C03EAE">
        <w:rPr>
          <w:rFonts w:ascii="Calibri" w:hAnsi="Calibri"/>
          <w:b/>
        </w:rPr>
        <w:t>Koeficije</w:t>
      </w:r>
      <w:r w:rsidR="005D4B80" w:rsidRPr="00C03EAE">
        <w:rPr>
          <w:rFonts w:ascii="Calibri" w:hAnsi="Calibri"/>
          <w:b/>
        </w:rPr>
        <w:t xml:space="preserve">nt namjene (Kn) </w:t>
      </w:r>
      <w:r w:rsidR="005B3166" w:rsidRPr="00C03EAE">
        <w:rPr>
          <w:rFonts w:ascii="Calibri" w:hAnsi="Calibri"/>
          <w:b/>
        </w:rPr>
        <w:t>za stambeni prostor</w:t>
      </w:r>
      <w:r w:rsidR="005B3166" w:rsidRPr="00C03EAE">
        <w:rPr>
          <w:rFonts w:ascii="Calibri" w:hAnsi="Calibri"/>
        </w:rPr>
        <w:t xml:space="preserve"> ovisno o vrsti nekretnine za koju se</w:t>
      </w:r>
      <w:r w:rsidR="00C03EAE">
        <w:rPr>
          <w:rFonts w:ascii="Calibri" w:hAnsi="Calibri"/>
        </w:rPr>
        <w:t xml:space="preserve"> prema ovoj Odluci plaća komunalna naknada i</w:t>
      </w:r>
      <w:r w:rsidR="005B3166" w:rsidRPr="00C03EAE">
        <w:rPr>
          <w:rFonts w:ascii="Calibri" w:hAnsi="Calibri"/>
        </w:rPr>
        <w:t xml:space="preserve"> </w:t>
      </w:r>
      <w:r w:rsidRPr="00C03EAE">
        <w:rPr>
          <w:rFonts w:ascii="Calibri" w:hAnsi="Calibri"/>
        </w:rPr>
        <w:t>iznosi za:</w:t>
      </w:r>
      <w:r w:rsidR="006559D2" w:rsidRPr="00C03EAE">
        <w:rPr>
          <w:rFonts w:ascii="Calibri" w:hAnsi="Calibri"/>
        </w:rPr>
        <w:tab/>
      </w:r>
      <w:r w:rsidR="006559D2" w:rsidRPr="00C03EAE">
        <w:rPr>
          <w:rFonts w:ascii="Calibri" w:hAnsi="Calibri"/>
        </w:rPr>
        <w:tab/>
      </w:r>
      <w:r w:rsidR="006559D2" w:rsidRPr="00C03EAE">
        <w:rPr>
          <w:rFonts w:ascii="Calibri" w:hAnsi="Calibri"/>
        </w:rPr>
        <w:tab/>
      </w:r>
      <w:r w:rsidR="006559D2" w:rsidRPr="00C03EAE">
        <w:rPr>
          <w:rFonts w:ascii="Calibri" w:hAnsi="Calibri"/>
        </w:rPr>
        <w:tab/>
      </w:r>
      <w:r w:rsidR="006559D2" w:rsidRPr="00C03EAE">
        <w:rPr>
          <w:rFonts w:ascii="Calibri" w:hAnsi="Calibri"/>
        </w:rPr>
        <w:tab/>
      </w:r>
      <w:r w:rsidR="00E364C2" w:rsidRPr="00C03EAE">
        <w:rPr>
          <w:rFonts w:ascii="Calibri" w:hAnsi="Calibri"/>
        </w:rPr>
        <w:t xml:space="preserve">              </w:t>
      </w:r>
    </w:p>
    <w:p w:rsidR="00C03EAE" w:rsidRDefault="00C91CA4" w:rsidP="001A4C85">
      <w:pPr>
        <w:pStyle w:val="Odlomakpopisa"/>
        <w:numPr>
          <w:ilvl w:val="0"/>
          <w:numId w:val="40"/>
        </w:numPr>
        <w:jc w:val="both"/>
        <w:rPr>
          <w:rFonts w:ascii="Calibri" w:hAnsi="Calibri"/>
        </w:rPr>
      </w:pPr>
      <w:r w:rsidRPr="00C03EAE">
        <w:rPr>
          <w:rFonts w:ascii="Calibri" w:hAnsi="Calibri"/>
        </w:rPr>
        <w:t>stambeni prostor</w:t>
      </w:r>
      <w:r w:rsidR="00C03EAE" w:rsidRPr="00C03EAE">
        <w:rPr>
          <w:rFonts w:ascii="Calibri" w:hAnsi="Calibri"/>
        </w:rPr>
        <w:t xml:space="preserve"> i prostor</w:t>
      </w:r>
      <w:r w:rsidRPr="00C03EAE">
        <w:rPr>
          <w:rFonts w:ascii="Calibri" w:hAnsi="Calibri"/>
        </w:rPr>
        <w:t xml:space="preserve"> koji ko</w:t>
      </w:r>
      <w:r w:rsidR="00C03EAE" w:rsidRPr="00C03EAE">
        <w:rPr>
          <w:rFonts w:ascii="Calibri" w:hAnsi="Calibri"/>
        </w:rPr>
        <w:t xml:space="preserve">riste neprofitne </w:t>
      </w:r>
      <w:r w:rsidR="00ED0428">
        <w:rPr>
          <w:rFonts w:ascii="Calibri" w:hAnsi="Calibri"/>
        </w:rPr>
        <w:t xml:space="preserve">udruge građana </w:t>
      </w:r>
      <w:r w:rsidR="00C03EAE" w:rsidRPr="00C03EAE">
        <w:rPr>
          <w:rFonts w:ascii="Calibri" w:hAnsi="Calibri"/>
        </w:rPr>
        <w:t xml:space="preserve">- koeficijent </w:t>
      </w:r>
      <w:r w:rsidRPr="00C03EAE">
        <w:rPr>
          <w:rFonts w:ascii="Calibri" w:hAnsi="Calibri"/>
        </w:rPr>
        <w:t>1,00</w:t>
      </w:r>
    </w:p>
    <w:p w:rsidR="00C03EAE" w:rsidRDefault="00C91CA4" w:rsidP="00C03EAE">
      <w:pPr>
        <w:pStyle w:val="Odlomakpopisa"/>
        <w:numPr>
          <w:ilvl w:val="0"/>
          <w:numId w:val="40"/>
        </w:numPr>
        <w:jc w:val="both"/>
        <w:rPr>
          <w:rFonts w:ascii="Calibri" w:hAnsi="Calibri"/>
        </w:rPr>
      </w:pPr>
      <w:r w:rsidRPr="00C03EAE">
        <w:rPr>
          <w:rFonts w:ascii="Calibri" w:hAnsi="Calibri"/>
        </w:rPr>
        <w:t xml:space="preserve">garažni </w:t>
      </w:r>
      <w:r w:rsidR="00C03EAE" w:rsidRPr="00C03EAE">
        <w:rPr>
          <w:rFonts w:ascii="Calibri" w:hAnsi="Calibri"/>
        </w:rPr>
        <w:t xml:space="preserve">prostor </w:t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ED0428">
        <w:rPr>
          <w:rFonts w:ascii="Calibri" w:hAnsi="Calibri"/>
        </w:rPr>
        <w:t xml:space="preserve">  </w:t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ED0428">
        <w:rPr>
          <w:rFonts w:ascii="Calibri" w:hAnsi="Calibri"/>
        </w:rPr>
        <w:t xml:space="preserve">  </w:t>
      </w:r>
      <w:r w:rsidR="00C03EAE">
        <w:rPr>
          <w:rFonts w:ascii="Calibri" w:hAnsi="Calibri"/>
        </w:rPr>
        <w:t>-</w:t>
      </w:r>
      <w:r w:rsidR="00C03EAE" w:rsidRPr="00C03EAE">
        <w:rPr>
          <w:rFonts w:ascii="Calibri" w:hAnsi="Calibri"/>
        </w:rPr>
        <w:t xml:space="preserve"> koeficijent </w:t>
      </w:r>
      <w:r w:rsidRPr="00C03EAE">
        <w:rPr>
          <w:rFonts w:ascii="Calibri" w:hAnsi="Calibri"/>
        </w:rPr>
        <w:t>1,00</w:t>
      </w:r>
    </w:p>
    <w:p w:rsidR="00377460" w:rsidRPr="00C03EAE" w:rsidRDefault="00A075E8" w:rsidP="00C03EAE">
      <w:pPr>
        <w:pStyle w:val="Odlomakpopisa"/>
        <w:numPr>
          <w:ilvl w:val="0"/>
          <w:numId w:val="40"/>
        </w:numPr>
        <w:jc w:val="both"/>
        <w:rPr>
          <w:rFonts w:ascii="Calibri" w:hAnsi="Calibri"/>
        </w:rPr>
      </w:pPr>
      <w:r w:rsidRPr="00C03EAE">
        <w:rPr>
          <w:rFonts w:ascii="Calibri" w:hAnsi="Calibri"/>
        </w:rPr>
        <w:t>n</w:t>
      </w:r>
      <w:r w:rsidR="00C91CA4" w:rsidRPr="00C03EAE">
        <w:rPr>
          <w:rFonts w:ascii="Calibri" w:hAnsi="Calibri"/>
        </w:rPr>
        <w:t>eizgrađeno građevinsko zemljište</w:t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C03EAE">
        <w:rPr>
          <w:rFonts w:ascii="Calibri" w:hAnsi="Calibri"/>
        </w:rPr>
        <w:tab/>
      </w:r>
      <w:r w:rsidR="00ED0428">
        <w:rPr>
          <w:rFonts w:ascii="Calibri" w:hAnsi="Calibri"/>
        </w:rPr>
        <w:t xml:space="preserve">  </w:t>
      </w:r>
      <w:r w:rsidR="00C03EAE">
        <w:rPr>
          <w:rFonts w:ascii="Calibri" w:hAnsi="Calibri"/>
        </w:rPr>
        <w:t>-</w:t>
      </w:r>
      <w:r w:rsidR="00C03EAE" w:rsidRPr="00C03EAE">
        <w:rPr>
          <w:rFonts w:ascii="Calibri" w:hAnsi="Calibri"/>
        </w:rPr>
        <w:t xml:space="preserve"> koeficijent </w:t>
      </w:r>
      <w:r w:rsidR="00C91CA4" w:rsidRPr="00C03EAE">
        <w:rPr>
          <w:rFonts w:ascii="Calibri" w:hAnsi="Calibri"/>
        </w:rPr>
        <w:t>0,05</w:t>
      </w:r>
    </w:p>
    <w:p w:rsidR="00E742CA" w:rsidRDefault="00E742CA" w:rsidP="001A4C85">
      <w:pPr>
        <w:jc w:val="both"/>
        <w:rPr>
          <w:rFonts w:ascii="Calibri" w:hAnsi="Calibri"/>
          <w:color w:val="FF0000"/>
        </w:rPr>
      </w:pPr>
    </w:p>
    <w:p w:rsidR="00C03EAE" w:rsidRPr="002B07CC" w:rsidRDefault="00C03EAE" w:rsidP="00C03EAE">
      <w:pPr>
        <w:jc w:val="center"/>
        <w:rPr>
          <w:rFonts w:ascii="Calibri" w:hAnsi="Calibri"/>
          <w:b/>
        </w:rPr>
      </w:pPr>
      <w:r w:rsidRPr="002B07CC">
        <w:rPr>
          <w:rFonts w:ascii="Calibri" w:hAnsi="Calibri"/>
          <w:b/>
        </w:rPr>
        <w:t>Članak 10.</w:t>
      </w:r>
    </w:p>
    <w:p w:rsidR="00E742CA" w:rsidRDefault="00C03EAE" w:rsidP="00C03EAE">
      <w:pPr>
        <w:autoSpaceDE w:val="0"/>
        <w:autoSpaceDN w:val="0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Koeficijent namjene (</w:t>
      </w:r>
      <w:r w:rsidR="00E742CA" w:rsidRPr="005B3166">
        <w:rPr>
          <w:rFonts w:ascii="Calibri" w:hAnsi="Calibri" w:cs="Arial"/>
          <w:b/>
        </w:rPr>
        <w:t xml:space="preserve">Kn) za poslovni prostor </w:t>
      </w:r>
      <w:r w:rsidR="00E742CA" w:rsidRPr="005B3166">
        <w:rPr>
          <w:rFonts w:ascii="Calibri" w:hAnsi="Calibri" w:cs="Arial"/>
        </w:rPr>
        <w:t xml:space="preserve">ovisi o vrsti djelatnosti za koju se poslovni prostor koristi i iznosi za : </w:t>
      </w:r>
    </w:p>
    <w:p w:rsidR="00ED0428" w:rsidRDefault="00ED0428" w:rsidP="00ED0428">
      <w:pPr>
        <w:pStyle w:val="Odlomakpopisa"/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poslovni prostor koji služi za proizvodne i industrijske djelatnosti  </w:t>
      </w:r>
      <w:r w:rsidRPr="00C03EAE">
        <w:rPr>
          <w:rFonts w:ascii="Calibri" w:hAnsi="Calibri"/>
        </w:rPr>
        <w:t xml:space="preserve">- koeficijent </w:t>
      </w:r>
      <w:r w:rsidR="00E4255D">
        <w:rPr>
          <w:rFonts w:ascii="Calibri" w:hAnsi="Calibri"/>
        </w:rPr>
        <w:t>5</w:t>
      </w:r>
      <w:r w:rsidRPr="00C03EAE">
        <w:rPr>
          <w:rFonts w:ascii="Calibri" w:hAnsi="Calibri"/>
        </w:rPr>
        <w:t>,00</w:t>
      </w:r>
    </w:p>
    <w:p w:rsidR="00ED0428" w:rsidRDefault="00E4255D" w:rsidP="00ED0428">
      <w:pPr>
        <w:pStyle w:val="Odlomakpopisa"/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poslovni prostor za ostale djelatnosti   </w:t>
      </w:r>
      <w:r w:rsidR="00690019"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 xml:space="preserve">     </w:t>
      </w:r>
      <w:r w:rsidR="00690019"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t xml:space="preserve">      </w:t>
      </w:r>
      <w:r w:rsidR="0069001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690019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- koeficijent 4,00</w:t>
      </w:r>
    </w:p>
    <w:p w:rsidR="002B07CC" w:rsidRPr="002B07CC" w:rsidRDefault="002B07CC" w:rsidP="002B07CC">
      <w:pPr>
        <w:autoSpaceDE w:val="0"/>
        <w:autoSpaceDN w:val="0"/>
        <w:ind w:firstLine="708"/>
        <w:jc w:val="center"/>
        <w:rPr>
          <w:rFonts w:ascii="Calibri" w:hAnsi="Calibri" w:cs="Arial"/>
        </w:rPr>
      </w:pPr>
    </w:p>
    <w:p w:rsidR="002B07CC" w:rsidRPr="002B07CC" w:rsidRDefault="002B07CC" w:rsidP="002B07CC">
      <w:pPr>
        <w:autoSpaceDE w:val="0"/>
        <w:autoSpaceDN w:val="0"/>
        <w:jc w:val="center"/>
        <w:rPr>
          <w:rFonts w:ascii="Calibri" w:hAnsi="Calibri" w:cs="Arial"/>
          <w:b/>
        </w:rPr>
      </w:pPr>
      <w:r w:rsidRPr="002B07CC">
        <w:rPr>
          <w:rFonts w:ascii="Calibri" w:hAnsi="Calibri" w:cs="Arial"/>
          <w:b/>
        </w:rPr>
        <w:t>Članak 11.</w:t>
      </w:r>
    </w:p>
    <w:p w:rsidR="00E742CA" w:rsidRDefault="00E742CA" w:rsidP="00E742CA">
      <w:pPr>
        <w:autoSpaceDE w:val="0"/>
        <w:autoSpaceDN w:val="0"/>
        <w:ind w:firstLine="708"/>
        <w:rPr>
          <w:rFonts w:ascii="Calibri" w:hAnsi="Calibri" w:cs="Arial"/>
        </w:rPr>
      </w:pPr>
      <w:r w:rsidRPr="005B3166">
        <w:rPr>
          <w:rFonts w:ascii="Calibri" w:hAnsi="Calibri" w:cs="Arial"/>
          <w:b/>
        </w:rPr>
        <w:t>Koeficijent namjene (Kn) za građevinsko zemljište</w:t>
      </w:r>
      <w:r w:rsidRPr="005B3166">
        <w:rPr>
          <w:rFonts w:ascii="Calibri" w:hAnsi="Calibri" w:cs="Arial"/>
        </w:rPr>
        <w:t xml:space="preserve"> koje služi u svrhu obavljanja djelatnosti ovisi o namjeni objekta koji su izgrađeni na istom i iznosi za:</w:t>
      </w:r>
    </w:p>
    <w:p w:rsidR="00F64FE3" w:rsidRDefault="00F64FE3" w:rsidP="00F64FE3">
      <w:pPr>
        <w:numPr>
          <w:ilvl w:val="0"/>
          <w:numId w:val="40"/>
        </w:numPr>
        <w:autoSpaceDE w:val="0"/>
        <w:autoSpaceDN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građevinsko zemljište koje služi za </w:t>
      </w:r>
      <w:r w:rsidRPr="00F64FE3">
        <w:rPr>
          <w:rFonts w:ascii="Calibri" w:hAnsi="Calibri" w:cs="Arial"/>
        </w:rPr>
        <w:t>proizvo</w:t>
      </w:r>
      <w:r>
        <w:rPr>
          <w:rFonts w:ascii="Calibri" w:hAnsi="Calibri" w:cs="Arial"/>
        </w:rPr>
        <w:t xml:space="preserve">dne i industrijske djelatnosti </w:t>
      </w:r>
      <w:r w:rsidRPr="00F64FE3">
        <w:rPr>
          <w:rFonts w:ascii="Calibri" w:hAnsi="Calibri" w:cs="Arial"/>
        </w:rPr>
        <w:t xml:space="preserve">- koeficijent </w:t>
      </w:r>
      <w:r>
        <w:rPr>
          <w:rFonts w:ascii="Calibri" w:hAnsi="Calibri" w:cs="Arial"/>
        </w:rPr>
        <w:t>0,50</w:t>
      </w:r>
    </w:p>
    <w:p w:rsidR="00692713" w:rsidRPr="00F64FE3" w:rsidRDefault="00692713" w:rsidP="00F64FE3">
      <w:pPr>
        <w:numPr>
          <w:ilvl w:val="0"/>
          <w:numId w:val="40"/>
        </w:numPr>
        <w:autoSpaceDE w:val="0"/>
        <w:autoSpaceDN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građevinsko zemljište koje služi za obavljanje ostalih djelatnosti </w:t>
      </w:r>
      <w:r w:rsidR="00AD303C">
        <w:rPr>
          <w:rFonts w:ascii="Calibri" w:hAnsi="Calibri" w:cs="Arial"/>
        </w:rPr>
        <w:t xml:space="preserve">             </w:t>
      </w:r>
      <w:r>
        <w:rPr>
          <w:rFonts w:ascii="Calibri" w:hAnsi="Calibri" w:cs="Arial"/>
        </w:rPr>
        <w:t xml:space="preserve">- koeficijent 0,40 </w:t>
      </w:r>
    </w:p>
    <w:p w:rsidR="0019147F" w:rsidRPr="0019147F" w:rsidRDefault="0019147F" w:rsidP="0019147F">
      <w:pPr>
        <w:numPr>
          <w:ilvl w:val="0"/>
          <w:numId w:val="40"/>
        </w:numPr>
        <w:autoSpaceDE w:val="0"/>
        <w:autoSpaceDN w:val="0"/>
        <w:rPr>
          <w:rFonts w:ascii="Calibri" w:hAnsi="Calibri" w:cs="Arial"/>
        </w:rPr>
      </w:pPr>
      <w:r w:rsidRPr="0019147F">
        <w:rPr>
          <w:rFonts w:ascii="Calibri" w:hAnsi="Calibri" w:cs="Arial"/>
        </w:rPr>
        <w:t xml:space="preserve">neizgrađeno građevinsko zemljište                                                  </w:t>
      </w:r>
      <w:r>
        <w:rPr>
          <w:rFonts w:ascii="Calibri" w:hAnsi="Calibri" w:cs="Arial"/>
        </w:rPr>
        <w:t xml:space="preserve">            </w:t>
      </w:r>
      <w:r w:rsidRPr="0019147F">
        <w:rPr>
          <w:rFonts w:ascii="Calibri" w:hAnsi="Calibri" w:cs="Arial"/>
        </w:rPr>
        <w:t xml:space="preserve">    - koeficijent 0,05 </w:t>
      </w:r>
    </w:p>
    <w:p w:rsidR="00F64FE3" w:rsidRDefault="00F64FE3" w:rsidP="00E742CA">
      <w:pPr>
        <w:autoSpaceDE w:val="0"/>
        <w:autoSpaceDN w:val="0"/>
        <w:ind w:firstLine="708"/>
        <w:rPr>
          <w:rFonts w:ascii="Calibri" w:hAnsi="Calibri" w:cs="Arial"/>
        </w:rPr>
      </w:pPr>
    </w:p>
    <w:p w:rsidR="00E742CA" w:rsidRPr="005B3166" w:rsidRDefault="00E742CA" w:rsidP="00E742CA">
      <w:pPr>
        <w:autoSpaceDE w:val="0"/>
        <w:autoSpaceDN w:val="0"/>
        <w:ind w:firstLine="708"/>
        <w:rPr>
          <w:rFonts w:ascii="Calibri" w:hAnsi="Calibri" w:cs="Arial"/>
        </w:rPr>
      </w:pPr>
    </w:p>
    <w:p w:rsidR="0026428B" w:rsidRPr="005B3166" w:rsidRDefault="00E97470" w:rsidP="003D0351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</w:t>
      </w:r>
      <w:r w:rsidR="00CE1FBF" w:rsidRPr="005B3166">
        <w:rPr>
          <w:rFonts w:ascii="Calibri" w:hAnsi="Calibri"/>
          <w:b/>
        </w:rPr>
        <w:t xml:space="preserve"> 1</w:t>
      </w:r>
      <w:r w:rsidR="002B07CC">
        <w:rPr>
          <w:rFonts w:ascii="Calibri" w:hAnsi="Calibri"/>
          <w:b/>
        </w:rPr>
        <w:t>2</w:t>
      </w:r>
      <w:r w:rsidR="00CE1FBF" w:rsidRPr="005B3166">
        <w:rPr>
          <w:rFonts w:ascii="Calibri" w:hAnsi="Calibri"/>
          <w:b/>
        </w:rPr>
        <w:t>.</w:t>
      </w:r>
    </w:p>
    <w:p w:rsidR="00E97470" w:rsidRPr="005B3166" w:rsidRDefault="00E97470" w:rsidP="001A4C85">
      <w:pPr>
        <w:jc w:val="both"/>
        <w:rPr>
          <w:rFonts w:ascii="Calibri" w:hAnsi="Calibri"/>
        </w:rPr>
      </w:pPr>
      <w:r w:rsidRPr="005B3166">
        <w:rPr>
          <w:rFonts w:ascii="Calibri" w:hAnsi="Calibri"/>
          <w:color w:val="FF0000"/>
        </w:rPr>
        <w:tab/>
      </w:r>
      <w:r w:rsidRPr="005B3166">
        <w:rPr>
          <w:rFonts w:ascii="Calibri" w:hAnsi="Calibri"/>
        </w:rPr>
        <w:t xml:space="preserve">Vrijednost boda komunalne naknade (B) </w:t>
      </w:r>
      <w:r w:rsidR="002B0A87" w:rsidRPr="005B3166">
        <w:rPr>
          <w:rFonts w:ascii="Calibri" w:hAnsi="Calibri"/>
        </w:rPr>
        <w:t xml:space="preserve">na godišnjoj razini </w:t>
      </w:r>
      <w:r w:rsidRPr="005B3166">
        <w:rPr>
          <w:rFonts w:ascii="Calibri" w:hAnsi="Calibri"/>
        </w:rPr>
        <w:t xml:space="preserve">određuje </w:t>
      </w:r>
      <w:r w:rsidR="00A87CE7">
        <w:rPr>
          <w:rFonts w:ascii="Calibri" w:hAnsi="Calibri"/>
        </w:rPr>
        <w:t xml:space="preserve">se </w:t>
      </w:r>
      <w:r w:rsidRPr="005B3166">
        <w:rPr>
          <w:rFonts w:ascii="Calibri" w:hAnsi="Calibri"/>
        </w:rPr>
        <w:t xml:space="preserve">odlukom </w:t>
      </w:r>
      <w:r w:rsidR="00730821" w:rsidRPr="005B3166">
        <w:rPr>
          <w:rFonts w:ascii="Calibri" w:hAnsi="Calibri"/>
        </w:rPr>
        <w:t xml:space="preserve">Općinskog vijeća Općine Hum na Sutli </w:t>
      </w:r>
      <w:r w:rsidRPr="005B3166">
        <w:rPr>
          <w:rFonts w:ascii="Calibri" w:hAnsi="Calibri"/>
        </w:rPr>
        <w:t>do kraja studenog tekuće godine,</w:t>
      </w:r>
      <w:r w:rsidR="002E3052" w:rsidRPr="005B3166">
        <w:rPr>
          <w:rFonts w:ascii="Calibri" w:hAnsi="Calibri"/>
        </w:rPr>
        <w:t xml:space="preserve"> a</w:t>
      </w:r>
      <w:r w:rsidRPr="005B3166">
        <w:rPr>
          <w:rFonts w:ascii="Calibri" w:hAnsi="Calibri"/>
        </w:rPr>
        <w:t xml:space="preserve"> primjenjuje </w:t>
      </w:r>
      <w:r w:rsidR="002E3052" w:rsidRPr="005B3166">
        <w:rPr>
          <w:rFonts w:ascii="Calibri" w:hAnsi="Calibri"/>
        </w:rPr>
        <w:t xml:space="preserve">se </w:t>
      </w:r>
      <w:r w:rsidRPr="005B3166">
        <w:rPr>
          <w:rFonts w:ascii="Calibri" w:hAnsi="Calibri"/>
        </w:rPr>
        <w:t>od 1. siječnja iduće godine.</w:t>
      </w:r>
    </w:p>
    <w:p w:rsidR="00E97470" w:rsidRPr="005B3166" w:rsidRDefault="00E97470" w:rsidP="001A4C85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  <w:t xml:space="preserve">Ako </w:t>
      </w:r>
      <w:r w:rsidR="00730821" w:rsidRPr="005B3166">
        <w:rPr>
          <w:rFonts w:ascii="Calibri" w:hAnsi="Calibri"/>
        </w:rPr>
        <w:t>Općinsko vijeć</w:t>
      </w:r>
      <w:r w:rsidR="002B07CC">
        <w:rPr>
          <w:rFonts w:ascii="Calibri" w:hAnsi="Calibri"/>
        </w:rPr>
        <w:t>e</w:t>
      </w:r>
      <w:r w:rsidR="00730821" w:rsidRPr="005B3166">
        <w:rPr>
          <w:rFonts w:ascii="Calibri" w:hAnsi="Calibri"/>
        </w:rPr>
        <w:t xml:space="preserve"> Općine Hum na Sutli </w:t>
      </w:r>
      <w:r w:rsidRPr="005B3166">
        <w:rPr>
          <w:rFonts w:ascii="Calibri" w:hAnsi="Calibri"/>
        </w:rPr>
        <w:t>ne odredi vrijednost boda komunalne naknade (B) do kraja studenog tekuće godine, za obračun komunalne naknade u sljedećoj kalendarskoj godini vrijednost boda se</w:t>
      </w:r>
      <w:r w:rsidR="00775679" w:rsidRPr="005B3166">
        <w:rPr>
          <w:rFonts w:ascii="Calibri" w:hAnsi="Calibri"/>
        </w:rPr>
        <w:t xml:space="preserve"> ne</w:t>
      </w:r>
      <w:r w:rsidRPr="005B3166">
        <w:rPr>
          <w:rFonts w:ascii="Calibri" w:hAnsi="Calibri"/>
        </w:rPr>
        <w:t xml:space="preserve"> mijenja.</w:t>
      </w:r>
    </w:p>
    <w:p w:rsidR="003D0351" w:rsidRPr="005B3166" w:rsidRDefault="003D0351" w:rsidP="001A4C85">
      <w:pPr>
        <w:jc w:val="both"/>
        <w:rPr>
          <w:rFonts w:ascii="Calibri" w:hAnsi="Calibri"/>
          <w:color w:val="FF0000"/>
        </w:rPr>
      </w:pPr>
    </w:p>
    <w:p w:rsidR="00AE0F5C" w:rsidRPr="005B3166" w:rsidRDefault="00862EC9" w:rsidP="00F60E85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</w:t>
      </w:r>
      <w:r w:rsidR="00C94787" w:rsidRPr="005B3166">
        <w:rPr>
          <w:rFonts w:ascii="Calibri" w:hAnsi="Calibri"/>
          <w:b/>
        </w:rPr>
        <w:t xml:space="preserve"> 1</w:t>
      </w:r>
      <w:r w:rsidR="002B07CC">
        <w:rPr>
          <w:rFonts w:ascii="Calibri" w:hAnsi="Calibri"/>
          <w:b/>
        </w:rPr>
        <w:t>3</w:t>
      </w:r>
      <w:r w:rsidR="00C94787" w:rsidRPr="005B3166">
        <w:rPr>
          <w:rFonts w:ascii="Calibri" w:hAnsi="Calibri"/>
          <w:b/>
        </w:rPr>
        <w:t>.</w:t>
      </w:r>
    </w:p>
    <w:p w:rsidR="00182AD4" w:rsidRPr="005B3166" w:rsidRDefault="00182AD4" w:rsidP="002B07CC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>Komunalna naknada za poslovne prostore plaća se u četiri jednake rate i to do 15. ožujka</w:t>
      </w:r>
      <w:r w:rsidR="00FF4DFD">
        <w:rPr>
          <w:rFonts w:ascii="Calibri" w:hAnsi="Calibri"/>
        </w:rPr>
        <w:t>, 15. svibnja</w:t>
      </w:r>
      <w:r w:rsidRPr="005B3166">
        <w:rPr>
          <w:rFonts w:ascii="Calibri" w:hAnsi="Calibri"/>
        </w:rPr>
        <w:t xml:space="preserve">, 15. kolovoza i 15. studenog tekuće godine. </w:t>
      </w:r>
    </w:p>
    <w:p w:rsidR="00182AD4" w:rsidRDefault="00182AD4" w:rsidP="002B07CC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 xml:space="preserve">Komunalna naknada za stambene prostore  plaća se u dvije  jednake rate i to do 15. svibnja i do 15. listopada  tekuće godine. </w:t>
      </w:r>
    </w:p>
    <w:p w:rsidR="00993748" w:rsidRPr="005B3166" w:rsidRDefault="00993748" w:rsidP="002B07CC">
      <w:pPr>
        <w:ind w:firstLine="708"/>
        <w:jc w:val="both"/>
        <w:rPr>
          <w:rFonts w:ascii="Calibri" w:hAnsi="Calibri"/>
        </w:rPr>
      </w:pPr>
    </w:p>
    <w:p w:rsidR="008F1740" w:rsidRPr="005B3166" w:rsidRDefault="00021863" w:rsidP="00F90753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</w:t>
      </w:r>
      <w:r w:rsidR="00A67CC3" w:rsidRPr="005B3166">
        <w:rPr>
          <w:rFonts w:ascii="Calibri" w:hAnsi="Calibri"/>
          <w:b/>
        </w:rPr>
        <w:t xml:space="preserve"> 1</w:t>
      </w:r>
      <w:r w:rsidR="002B07CC">
        <w:rPr>
          <w:rFonts w:ascii="Calibri" w:hAnsi="Calibri"/>
          <w:b/>
        </w:rPr>
        <w:t>4</w:t>
      </w:r>
      <w:r w:rsidR="00A67CC3" w:rsidRPr="005B3166">
        <w:rPr>
          <w:rFonts w:ascii="Calibri" w:hAnsi="Calibri"/>
          <w:b/>
        </w:rPr>
        <w:t>.</w:t>
      </w:r>
      <w:r w:rsidR="003004FB" w:rsidRPr="005B3166">
        <w:rPr>
          <w:rFonts w:ascii="Calibri" w:hAnsi="Calibri"/>
          <w:b/>
        </w:rPr>
        <w:t xml:space="preserve">      </w:t>
      </w:r>
    </w:p>
    <w:p w:rsidR="00021863" w:rsidRPr="005B3166" w:rsidRDefault="00021863" w:rsidP="00F90753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>Komunalna naknada ne plaća se za sljedeće nekretnine:</w:t>
      </w:r>
    </w:p>
    <w:p w:rsidR="00031FBD" w:rsidRDefault="00F841DE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>1.</w:t>
      </w:r>
      <w:r w:rsidR="002632A5" w:rsidRPr="005B3166">
        <w:rPr>
          <w:rFonts w:ascii="Calibri" w:hAnsi="Calibri"/>
        </w:rPr>
        <w:t xml:space="preserve"> </w:t>
      </w:r>
      <w:r w:rsidR="00031FBD" w:rsidRPr="00031FBD">
        <w:rPr>
          <w:rFonts w:ascii="Calibri" w:hAnsi="Calibri"/>
        </w:rPr>
        <w:t xml:space="preserve">nekretnine </w:t>
      </w:r>
      <w:r w:rsidR="00C136F7">
        <w:rPr>
          <w:rFonts w:ascii="Calibri" w:hAnsi="Calibri"/>
        </w:rPr>
        <w:t>koje se upotrebljavaju za djelatnost javnog</w:t>
      </w:r>
      <w:r w:rsidR="00031FBD" w:rsidRPr="00031FBD">
        <w:rPr>
          <w:rFonts w:ascii="Calibri" w:hAnsi="Calibri"/>
        </w:rPr>
        <w:t xml:space="preserve"> predškolsko</w:t>
      </w:r>
      <w:r w:rsidR="00C136F7">
        <w:rPr>
          <w:rFonts w:ascii="Calibri" w:hAnsi="Calibri"/>
        </w:rPr>
        <w:t>g</w:t>
      </w:r>
      <w:r w:rsidR="00031FBD" w:rsidRPr="00031FBD">
        <w:rPr>
          <w:rFonts w:ascii="Calibri" w:hAnsi="Calibri"/>
        </w:rPr>
        <w:t xml:space="preserve"> i osnovnoškolsko</w:t>
      </w:r>
      <w:r w:rsidR="00C136F7">
        <w:rPr>
          <w:rFonts w:ascii="Calibri" w:hAnsi="Calibri"/>
        </w:rPr>
        <w:t>g  obrazovanja kojih je osnivač Republika Hrvatska,</w:t>
      </w:r>
    </w:p>
    <w:p w:rsidR="00C136F7" w:rsidRDefault="00C136F7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>2. nekretnine koje koriste ustanove zdravstvene zaštite i socijalne skrbi u vlasništvu države i županije,</w:t>
      </w:r>
    </w:p>
    <w:p w:rsidR="00C136F7" w:rsidRDefault="00C136F7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>3. nekretnine koje se upotrebljavaju za djelatnost vatrogasnih službi</w:t>
      </w:r>
      <w:r w:rsidR="00203F47">
        <w:rPr>
          <w:rFonts w:ascii="Calibri" w:hAnsi="Calibri"/>
        </w:rPr>
        <w:t>,</w:t>
      </w:r>
    </w:p>
    <w:p w:rsidR="00C136F7" w:rsidRPr="00C136F7" w:rsidRDefault="00C136F7" w:rsidP="00C136F7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 w:rsidRPr="00C136F7">
        <w:rPr>
          <w:rFonts w:ascii="Calibri" w:hAnsi="Calibri"/>
        </w:rPr>
        <w:t xml:space="preserve"> nekretnine koje služe vjerskim zajednicama za obavljanje njihove vjerske i obrazovne djelatnosti,</w:t>
      </w:r>
    </w:p>
    <w:p w:rsidR="00C136F7" w:rsidRDefault="00C136F7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>5.</w:t>
      </w:r>
      <w:r w:rsidRPr="00C136F7">
        <w:rPr>
          <w:rFonts w:ascii="Calibri" w:hAnsi="Calibri"/>
        </w:rPr>
        <w:t xml:space="preserve"> nekretnine u vlasništvu ili korištenju udruga s područja Općine Hum na Sutli</w:t>
      </w:r>
      <w:r>
        <w:rPr>
          <w:rFonts w:ascii="Calibri" w:hAnsi="Calibri"/>
        </w:rPr>
        <w:t>,</w:t>
      </w:r>
    </w:p>
    <w:p w:rsidR="00C136F7" w:rsidRDefault="00C136F7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>6. za zemljišta i objekte groblja,</w:t>
      </w:r>
    </w:p>
    <w:p w:rsidR="00F841DE" w:rsidRPr="005B3166" w:rsidRDefault="00C136F7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="002632A5" w:rsidRPr="005B3166">
        <w:rPr>
          <w:rFonts w:ascii="Calibri" w:hAnsi="Calibri"/>
        </w:rPr>
        <w:t xml:space="preserve">nekretnine u vlasništvu </w:t>
      </w:r>
      <w:r w:rsidR="00A04B1F" w:rsidRPr="005B3166">
        <w:rPr>
          <w:rFonts w:ascii="Calibri" w:hAnsi="Calibri"/>
        </w:rPr>
        <w:t xml:space="preserve">ili korištenju </w:t>
      </w:r>
      <w:r w:rsidR="00730821" w:rsidRPr="005B3166">
        <w:rPr>
          <w:rFonts w:ascii="Calibri" w:hAnsi="Calibri"/>
        </w:rPr>
        <w:t>Općine Hum na Sutli</w:t>
      </w:r>
      <w:r w:rsidR="00FE7765">
        <w:rPr>
          <w:rFonts w:ascii="Calibri" w:hAnsi="Calibri"/>
        </w:rPr>
        <w:t>, javne površine</w:t>
      </w:r>
      <w:r w:rsidR="00730821" w:rsidRPr="005B3166">
        <w:rPr>
          <w:rFonts w:ascii="Calibri" w:hAnsi="Calibri"/>
        </w:rPr>
        <w:t xml:space="preserve"> </w:t>
      </w:r>
      <w:r w:rsidR="002632A5" w:rsidRPr="005B3166">
        <w:rPr>
          <w:rFonts w:ascii="Calibri" w:hAnsi="Calibri"/>
        </w:rPr>
        <w:t xml:space="preserve"> i javna dobra u općoj uporabi</w:t>
      </w:r>
      <w:r w:rsidR="00953365" w:rsidRPr="005B3166">
        <w:rPr>
          <w:rFonts w:ascii="Calibri" w:hAnsi="Calibri"/>
        </w:rPr>
        <w:t xml:space="preserve"> pod upravljanjem </w:t>
      </w:r>
      <w:r w:rsidR="00993748">
        <w:rPr>
          <w:rFonts w:ascii="Calibri" w:hAnsi="Calibri"/>
        </w:rPr>
        <w:t>Općine Hum na Sutli</w:t>
      </w:r>
      <w:r w:rsidR="00064119" w:rsidRPr="005B3166">
        <w:rPr>
          <w:rFonts w:ascii="Calibri" w:hAnsi="Calibri"/>
        </w:rPr>
        <w:t>,</w:t>
      </w:r>
    </w:p>
    <w:p w:rsidR="00A04B1F" w:rsidRPr="005B3166" w:rsidRDefault="00C136F7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A6076D" w:rsidRPr="005B3166">
        <w:rPr>
          <w:rFonts w:ascii="Calibri" w:hAnsi="Calibri"/>
        </w:rPr>
        <w:t xml:space="preserve">. nekretnine u vlasništvu ili </w:t>
      </w:r>
      <w:r w:rsidR="00A04B1F" w:rsidRPr="005B3166">
        <w:rPr>
          <w:rFonts w:ascii="Calibri" w:hAnsi="Calibri"/>
        </w:rPr>
        <w:t>korištenju</w:t>
      </w:r>
      <w:r w:rsidR="00A6076D" w:rsidRPr="005B3166">
        <w:rPr>
          <w:rFonts w:ascii="Calibri" w:hAnsi="Calibri"/>
        </w:rPr>
        <w:t xml:space="preserve"> </w:t>
      </w:r>
      <w:r w:rsidR="00951A61" w:rsidRPr="005B3166">
        <w:rPr>
          <w:rFonts w:ascii="Calibri" w:hAnsi="Calibri"/>
        </w:rPr>
        <w:t xml:space="preserve">javnih </w:t>
      </w:r>
      <w:r w:rsidR="00A6076D" w:rsidRPr="005B3166">
        <w:rPr>
          <w:rFonts w:ascii="Calibri" w:hAnsi="Calibri"/>
        </w:rPr>
        <w:t>ustanov</w:t>
      </w:r>
      <w:r w:rsidR="00A04B1F" w:rsidRPr="005B3166">
        <w:rPr>
          <w:rFonts w:ascii="Calibri" w:hAnsi="Calibri"/>
        </w:rPr>
        <w:t>a</w:t>
      </w:r>
      <w:r w:rsidR="00311D28" w:rsidRPr="005B3166">
        <w:rPr>
          <w:rFonts w:ascii="Calibri" w:hAnsi="Calibri"/>
        </w:rPr>
        <w:t xml:space="preserve"> kojima je </w:t>
      </w:r>
      <w:r w:rsidR="00730821" w:rsidRPr="005B3166">
        <w:rPr>
          <w:rFonts w:ascii="Calibri" w:hAnsi="Calibri"/>
        </w:rPr>
        <w:t xml:space="preserve">Općine Hum na Sutli  </w:t>
      </w:r>
      <w:r w:rsidR="00A04B1F" w:rsidRPr="005B3166">
        <w:rPr>
          <w:rFonts w:ascii="Calibri" w:hAnsi="Calibri"/>
        </w:rPr>
        <w:t>jedini ili jedan od osnivača</w:t>
      </w:r>
      <w:r w:rsidR="003004FB" w:rsidRPr="005B3166">
        <w:rPr>
          <w:rFonts w:ascii="Calibri" w:hAnsi="Calibri"/>
        </w:rPr>
        <w:t>,</w:t>
      </w:r>
    </w:p>
    <w:p w:rsidR="00A6076D" w:rsidRPr="005B3166" w:rsidRDefault="00C136F7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A04B1F" w:rsidRPr="005B3166">
        <w:rPr>
          <w:rFonts w:ascii="Calibri" w:hAnsi="Calibri"/>
        </w:rPr>
        <w:t>.</w:t>
      </w:r>
      <w:r w:rsidR="00A6076D" w:rsidRPr="005B3166">
        <w:rPr>
          <w:rFonts w:ascii="Calibri" w:hAnsi="Calibri"/>
        </w:rPr>
        <w:t xml:space="preserve"> </w:t>
      </w:r>
      <w:r w:rsidR="00A04B1F" w:rsidRPr="005B3166">
        <w:rPr>
          <w:rFonts w:ascii="Calibri" w:hAnsi="Calibri"/>
        </w:rPr>
        <w:t>nekretnine u vlasništvu ili korištenju</w:t>
      </w:r>
      <w:r w:rsidR="00A6076D" w:rsidRPr="005B3166">
        <w:rPr>
          <w:rFonts w:ascii="Calibri" w:hAnsi="Calibri"/>
        </w:rPr>
        <w:t xml:space="preserve"> trgovačk</w:t>
      </w:r>
      <w:r w:rsidR="00A04B1F" w:rsidRPr="005B3166">
        <w:rPr>
          <w:rFonts w:ascii="Calibri" w:hAnsi="Calibri"/>
        </w:rPr>
        <w:t>og</w:t>
      </w:r>
      <w:r w:rsidR="00A6076D" w:rsidRPr="005B3166">
        <w:rPr>
          <w:rFonts w:ascii="Calibri" w:hAnsi="Calibri"/>
        </w:rPr>
        <w:t xml:space="preserve"> društava u isključivom vlasništvu </w:t>
      </w:r>
      <w:r w:rsidR="00993748">
        <w:rPr>
          <w:rFonts w:ascii="Calibri" w:hAnsi="Calibri"/>
        </w:rPr>
        <w:t>Općine Hum na Sutli</w:t>
      </w:r>
      <w:r w:rsidR="003004FB" w:rsidRPr="005B3166">
        <w:rPr>
          <w:rFonts w:ascii="Calibri" w:hAnsi="Calibri"/>
        </w:rPr>
        <w:t>,</w:t>
      </w:r>
    </w:p>
    <w:p w:rsidR="00F841DE" w:rsidRPr="005B3166" w:rsidRDefault="00C136F7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10. za zemljišta i zgrade deponije komunalnog otpada, </w:t>
      </w:r>
      <w:proofErr w:type="spellStart"/>
      <w:r>
        <w:rPr>
          <w:rFonts w:ascii="Calibri" w:hAnsi="Calibri"/>
        </w:rPr>
        <w:t>sortirnice</w:t>
      </w:r>
      <w:proofErr w:type="spellEnd"/>
      <w:r>
        <w:rPr>
          <w:rFonts w:ascii="Calibri" w:hAnsi="Calibri"/>
        </w:rPr>
        <w:t xml:space="preserve"> otpada, </w:t>
      </w:r>
      <w:proofErr w:type="spellStart"/>
      <w:r>
        <w:rPr>
          <w:rFonts w:ascii="Calibri" w:hAnsi="Calibri"/>
        </w:rPr>
        <w:t>reciklažnog</w:t>
      </w:r>
      <w:proofErr w:type="spellEnd"/>
      <w:r>
        <w:rPr>
          <w:rFonts w:ascii="Calibri" w:hAnsi="Calibri"/>
        </w:rPr>
        <w:t xml:space="preserve"> dvorišta,</w:t>
      </w:r>
      <w:r w:rsidR="00FE7765">
        <w:rPr>
          <w:rFonts w:ascii="Calibri" w:hAnsi="Calibri"/>
        </w:rPr>
        <w:t xml:space="preserve"> vodoopskrbe i odvodnje odnosno pročišćavanja otpadnih voda,</w:t>
      </w:r>
    </w:p>
    <w:p w:rsidR="008E6263" w:rsidRPr="005B3166" w:rsidRDefault="00FE7765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8E6263" w:rsidRPr="005B3166">
        <w:rPr>
          <w:rFonts w:ascii="Calibri" w:hAnsi="Calibri"/>
        </w:rPr>
        <w:t>.</w:t>
      </w:r>
      <w:r>
        <w:rPr>
          <w:rFonts w:ascii="Calibri" w:hAnsi="Calibri"/>
        </w:rPr>
        <w:t xml:space="preserve"> za gospodarske zgrade i dvorišta poljoprivrednika</w:t>
      </w:r>
      <w:r w:rsidR="008E6263" w:rsidRPr="005B3166">
        <w:rPr>
          <w:rFonts w:ascii="Calibri" w:hAnsi="Calibri"/>
        </w:rPr>
        <w:t xml:space="preserve"> </w:t>
      </w:r>
    </w:p>
    <w:p w:rsidR="008E6263" w:rsidRDefault="00FE7765" w:rsidP="007B62FB">
      <w:pPr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C93E02" w:rsidRPr="005B3166">
        <w:rPr>
          <w:rFonts w:ascii="Calibri" w:hAnsi="Calibri"/>
        </w:rPr>
        <w:t xml:space="preserve">. </w:t>
      </w:r>
      <w:r w:rsidR="006334C2" w:rsidRPr="005B3166">
        <w:rPr>
          <w:rFonts w:ascii="Calibri" w:hAnsi="Calibri"/>
        </w:rPr>
        <w:t xml:space="preserve">nekretnine u vlasništvu </w:t>
      </w:r>
      <w:r w:rsidR="009645D3" w:rsidRPr="005B3166">
        <w:rPr>
          <w:rFonts w:ascii="Calibri" w:hAnsi="Calibri"/>
        </w:rPr>
        <w:t xml:space="preserve"> ili korištenju </w:t>
      </w:r>
      <w:r w:rsidR="008E6263" w:rsidRPr="005B3166">
        <w:rPr>
          <w:rFonts w:ascii="Calibri" w:hAnsi="Calibri"/>
        </w:rPr>
        <w:t xml:space="preserve"> </w:t>
      </w:r>
      <w:r w:rsidR="001E7D0D" w:rsidRPr="005B3166">
        <w:rPr>
          <w:rFonts w:ascii="Calibri" w:hAnsi="Calibri"/>
        </w:rPr>
        <w:t>Krapinsko-zagorske županije</w:t>
      </w:r>
      <w:r w:rsidR="009645D3" w:rsidRPr="005B3166">
        <w:rPr>
          <w:rFonts w:ascii="Calibri" w:hAnsi="Calibri"/>
        </w:rPr>
        <w:t>.</w:t>
      </w:r>
    </w:p>
    <w:p w:rsidR="00FE7765" w:rsidRPr="005B3166" w:rsidRDefault="00FE7765" w:rsidP="007B62FB">
      <w:pPr>
        <w:jc w:val="both"/>
        <w:rPr>
          <w:rFonts w:ascii="Calibri" w:hAnsi="Calibri"/>
        </w:rPr>
      </w:pPr>
    </w:p>
    <w:p w:rsidR="00F841DE" w:rsidRPr="005B3166" w:rsidRDefault="00A76975" w:rsidP="00F90753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 xml:space="preserve">Iznimno od stavka 1. </w:t>
      </w:r>
      <w:r w:rsidR="00F841DE" w:rsidRPr="005B3166">
        <w:rPr>
          <w:rFonts w:ascii="Calibri" w:hAnsi="Calibri"/>
        </w:rPr>
        <w:t>ovog članka</w:t>
      </w:r>
      <w:r w:rsidR="00951A61" w:rsidRPr="005B3166">
        <w:rPr>
          <w:rFonts w:ascii="Calibri" w:hAnsi="Calibri"/>
        </w:rPr>
        <w:t>,</w:t>
      </w:r>
      <w:r w:rsidR="00F841DE" w:rsidRPr="005B3166">
        <w:rPr>
          <w:rFonts w:ascii="Calibri" w:hAnsi="Calibri"/>
        </w:rPr>
        <w:t xml:space="preserve"> komunalna naknada plaća se za </w:t>
      </w:r>
      <w:r w:rsidR="001E7D0D" w:rsidRPr="005B3166">
        <w:rPr>
          <w:rFonts w:ascii="Calibri" w:hAnsi="Calibri"/>
        </w:rPr>
        <w:t>nekretnine</w:t>
      </w:r>
      <w:r w:rsidR="00F841DE" w:rsidRPr="005B3166">
        <w:rPr>
          <w:rFonts w:ascii="Calibri" w:hAnsi="Calibri"/>
        </w:rPr>
        <w:t xml:space="preserve"> koje vlasnici odnosn</w:t>
      </w:r>
      <w:r w:rsidR="00A04B1F" w:rsidRPr="005B3166">
        <w:rPr>
          <w:rFonts w:ascii="Calibri" w:hAnsi="Calibri"/>
        </w:rPr>
        <w:t xml:space="preserve">o korisnici iz stavka 1. </w:t>
      </w:r>
      <w:r w:rsidR="00F841DE" w:rsidRPr="005B3166">
        <w:rPr>
          <w:rFonts w:ascii="Calibri" w:hAnsi="Calibri"/>
        </w:rPr>
        <w:t>ovog članka daju u zakup, podzakup, najam ili korištenje trećim osobama uz naknadu.</w:t>
      </w:r>
    </w:p>
    <w:p w:rsidR="00F77862" w:rsidRPr="005B3166" w:rsidRDefault="00F77862" w:rsidP="00F90753">
      <w:pPr>
        <w:ind w:firstLine="708"/>
        <w:jc w:val="both"/>
        <w:rPr>
          <w:rFonts w:ascii="Calibri" w:hAnsi="Calibri"/>
        </w:rPr>
      </w:pPr>
    </w:p>
    <w:p w:rsidR="00FD6BA5" w:rsidRPr="00993748" w:rsidRDefault="00FD6BA5" w:rsidP="00F90753">
      <w:pPr>
        <w:jc w:val="center"/>
        <w:rPr>
          <w:rFonts w:ascii="Calibri" w:hAnsi="Calibri"/>
          <w:b/>
        </w:rPr>
      </w:pPr>
      <w:r w:rsidRPr="00993748">
        <w:rPr>
          <w:rFonts w:ascii="Calibri" w:hAnsi="Calibri"/>
          <w:b/>
        </w:rPr>
        <w:t>Članak</w:t>
      </w:r>
      <w:r w:rsidR="00151024" w:rsidRPr="00993748">
        <w:rPr>
          <w:rFonts w:ascii="Calibri" w:hAnsi="Calibri"/>
          <w:b/>
        </w:rPr>
        <w:t xml:space="preserve"> 1</w:t>
      </w:r>
      <w:r w:rsidR="00993748">
        <w:rPr>
          <w:rFonts w:ascii="Calibri" w:hAnsi="Calibri"/>
          <w:b/>
        </w:rPr>
        <w:t>5</w:t>
      </w:r>
      <w:r w:rsidR="00151024" w:rsidRPr="00993748">
        <w:rPr>
          <w:rFonts w:ascii="Calibri" w:hAnsi="Calibri"/>
          <w:b/>
        </w:rPr>
        <w:t>.</w:t>
      </w:r>
    </w:p>
    <w:p w:rsidR="00FD6BA5" w:rsidRPr="00203F47" w:rsidRDefault="0006564B" w:rsidP="009B4EEF">
      <w:pPr>
        <w:ind w:firstLine="708"/>
        <w:jc w:val="both"/>
        <w:rPr>
          <w:rFonts w:ascii="Calibri" w:hAnsi="Calibri"/>
        </w:rPr>
      </w:pPr>
      <w:r w:rsidRPr="00203F47">
        <w:rPr>
          <w:rFonts w:ascii="Calibri" w:hAnsi="Calibri"/>
        </w:rPr>
        <w:t>Obveze p</w:t>
      </w:r>
      <w:r w:rsidR="00FD6BA5" w:rsidRPr="00203F47">
        <w:rPr>
          <w:rFonts w:ascii="Calibri" w:hAnsi="Calibri"/>
        </w:rPr>
        <w:t xml:space="preserve">laćanja komunalne naknade oslobađaju se </w:t>
      </w:r>
      <w:r w:rsidR="004817BC" w:rsidRPr="00203F47">
        <w:rPr>
          <w:rFonts w:ascii="Calibri" w:hAnsi="Calibri"/>
        </w:rPr>
        <w:t xml:space="preserve">privremeno </w:t>
      </w:r>
      <w:r w:rsidR="00FD6BA5" w:rsidRPr="00203F47">
        <w:rPr>
          <w:rFonts w:ascii="Calibri" w:hAnsi="Calibri"/>
        </w:rPr>
        <w:t xml:space="preserve">obveznici komunalne naknade za stambeni prostor </w:t>
      </w:r>
      <w:r w:rsidR="00C63324" w:rsidRPr="00203F47">
        <w:rPr>
          <w:rFonts w:ascii="Calibri" w:hAnsi="Calibri"/>
        </w:rPr>
        <w:t xml:space="preserve"> u potpunosti (100%) </w:t>
      </w:r>
      <w:r w:rsidR="00FD6BA5" w:rsidRPr="00203F47">
        <w:rPr>
          <w:rFonts w:ascii="Calibri" w:hAnsi="Calibri"/>
        </w:rPr>
        <w:t>u sljedećim slučajevima:</w:t>
      </w:r>
    </w:p>
    <w:p w:rsidR="00FD6BA5" w:rsidRPr="00203F47" w:rsidRDefault="00FD6BA5" w:rsidP="007B62FB">
      <w:pPr>
        <w:jc w:val="both"/>
        <w:rPr>
          <w:rFonts w:ascii="Calibri" w:hAnsi="Calibri"/>
        </w:rPr>
      </w:pPr>
      <w:r w:rsidRPr="00203F47">
        <w:rPr>
          <w:rFonts w:ascii="Calibri" w:hAnsi="Calibri"/>
        </w:rPr>
        <w:t xml:space="preserve">- </w:t>
      </w:r>
      <w:r w:rsidR="006D3A7C" w:rsidRPr="00203F47">
        <w:rPr>
          <w:rFonts w:ascii="Calibri" w:hAnsi="Calibri"/>
        </w:rPr>
        <w:t xml:space="preserve">obveznik komunalne naknade koji je </w:t>
      </w:r>
      <w:r w:rsidRPr="00203F47">
        <w:rPr>
          <w:rFonts w:ascii="Calibri" w:hAnsi="Calibri"/>
        </w:rPr>
        <w:t>korisnik zajamčene minimalne naknade</w:t>
      </w:r>
      <w:r w:rsidR="000E1D3D" w:rsidRPr="00203F47">
        <w:rPr>
          <w:rFonts w:ascii="Calibri" w:hAnsi="Calibri"/>
        </w:rPr>
        <w:t>,</w:t>
      </w:r>
    </w:p>
    <w:p w:rsidR="000E1D3D" w:rsidRPr="00203F47" w:rsidRDefault="000E1D3D" w:rsidP="007B62FB">
      <w:pPr>
        <w:jc w:val="both"/>
        <w:rPr>
          <w:rFonts w:ascii="Calibri" w:hAnsi="Calibri"/>
        </w:rPr>
      </w:pPr>
      <w:r w:rsidRPr="00203F47">
        <w:rPr>
          <w:rFonts w:ascii="Calibri" w:hAnsi="Calibri"/>
        </w:rPr>
        <w:t>-</w:t>
      </w:r>
      <w:r w:rsidR="005F094D" w:rsidRPr="00203F47">
        <w:rPr>
          <w:rFonts w:ascii="Calibri" w:hAnsi="Calibri"/>
        </w:rPr>
        <w:t xml:space="preserve"> obveznik komunalne naknade koji je </w:t>
      </w:r>
      <w:r w:rsidRPr="00203F47">
        <w:rPr>
          <w:rFonts w:ascii="Calibri" w:hAnsi="Calibri"/>
        </w:rPr>
        <w:t xml:space="preserve"> privremeno nezaposleni samohrani roditelj za vrijeme trajanja nezaposlenosti,</w:t>
      </w:r>
    </w:p>
    <w:p w:rsidR="000E1D3D" w:rsidRPr="00203F47" w:rsidRDefault="0050619C" w:rsidP="007B62FB">
      <w:pPr>
        <w:jc w:val="both"/>
        <w:rPr>
          <w:rFonts w:ascii="Calibri" w:hAnsi="Calibri"/>
        </w:rPr>
      </w:pPr>
      <w:r w:rsidRPr="00203F47">
        <w:rPr>
          <w:rFonts w:ascii="Calibri" w:hAnsi="Calibri"/>
        </w:rPr>
        <w:t>-obveznik komunalne naknade koji živi u staračkom kućanstvu</w:t>
      </w:r>
      <w:r w:rsidR="00C63324" w:rsidRPr="00203F47">
        <w:rPr>
          <w:rFonts w:ascii="Calibri" w:hAnsi="Calibri"/>
        </w:rPr>
        <w:t xml:space="preserve"> čiji  prihod po članu kućanstva ne prelazi 800 kuna mjesečno</w:t>
      </w:r>
      <w:r w:rsidRPr="00203F47">
        <w:rPr>
          <w:rFonts w:ascii="Calibri" w:hAnsi="Calibri"/>
        </w:rPr>
        <w:t xml:space="preserve"> </w:t>
      </w:r>
      <w:r w:rsidR="00910DF0" w:rsidRPr="00203F47">
        <w:rPr>
          <w:rFonts w:ascii="Calibri" w:hAnsi="Calibri" w:cs="Arial"/>
        </w:rPr>
        <w:t xml:space="preserve">(pod staračkim </w:t>
      </w:r>
      <w:r w:rsidRPr="00203F47">
        <w:rPr>
          <w:rFonts w:ascii="Calibri" w:hAnsi="Calibri" w:cs="Arial"/>
        </w:rPr>
        <w:t>kućanstvom</w:t>
      </w:r>
      <w:r w:rsidR="00910DF0" w:rsidRPr="00203F47">
        <w:rPr>
          <w:rFonts w:ascii="Calibri" w:hAnsi="Calibri" w:cs="Arial"/>
        </w:rPr>
        <w:t xml:space="preserve"> smatra se </w:t>
      </w:r>
      <w:r w:rsidRPr="00203F47">
        <w:rPr>
          <w:rFonts w:ascii="Calibri" w:hAnsi="Calibri" w:cs="Arial"/>
        </w:rPr>
        <w:t>kućanstvo</w:t>
      </w:r>
      <w:r w:rsidR="00910DF0" w:rsidRPr="00203F47">
        <w:rPr>
          <w:rFonts w:ascii="Calibri" w:hAnsi="Calibri" w:cs="Arial"/>
        </w:rPr>
        <w:t xml:space="preserve"> u kojem živi bračni par ili samac stariji od 65 godina</w:t>
      </w:r>
      <w:r w:rsidR="00295D97" w:rsidRPr="00203F47">
        <w:rPr>
          <w:rFonts w:ascii="Calibri" w:hAnsi="Calibri" w:cs="Arial"/>
        </w:rPr>
        <w:t xml:space="preserve"> i u čijem kućanstvu ne živi punoljetna radno</w:t>
      </w:r>
      <w:r w:rsidR="00AE66F2" w:rsidRPr="00203F47">
        <w:rPr>
          <w:rFonts w:ascii="Calibri" w:hAnsi="Calibri" w:cs="Arial"/>
        </w:rPr>
        <w:t xml:space="preserve"> </w:t>
      </w:r>
      <w:r w:rsidR="00295D97" w:rsidRPr="00203F47">
        <w:rPr>
          <w:rFonts w:ascii="Calibri" w:hAnsi="Calibri" w:cs="Arial"/>
        </w:rPr>
        <w:t>sposobna osoba</w:t>
      </w:r>
      <w:r w:rsidR="00910DF0" w:rsidRPr="00203F47">
        <w:rPr>
          <w:rFonts w:ascii="Calibri" w:hAnsi="Calibri" w:cs="Arial"/>
        </w:rPr>
        <w:t>)</w:t>
      </w:r>
      <w:r w:rsidRPr="00203F47">
        <w:rPr>
          <w:rFonts w:ascii="Calibri" w:hAnsi="Calibri" w:cs="Arial"/>
        </w:rPr>
        <w:t>.</w:t>
      </w:r>
    </w:p>
    <w:p w:rsidR="00FF4DFD" w:rsidRDefault="00FF4DFD" w:rsidP="00FF4DFD">
      <w:pPr>
        <w:jc w:val="both"/>
        <w:rPr>
          <w:rFonts w:ascii="Calibri" w:hAnsi="Calibri"/>
          <w:color w:val="B2A1C7" w:themeColor="accent4" w:themeTint="99"/>
        </w:rPr>
      </w:pPr>
    </w:p>
    <w:p w:rsidR="00F77862" w:rsidRPr="00FF4DFD" w:rsidRDefault="00F77862" w:rsidP="00FF4DFD">
      <w:pPr>
        <w:jc w:val="center"/>
        <w:rPr>
          <w:rFonts w:ascii="Calibri" w:hAnsi="Calibri"/>
          <w:color w:val="E36C0A" w:themeColor="accent6" w:themeShade="BF"/>
        </w:rPr>
      </w:pPr>
      <w:r w:rsidRPr="005B3166">
        <w:rPr>
          <w:rFonts w:ascii="Calibri" w:hAnsi="Calibri"/>
          <w:b/>
        </w:rPr>
        <w:t xml:space="preserve">Članak </w:t>
      </w:r>
      <w:r w:rsidR="00993748">
        <w:rPr>
          <w:rFonts w:ascii="Calibri" w:hAnsi="Calibri"/>
          <w:b/>
        </w:rPr>
        <w:t>16</w:t>
      </w:r>
      <w:r w:rsidRPr="005B3166">
        <w:rPr>
          <w:rFonts w:ascii="Calibri" w:hAnsi="Calibri"/>
          <w:b/>
        </w:rPr>
        <w:t>.</w:t>
      </w:r>
    </w:p>
    <w:p w:rsidR="0050619C" w:rsidRPr="005B3166" w:rsidRDefault="00F77862" w:rsidP="00F77862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 xml:space="preserve">Rješenje o oslobađanju od obveze plaćanja komunalne naknade donosi upravno tijelo </w:t>
      </w:r>
      <w:r w:rsidR="0004272B" w:rsidRPr="005B3166">
        <w:rPr>
          <w:rFonts w:ascii="Calibri" w:hAnsi="Calibri"/>
        </w:rPr>
        <w:t xml:space="preserve">Općine Hum na Sutli  </w:t>
      </w:r>
      <w:r w:rsidRPr="005B3166">
        <w:rPr>
          <w:rFonts w:ascii="Calibri" w:hAnsi="Calibri"/>
        </w:rPr>
        <w:t>nadležno za poslove komunalnog gospodarstva, za jednu kalendarsku godinu, po zahtjevu obveznika uz priložene dokaze o ostvarivanju tog prava sukladno odredbama ove Odluke.</w:t>
      </w:r>
    </w:p>
    <w:p w:rsidR="00CD2376" w:rsidRPr="005B3166" w:rsidRDefault="00CD2376" w:rsidP="00B61EA0">
      <w:pPr>
        <w:jc w:val="center"/>
        <w:rPr>
          <w:rFonts w:ascii="Calibri" w:hAnsi="Calibri"/>
        </w:rPr>
      </w:pPr>
    </w:p>
    <w:p w:rsidR="00AE1BFF" w:rsidRPr="005B3166" w:rsidRDefault="00AE1BFF" w:rsidP="00FF4DFD">
      <w:pPr>
        <w:jc w:val="center"/>
        <w:rPr>
          <w:rFonts w:ascii="Calibri" w:hAnsi="Calibri"/>
        </w:rPr>
      </w:pPr>
      <w:r w:rsidRPr="005B3166">
        <w:rPr>
          <w:rFonts w:ascii="Calibri" w:hAnsi="Calibri"/>
          <w:b/>
        </w:rPr>
        <w:t>Članak</w:t>
      </w:r>
      <w:r w:rsidR="00E85B49" w:rsidRPr="005B3166">
        <w:rPr>
          <w:rFonts w:ascii="Calibri" w:hAnsi="Calibri"/>
          <w:b/>
        </w:rPr>
        <w:t xml:space="preserve"> </w:t>
      </w:r>
      <w:r w:rsidR="00993748">
        <w:rPr>
          <w:rFonts w:ascii="Calibri" w:hAnsi="Calibri"/>
          <w:b/>
        </w:rPr>
        <w:t>17</w:t>
      </w:r>
      <w:r w:rsidR="00D8684C" w:rsidRPr="005B3166">
        <w:rPr>
          <w:rFonts w:ascii="Calibri" w:hAnsi="Calibri"/>
        </w:rPr>
        <w:t>.</w:t>
      </w:r>
    </w:p>
    <w:p w:rsidR="000F3C48" w:rsidRPr="005B3166" w:rsidRDefault="002C0822" w:rsidP="002C0822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 xml:space="preserve">Rješenje o komunalnoj naknadi donosi se u postupku pokrenutom po službenoj dužnosti. </w:t>
      </w:r>
    </w:p>
    <w:p w:rsidR="002C0822" w:rsidRPr="005B3166" w:rsidRDefault="002C0822" w:rsidP="002C0822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 xml:space="preserve">Rješenje o komunalnoj naknadi donosi se do 31. ožujka tekuće godine ako se odlukom </w:t>
      </w:r>
      <w:r w:rsidR="0004272B" w:rsidRPr="005B3166">
        <w:rPr>
          <w:rFonts w:ascii="Calibri" w:hAnsi="Calibri"/>
        </w:rPr>
        <w:t xml:space="preserve">Općinskog </w:t>
      </w:r>
      <w:r w:rsidRPr="005B3166">
        <w:rPr>
          <w:rFonts w:ascii="Calibri" w:hAnsi="Calibri"/>
        </w:rPr>
        <w:t>vijeća</w:t>
      </w:r>
      <w:r w:rsidR="00101D41" w:rsidRPr="005B3166">
        <w:rPr>
          <w:rFonts w:ascii="Calibri" w:hAnsi="Calibri"/>
        </w:rPr>
        <w:t xml:space="preserve"> </w:t>
      </w:r>
      <w:r w:rsidR="0004272B" w:rsidRPr="005B3166">
        <w:rPr>
          <w:rFonts w:ascii="Calibri" w:hAnsi="Calibri"/>
        </w:rPr>
        <w:t xml:space="preserve">Općine Hum na Sutli  </w:t>
      </w:r>
      <w:r w:rsidRPr="005B3166">
        <w:rPr>
          <w:rFonts w:ascii="Calibri" w:hAnsi="Calibri"/>
        </w:rPr>
        <w:t>mijenja vrijednost boda komunalne naknade (B) ili drugi podatak bitan za njezin izračun u odnosu na prethodnu godinu te u slučaju promjene drugih podataka bitnih za utvrđivanje obveze plaćanja komunalne naknade.</w:t>
      </w:r>
    </w:p>
    <w:p w:rsidR="009A713F" w:rsidRPr="005B3166" w:rsidRDefault="009A713F" w:rsidP="002C0822">
      <w:pPr>
        <w:ind w:firstLine="708"/>
        <w:jc w:val="both"/>
        <w:rPr>
          <w:rFonts w:ascii="Calibri" w:hAnsi="Calibri"/>
          <w:color w:val="000000" w:themeColor="text1"/>
        </w:rPr>
      </w:pPr>
      <w:r w:rsidRPr="005B3166">
        <w:rPr>
          <w:rFonts w:ascii="Calibri" w:hAnsi="Calibri"/>
          <w:color w:val="000000" w:themeColor="text1"/>
        </w:rPr>
        <w:t>Rješenjem o komunalnoj naknadi utvrđuje se:</w:t>
      </w:r>
    </w:p>
    <w:p w:rsidR="009A713F" w:rsidRPr="005B3166" w:rsidRDefault="009A713F" w:rsidP="002C0822">
      <w:pPr>
        <w:ind w:firstLine="708"/>
        <w:jc w:val="both"/>
        <w:rPr>
          <w:rFonts w:ascii="Calibri" w:hAnsi="Calibri"/>
          <w:color w:val="000000" w:themeColor="text1"/>
        </w:rPr>
      </w:pPr>
      <w:r w:rsidRPr="005B3166">
        <w:rPr>
          <w:rFonts w:ascii="Calibri" w:hAnsi="Calibri"/>
          <w:color w:val="000000" w:themeColor="text1"/>
        </w:rPr>
        <w:t>-iznos komunalne naknade po m2 nekretnine,</w:t>
      </w:r>
    </w:p>
    <w:p w:rsidR="009A713F" w:rsidRPr="005B3166" w:rsidRDefault="009A713F" w:rsidP="002C0822">
      <w:pPr>
        <w:ind w:firstLine="708"/>
        <w:jc w:val="both"/>
        <w:rPr>
          <w:rFonts w:ascii="Calibri" w:hAnsi="Calibri"/>
          <w:color w:val="000000" w:themeColor="text1"/>
        </w:rPr>
      </w:pPr>
      <w:r w:rsidRPr="005B3166">
        <w:rPr>
          <w:rFonts w:ascii="Calibri" w:hAnsi="Calibri"/>
          <w:color w:val="000000" w:themeColor="text1"/>
        </w:rPr>
        <w:t>-obračunska površina nekretnine,</w:t>
      </w:r>
    </w:p>
    <w:p w:rsidR="009A713F" w:rsidRPr="005B3166" w:rsidRDefault="009A713F" w:rsidP="002C0822">
      <w:pPr>
        <w:ind w:firstLine="708"/>
        <w:jc w:val="both"/>
        <w:rPr>
          <w:rFonts w:ascii="Calibri" w:hAnsi="Calibri"/>
          <w:color w:val="000000" w:themeColor="text1"/>
        </w:rPr>
      </w:pPr>
      <w:r w:rsidRPr="005B3166">
        <w:rPr>
          <w:rFonts w:ascii="Calibri" w:hAnsi="Calibri"/>
          <w:color w:val="000000" w:themeColor="text1"/>
        </w:rPr>
        <w:t>-godišnji iznos komunalne naknade,</w:t>
      </w:r>
    </w:p>
    <w:p w:rsidR="00993748" w:rsidRDefault="009A713F" w:rsidP="002C0822">
      <w:pPr>
        <w:ind w:firstLine="708"/>
        <w:jc w:val="both"/>
        <w:rPr>
          <w:rFonts w:ascii="Calibri" w:hAnsi="Calibri"/>
          <w:color w:val="000000" w:themeColor="text1"/>
        </w:rPr>
      </w:pPr>
      <w:r w:rsidRPr="005B3166">
        <w:rPr>
          <w:rFonts w:ascii="Calibri" w:hAnsi="Calibri"/>
          <w:color w:val="000000" w:themeColor="text1"/>
        </w:rPr>
        <w:t>-mjesečni iznos komunalne naknade, odnos iznos obroka komunalne naknade, ako se naknada ne plaća mjesečno,</w:t>
      </w:r>
    </w:p>
    <w:p w:rsidR="009A713F" w:rsidRPr="005B3166" w:rsidRDefault="009A713F" w:rsidP="002C0822">
      <w:pPr>
        <w:ind w:firstLine="708"/>
        <w:jc w:val="both"/>
        <w:rPr>
          <w:rFonts w:ascii="Calibri" w:hAnsi="Calibri"/>
          <w:color w:val="000000" w:themeColor="text1"/>
        </w:rPr>
      </w:pPr>
      <w:r w:rsidRPr="005B3166">
        <w:rPr>
          <w:rFonts w:ascii="Calibri" w:hAnsi="Calibri"/>
          <w:color w:val="000000" w:themeColor="text1"/>
        </w:rPr>
        <w:t>-rok za plaćanje mjesečnog iznosa komunalne naknade, odnosno iznosa obroka komunalne naknade ako se naknada ne plaća mjesečno.</w:t>
      </w:r>
    </w:p>
    <w:p w:rsidR="00AE1BFF" w:rsidRPr="005B3166" w:rsidRDefault="002C0822" w:rsidP="007B62FB">
      <w:pPr>
        <w:jc w:val="both"/>
        <w:rPr>
          <w:rFonts w:ascii="Calibri" w:hAnsi="Calibri"/>
          <w:color w:val="000000" w:themeColor="text1"/>
        </w:rPr>
      </w:pPr>
      <w:r w:rsidRPr="005B3166">
        <w:rPr>
          <w:rFonts w:ascii="Calibri" w:hAnsi="Calibri"/>
          <w:color w:val="000000" w:themeColor="text1"/>
        </w:rPr>
        <w:tab/>
      </w:r>
      <w:r w:rsidR="00AE1BFF" w:rsidRPr="005B3166">
        <w:rPr>
          <w:rFonts w:ascii="Calibri" w:hAnsi="Calibri"/>
          <w:color w:val="000000" w:themeColor="text1"/>
        </w:rPr>
        <w:t xml:space="preserve">Rješenje o komunalnoj naknadi donosi se i </w:t>
      </w:r>
      <w:proofErr w:type="spellStart"/>
      <w:r w:rsidR="00AE1BFF" w:rsidRPr="005B3166">
        <w:rPr>
          <w:rFonts w:ascii="Calibri" w:hAnsi="Calibri"/>
          <w:color w:val="000000" w:themeColor="text1"/>
        </w:rPr>
        <w:t>ovršava</w:t>
      </w:r>
      <w:proofErr w:type="spellEnd"/>
      <w:r w:rsidR="00AE1BFF" w:rsidRPr="005B3166">
        <w:rPr>
          <w:rFonts w:ascii="Calibri" w:hAnsi="Calibri"/>
          <w:color w:val="000000" w:themeColor="text1"/>
        </w:rPr>
        <w:t xml:space="preserve"> u postupku i na način propisan zakonom kojim se uređuje opći odnos između poreznih obveznika i poreznih tijela koja primjenjuju propise o porezima i drugim javnim davanjima, ako Zakonom o komunalnom gospodarstvu nije drugačije propisano.</w:t>
      </w:r>
    </w:p>
    <w:p w:rsidR="00AE1BFF" w:rsidRPr="005B3166" w:rsidRDefault="00AE1BFF" w:rsidP="007B62FB">
      <w:pPr>
        <w:jc w:val="both"/>
        <w:rPr>
          <w:rFonts w:ascii="Calibri" w:hAnsi="Calibri"/>
        </w:rPr>
      </w:pPr>
      <w:r w:rsidRPr="005B3166">
        <w:rPr>
          <w:rFonts w:ascii="Calibri" w:hAnsi="Calibri"/>
          <w:color w:val="000000" w:themeColor="text1"/>
        </w:rPr>
        <w:tab/>
        <w:t>Rješenje o komunalnoj naknadi, rješenje o njegovoj ovrsi</w:t>
      </w:r>
      <w:r w:rsidR="005B18E3" w:rsidRPr="005B3166">
        <w:rPr>
          <w:rFonts w:ascii="Calibri" w:hAnsi="Calibri"/>
          <w:color w:val="000000" w:themeColor="text1"/>
        </w:rPr>
        <w:t xml:space="preserve"> te</w:t>
      </w:r>
      <w:r w:rsidRPr="005B3166">
        <w:rPr>
          <w:rFonts w:ascii="Calibri" w:hAnsi="Calibri"/>
          <w:color w:val="000000" w:themeColor="text1"/>
        </w:rPr>
        <w:t xml:space="preserve"> rješenje o obustavi postupka donosi upravno tijelo </w:t>
      </w:r>
      <w:r w:rsidR="0004272B" w:rsidRPr="005B3166">
        <w:rPr>
          <w:rFonts w:ascii="Calibri" w:hAnsi="Calibri"/>
          <w:color w:val="000000" w:themeColor="text1"/>
        </w:rPr>
        <w:t xml:space="preserve">Općine Hum na Sutli </w:t>
      </w:r>
      <w:r w:rsidRPr="005B3166">
        <w:rPr>
          <w:rFonts w:ascii="Calibri" w:hAnsi="Calibri"/>
          <w:color w:val="000000" w:themeColor="text1"/>
        </w:rPr>
        <w:t>nadležno za poslove komunalnog</w:t>
      </w:r>
      <w:r w:rsidRPr="005B3166">
        <w:rPr>
          <w:rFonts w:ascii="Calibri" w:hAnsi="Calibri"/>
        </w:rPr>
        <w:t xml:space="preserve"> gospodarstva.</w:t>
      </w:r>
    </w:p>
    <w:p w:rsidR="00E36C05" w:rsidRPr="005B3166" w:rsidRDefault="00E36C05" w:rsidP="00E36C05">
      <w:pPr>
        <w:ind w:firstLine="708"/>
        <w:jc w:val="both"/>
        <w:rPr>
          <w:rFonts w:ascii="Calibri" w:hAnsi="Calibri"/>
          <w:color w:val="000000" w:themeColor="text1"/>
        </w:rPr>
      </w:pPr>
      <w:r w:rsidRPr="005B3166">
        <w:rPr>
          <w:rFonts w:ascii="Calibri" w:hAnsi="Calibri"/>
          <w:color w:val="000000" w:themeColor="text1"/>
        </w:rPr>
        <w:t>Protiv rješenja o komunalnoj naknadi i rješenja o njegovoj ovrsi te rješenja o obustavi postupka, može se izjaviti žalba o kojoj odlučuje upravno tijelo Krapinsko-zagorske županije nadležno za poslove komunalnog gospodarstva.</w:t>
      </w:r>
    </w:p>
    <w:p w:rsidR="009A713F" w:rsidRPr="005B3166" w:rsidRDefault="009A713F" w:rsidP="00E36C05">
      <w:pPr>
        <w:ind w:firstLine="708"/>
        <w:jc w:val="both"/>
        <w:rPr>
          <w:rFonts w:ascii="Calibri" w:hAnsi="Calibri"/>
          <w:color w:val="000000" w:themeColor="text1"/>
        </w:rPr>
      </w:pPr>
    </w:p>
    <w:p w:rsidR="009A713F" w:rsidRPr="005B3166" w:rsidRDefault="0004272B" w:rsidP="0004272B">
      <w:pPr>
        <w:ind w:firstLine="708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 xml:space="preserve">                                                            </w:t>
      </w:r>
      <w:r w:rsidR="00FF4DFD">
        <w:rPr>
          <w:rFonts w:ascii="Calibri" w:hAnsi="Calibri"/>
          <w:b/>
        </w:rPr>
        <w:t xml:space="preserve">     </w:t>
      </w:r>
      <w:r w:rsidR="00F77862" w:rsidRPr="005B3166">
        <w:rPr>
          <w:rFonts w:ascii="Calibri" w:hAnsi="Calibri"/>
          <w:b/>
        </w:rPr>
        <w:t xml:space="preserve">Članak </w:t>
      </w:r>
      <w:r w:rsidR="00993748">
        <w:rPr>
          <w:rFonts w:ascii="Calibri" w:hAnsi="Calibri"/>
          <w:b/>
        </w:rPr>
        <w:t>18</w:t>
      </w:r>
      <w:r w:rsidR="00F77862" w:rsidRPr="005B3166">
        <w:rPr>
          <w:rFonts w:ascii="Calibri" w:hAnsi="Calibri"/>
          <w:b/>
        </w:rPr>
        <w:t>.</w:t>
      </w:r>
    </w:p>
    <w:p w:rsidR="009A713F" w:rsidRPr="005B3166" w:rsidRDefault="00F77862" w:rsidP="00E36C05">
      <w:pPr>
        <w:ind w:firstLine="708"/>
        <w:jc w:val="both"/>
        <w:rPr>
          <w:rFonts w:ascii="Calibri" w:hAnsi="Calibri"/>
        </w:rPr>
      </w:pPr>
      <w:r w:rsidRPr="005B3166">
        <w:rPr>
          <w:rFonts w:ascii="Calibri" w:hAnsi="Calibri"/>
        </w:rPr>
        <w:t>U objektima koji se koriste kao stambeni i kao poslovni prostor, naknada se obračunava posebno za stambeni, a posebno za poslovni prostor.</w:t>
      </w:r>
    </w:p>
    <w:p w:rsidR="00AE1BFF" w:rsidRPr="005B3166" w:rsidRDefault="00B61250" w:rsidP="002C0822">
      <w:pPr>
        <w:jc w:val="both"/>
        <w:rPr>
          <w:rFonts w:ascii="Calibri" w:hAnsi="Calibri"/>
        </w:rPr>
      </w:pPr>
      <w:r w:rsidRPr="005B3166">
        <w:rPr>
          <w:rFonts w:ascii="Calibri" w:hAnsi="Calibri"/>
        </w:rPr>
        <w:tab/>
      </w:r>
      <w:r w:rsidR="00AE1BFF" w:rsidRPr="005B3166">
        <w:rPr>
          <w:rFonts w:ascii="Calibri" w:hAnsi="Calibri"/>
        </w:rPr>
        <w:t xml:space="preserve"> </w:t>
      </w:r>
    </w:p>
    <w:p w:rsidR="00940E7D" w:rsidRPr="005B3166" w:rsidRDefault="00940E7D" w:rsidP="0004272B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</w:t>
      </w:r>
      <w:r w:rsidR="006D3A7C" w:rsidRPr="005B3166">
        <w:rPr>
          <w:rFonts w:ascii="Calibri" w:hAnsi="Calibri"/>
          <w:b/>
        </w:rPr>
        <w:t xml:space="preserve"> </w:t>
      </w:r>
      <w:r w:rsidR="00993748">
        <w:rPr>
          <w:rFonts w:ascii="Calibri" w:hAnsi="Calibri"/>
          <w:b/>
        </w:rPr>
        <w:t>19</w:t>
      </w:r>
      <w:r w:rsidR="00D8684C" w:rsidRPr="005B3166">
        <w:rPr>
          <w:rFonts w:ascii="Calibri" w:hAnsi="Calibri"/>
          <w:b/>
        </w:rPr>
        <w:t>.</w:t>
      </w:r>
    </w:p>
    <w:p w:rsidR="00634713" w:rsidRPr="00993748" w:rsidRDefault="00274606" w:rsidP="00E04E52">
      <w:pPr>
        <w:jc w:val="both"/>
        <w:rPr>
          <w:rFonts w:ascii="Calibri" w:hAnsi="Calibri"/>
        </w:rPr>
      </w:pPr>
      <w:r w:rsidRPr="005B3166">
        <w:rPr>
          <w:rFonts w:ascii="Calibri" w:hAnsi="Calibri"/>
          <w:b/>
        </w:rPr>
        <w:tab/>
      </w:r>
      <w:r w:rsidR="0069220F" w:rsidRPr="005B3166">
        <w:rPr>
          <w:rFonts w:ascii="Calibri" w:hAnsi="Calibri"/>
        </w:rPr>
        <w:t>Danom stupanja</w:t>
      </w:r>
      <w:r w:rsidR="0069220F" w:rsidRPr="005B3166">
        <w:rPr>
          <w:rFonts w:ascii="Calibri" w:hAnsi="Calibri"/>
          <w:b/>
        </w:rPr>
        <w:t xml:space="preserve"> </w:t>
      </w:r>
      <w:r w:rsidR="004214BF" w:rsidRPr="005B3166">
        <w:rPr>
          <w:rFonts w:ascii="Calibri" w:hAnsi="Calibri"/>
        </w:rPr>
        <w:t xml:space="preserve">na snagu ove Odluke prestaje važiti </w:t>
      </w:r>
      <w:r w:rsidR="004214BF" w:rsidRPr="00993748">
        <w:rPr>
          <w:rFonts w:ascii="Calibri" w:hAnsi="Calibri"/>
        </w:rPr>
        <w:t xml:space="preserve">Odluka o </w:t>
      </w:r>
      <w:r w:rsidR="00F37659" w:rsidRPr="00993748">
        <w:rPr>
          <w:rFonts w:ascii="Calibri" w:hAnsi="Calibri"/>
        </w:rPr>
        <w:t xml:space="preserve">komunalnoj naknadi </w:t>
      </w:r>
      <w:r w:rsidR="004214BF" w:rsidRPr="00993748">
        <w:rPr>
          <w:rFonts w:ascii="Calibri" w:hAnsi="Calibri"/>
        </w:rPr>
        <w:t xml:space="preserve">(Službeni glasnik Krapinsko-zagorske županije br. </w:t>
      </w:r>
      <w:r w:rsidR="00FF4DFD">
        <w:rPr>
          <w:rFonts w:ascii="Calibri" w:hAnsi="Calibri"/>
        </w:rPr>
        <w:t>8/19</w:t>
      </w:r>
      <w:r w:rsidR="00F37659" w:rsidRPr="00993748">
        <w:rPr>
          <w:rFonts w:ascii="Calibri" w:hAnsi="Calibri"/>
        </w:rPr>
        <w:t>).</w:t>
      </w:r>
    </w:p>
    <w:p w:rsidR="004214BF" w:rsidRPr="005B3166" w:rsidRDefault="004214BF" w:rsidP="00E04E52">
      <w:pPr>
        <w:jc w:val="both"/>
        <w:rPr>
          <w:rFonts w:ascii="Calibri" w:hAnsi="Calibri"/>
          <w:color w:val="FF0000"/>
        </w:rPr>
      </w:pPr>
    </w:p>
    <w:p w:rsidR="00634713" w:rsidRPr="005B3166" w:rsidRDefault="00634713" w:rsidP="00634713">
      <w:pPr>
        <w:jc w:val="center"/>
        <w:rPr>
          <w:rFonts w:ascii="Calibri" w:hAnsi="Calibri"/>
          <w:b/>
        </w:rPr>
      </w:pPr>
      <w:r w:rsidRPr="005B3166">
        <w:rPr>
          <w:rFonts w:ascii="Calibri" w:hAnsi="Calibri"/>
          <w:b/>
        </w:rPr>
        <w:t>Članak</w:t>
      </w:r>
      <w:r w:rsidR="007252F0" w:rsidRPr="005B3166">
        <w:rPr>
          <w:rFonts w:ascii="Calibri" w:hAnsi="Calibri"/>
          <w:b/>
        </w:rPr>
        <w:t xml:space="preserve"> </w:t>
      </w:r>
      <w:r w:rsidR="00993748">
        <w:rPr>
          <w:rFonts w:ascii="Calibri" w:hAnsi="Calibri"/>
          <w:b/>
        </w:rPr>
        <w:t>2</w:t>
      </w:r>
      <w:r w:rsidR="00812551" w:rsidRPr="005B3166">
        <w:rPr>
          <w:rFonts w:ascii="Calibri" w:hAnsi="Calibri"/>
          <w:b/>
        </w:rPr>
        <w:t>0</w:t>
      </w:r>
      <w:r w:rsidRPr="005B3166">
        <w:rPr>
          <w:rFonts w:ascii="Calibri" w:hAnsi="Calibri"/>
          <w:b/>
        </w:rPr>
        <w:t>.</w:t>
      </w:r>
    </w:p>
    <w:p w:rsidR="00DC0D33" w:rsidRPr="005B3166" w:rsidRDefault="00634713" w:rsidP="004214BF">
      <w:pPr>
        <w:jc w:val="both"/>
        <w:rPr>
          <w:rFonts w:ascii="Calibri" w:hAnsi="Calibri"/>
          <w:noProof/>
        </w:rPr>
      </w:pPr>
      <w:r w:rsidRPr="005B3166">
        <w:rPr>
          <w:rFonts w:ascii="Calibri" w:hAnsi="Calibri"/>
        </w:rPr>
        <w:tab/>
      </w:r>
      <w:r w:rsidR="00F34493" w:rsidRPr="005B3166">
        <w:rPr>
          <w:rFonts w:ascii="Calibri" w:hAnsi="Calibri"/>
          <w:noProof/>
        </w:rPr>
        <w:t>Ova Odluka</w:t>
      </w:r>
      <w:r w:rsidR="00AC6CA8" w:rsidRPr="005B3166">
        <w:rPr>
          <w:rFonts w:ascii="Calibri" w:hAnsi="Calibri"/>
          <w:noProof/>
        </w:rPr>
        <w:t xml:space="preserve"> stupa na snagu osmog dana od dana objave u Službenom glasniku Krapinsko-zagorske županije.</w:t>
      </w:r>
    </w:p>
    <w:p w:rsidR="00424F86" w:rsidRPr="005B3166" w:rsidRDefault="00424F86" w:rsidP="004214BF">
      <w:pPr>
        <w:jc w:val="both"/>
        <w:rPr>
          <w:rFonts w:ascii="Calibri" w:hAnsi="Calibri"/>
          <w:noProof/>
          <w:color w:val="C00000"/>
        </w:rPr>
      </w:pPr>
    </w:p>
    <w:p w:rsidR="0004272B" w:rsidRDefault="00093423" w:rsidP="0004272B">
      <w:pPr>
        <w:jc w:val="right"/>
        <w:rPr>
          <w:rFonts w:ascii="Calibri" w:hAnsi="Calibri"/>
        </w:rPr>
      </w:pPr>
      <w:r w:rsidRPr="005B3166">
        <w:rPr>
          <w:rFonts w:ascii="Calibri" w:hAnsi="Calibri"/>
        </w:rPr>
        <w:tab/>
      </w:r>
      <w:r w:rsidRPr="005B3166">
        <w:rPr>
          <w:rFonts w:ascii="Calibri" w:hAnsi="Calibri"/>
        </w:rPr>
        <w:tab/>
      </w:r>
      <w:r w:rsidR="0004272B" w:rsidRPr="005B3166">
        <w:rPr>
          <w:rFonts w:ascii="Calibri" w:hAnsi="Calibri"/>
        </w:rPr>
        <w:t xml:space="preserve">PREDSJEDNIK OPĆINSKOG VIJEĆA </w:t>
      </w:r>
    </w:p>
    <w:p w:rsidR="00517557" w:rsidRDefault="00517557" w:rsidP="0004272B">
      <w:pPr>
        <w:jc w:val="right"/>
        <w:rPr>
          <w:rFonts w:ascii="Calibri" w:hAnsi="Calibri"/>
        </w:rPr>
      </w:pPr>
    </w:p>
    <w:p w:rsidR="00486150" w:rsidRPr="005B3166" w:rsidRDefault="00517557" w:rsidP="00FF4DFD">
      <w:pPr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  <w:r w:rsidR="00FF4DFD">
        <w:rPr>
          <w:rFonts w:ascii="Calibri" w:hAnsi="Calibri"/>
        </w:rPr>
        <w:t xml:space="preserve">                                       Mario </w:t>
      </w:r>
      <w:proofErr w:type="spellStart"/>
      <w:r w:rsidR="00FF4DFD">
        <w:rPr>
          <w:rFonts w:ascii="Calibri" w:hAnsi="Calibri"/>
        </w:rPr>
        <w:t>Antonić</w:t>
      </w:r>
      <w:proofErr w:type="spellEnd"/>
      <w:r w:rsidR="00486150" w:rsidRPr="005B3166">
        <w:rPr>
          <w:rFonts w:ascii="Calibri" w:hAnsi="Calibri"/>
          <w:b/>
        </w:rPr>
        <w:tab/>
      </w:r>
    </w:p>
    <w:sectPr w:rsidR="00486150" w:rsidRPr="005B3166" w:rsidSect="00692713"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42" w:rsidRDefault="001D5342" w:rsidP="00FF4DFD">
      <w:r>
        <w:separator/>
      </w:r>
    </w:p>
  </w:endnote>
  <w:endnote w:type="continuationSeparator" w:id="0">
    <w:p w:rsidR="001D5342" w:rsidRDefault="001D5342" w:rsidP="00FF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42" w:rsidRDefault="001D5342" w:rsidP="00FF4DFD">
      <w:r>
        <w:separator/>
      </w:r>
    </w:p>
  </w:footnote>
  <w:footnote w:type="continuationSeparator" w:id="0">
    <w:p w:rsidR="001D5342" w:rsidRDefault="001D5342" w:rsidP="00FF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0DA"/>
    <w:multiLevelType w:val="hybridMultilevel"/>
    <w:tmpl w:val="DCE000D8"/>
    <w:lvl w:ilvl="0" w:tplc="396C3B4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>
    <w:nsid w:val="012D437B"/>
    <w:multiLevelType w:val="hybridMultilevel"/>
    <w:tmpl w:val="F0081934"/>
    <w:lvl w:ilvl="0" w:tplc="B4A49BEA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26E70BF"/>
    <w:multiLevelType w:val="hybridMultilevel"/>
    <w:tmpl w:val="3166A5F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E84306"/>
    <w:multiLevelType w:val="hybridMultilevel"/>
    <w:tmpl w:val="1D7C85D6"/>
    <w:lvl w:ilvl="0" w:tplc="1EA0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1DEA"/>
    <w:multiLevelType w:val="hybridMultilevel"/>
    <w:tmpl w:val="C756D0D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10E8C"/>
    <w:multiLevelType w:val="hybridMultilevel"/>
    <w:tmpl w:val="ED440E9C"/>
    <w:lvl w:ilvl="0" w:tplc="64A20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8B2A85"/>
    <w:multiLevelType w:val="hybridMultilevel"/>
    <w:tmpl w:val="A328ADA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D0E3C"/>
    <w:multiLevelType w:val="hybridMultilevel"/>
    <w:tmpl w:val="699020C8"/>
    <w:lvl w:ilvl="0" w:tplc="1EA0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08A6"/>
    <w:multiLevelType w:val="hybridMultilevel"/>
    <w:tmpl w:val="1DB647D8"/>
    <w:lvl w:ilvl="0" w:tplc="3BCEB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E7570"/>
    <w:multiLevelType w:val="hybridMultilevel"/>
    <w:tmpl w:val="226CD2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82239"/>
    <w:multiLevelType w:val="hybridMultilevel"/>
    <w:tmpl w:val="382418DE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EE0"/>
    <w:multiLevelType w:val="hybridMultilevel"/>
    <w:tmpl w:val="A88C8B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DD4488"/>
    <w:multiLevelType w:val="hybridMultilevel"/>
    <w:tmpl w:val="ABEE7EC6"/>
    <w:lvl w:ilvl="0" w:tplc="1EA0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61C74"/>
    <w:multiLevelType w:val="hybridMultilevel"/>
    <w:tmpl w:val="2A28AF36"/>
    <w:lvl w:ilvl="0" w:tplc="A3D4A05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5057531"/>
    <w:multiLevelType w:val="hybridMultilevel"/>
    <w:tmpl w:val="4D88C1CE"/>
    <w:lvl w:ilvl="0" w:tplc="041A0013">
      <w:start w:val="1"/>
      <w:numFmt w:val="upperRoman"/>
      <w:lvlText w:val="%1."/>
      <w:lvlJc w:val="righ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F5432C"/>
    <w:multiLevelType w:val="hybridMultilevel"/>
    <w:tmpl w:val="8DE27A04"/>
    <w:lvl w:ilvl="0" w:tplc="E4564FC4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6">
    <w:nsid w:val="36C309C0"/>
    <w:multiLevelType w:val="hybridMultilevel"/>
    <w:tmpl w:val="52C240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8167C"/>
    <w:multiLevelType w:val="hybridMultilevel"/>
    <w:tmpl w:val="ECD8D03E"/>
    <w:lvl w:ilvl="0" w:tplc="150256A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3E714680"/>
    <w:multiLevelType w:val="hybridMultilevel"/>
    <w:tmpl w:val="EBACE4E8"/>
    <w:lvl w:ilvl="0" w:tplc="1B480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D1399"/>
    <w:multiLevelType w:val="hybridMultilevel"/>
    <w:tmpl w:val="16D2CE8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E21DB"/>
    <w:multiLevelType w:val="hybridMultilevel"/>
    <w:tmpl w:val="19E82C6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B741D"/>
    <w:multiLevelType w:val="hybridMultilevel"/>
    <w:tmpl w:val="7796180E"/>
    <w:lvl w:ilvl="0" w:tplc="94E20B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F57DB"/>
    <w:multiLevelType w:val="hybridMultilevel"/>
    <w:tmpl w:val="44002C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25B25"/>
    <w:multiLevelType w:val="hybridMultilevel"/>
    <w:tmpl w:val="DF6CC4D0"/>
    <w:lvl w:ilvl="0" w:tplc="36BA0F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A7837"/>
    <w:multiLevelType w:val="hybridMultilevel"/>
    <w:tmpl w:val="413AA31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E17A3"/>
    <w:multiLevelType w:val="hybridMultilevel"/>
    <w:tmpl w:val="1EB088C0"/>
    <w:lvl w:ilvl="0" w:tplc="5E9E607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3940C8C"/>
    <w:multiLevelType w:val="hybridMultilevel"/>
    <w:tmpl w:val="5830B0A2"/>
    <w:lvl w:ilvl="0" w:tplc="933CF5D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565A0A94"/>
    <w:multiLevelType w:val="hybridMultilevel"/>
    <w:tmpl w:val="B24CA908"/>
    <w:lvl w:ilvl="0" w:tplc="967ED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01B11"/>
    <w:multiLevelType w:val="hybridMultilevel"/>
    <w:tmpl w:val="61D6C256"/>
    <w:lvl w:ilvl="0" w:tplc="7566316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A13629B"/>
    <w:multiLevelType w:val="hybridMultilevel"/>
    <w:tmpl w:val="27A42456"/>
    <w:lvl w:ilvl="0" w:tplc="97FACD1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CDF258E"/>
    <w:multiLevelType w:val="hybridMultilevel"/>
    <w:tmpl w:val="528EA97A"/>
    <w:lvl w:ilvl="0" w:tplc="94E20B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35AA"/>
    <w:multiLevelType w:val="hybridMultilevel"/>
    <w:tmpl w:val="ABE6421E"/>
    <w:lvl w:ilvl="0" w:tplc="BFEEA0E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10FA2"/>
    <w:multiLevelType w:val="hybridMultilevel"/>
    <w:tmpl w:val="EAE632C0"/>
    <w:lvl w:ilvl="0" w:tplc="7346E4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608C32F4"/>
    <w:multiLevelType w:val="hybridMultilevel"/>
    <w:tmpl w:val="C436E69A"/>
    <w:lvl w:ilvl="0" w:tplc="FF2E2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2713C"/>
    <w:multiLevelType w:val="hybridMultilevel"/>
    <w:tmpl w:val="D178729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76ED5"/>
    <w:multiLevelType w:val="hybridMultilevel"/>
    <w:tmpl w:val="9A52AC84"/>
    <w:lvl w:ilvl="0" w:tplc="5DEA45B4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66AD36F6"/>
    <w:multiLevelType w:val="hybridMultilevel"/>
    <w:tmpl w:val="B94C1DB0"/>
    <w:lvl w:ilvl="0" w:tplc="07EAD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839CC"/>
    <w:multiLevelType w:val="hybridMultilevel"/>
    <w:tmpl w:val="6F464E8C"/>
    <w:lvl w:ilvl="0" w:tplc="68E21A3A">
      <w:start w:val="1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48271D0"/>
    <w:multiLevelType w:val="hybridMultilevel"/>
    <w:tmpl w:val="D87A82A6"/>
    <w:lvl w:ilvl="0" w:tplc="3A88FA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10DAE"/>
    <w:multiLevelType w:val="hybridMultilevel"/>
    <w:tmpl w:val="CEE23B32"/>
    <w:lvl w:ilvl="0" w:tplc="AE66FC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1036C"/>
    <w:multiLevelType w:val="hybridMultilevel"/>
    <w:tmpl w:val="C5782924"/>
    <w:lvl w:ilvl="0" w:tplc="1EA0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C5C4D"/>
    <w:multiLevelType w:val="hybridMultilevel"/>
    <w:tmpl w:val="8988CEBA"/>
    <w:lvl w:ilvl="0" w:tplc="88E439A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7"/>
  </w:num>
  <w:num w:numId="5">
    <w:abstractNumId w:val="26"/>
  </w:num>
  <w:num w:numId="6">
    <w:abstractNumId w:val="32"/>
  </w:num>
  <w:num w:numId="7">
    <w:abstractNumId w:val="15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35"/>
  </w:num>
  <w:num w:numId="11">
    <w:abstractNumId w:val="18"/>
  </w:num>
  <w:num w:numId="12">
    <w:abstractNumId w:val="33"/>
  </w:num>
  <w:num w:numId="13">
    <w:abstractNumId w:val="13"/>
  </w:num>
  <w:num w:numId="14">
    <w:abstractNumId w:val="0"/>
  </w:num>
  <w:num w:numId="15">
    <w:abstractNumId w:val="25"/>
  </w:num>
  <w:num w:numId="16">
    <w:abstractNumId w:val="28"/>
  </w:num>
  <w:num w:numId="17">
    <w:abstractNumId w:val="7"/>
  </w:num>
  <w:num w:numId="18">
    <w:abstractNumId w:val="12"/>
  </w:num>
  <w:num w:numId="19">
    <w:abstractNumId w:val="40"/>
  </w:num>
  <w:num w:numId="20">
    <w:abstractNumId w:val="11"/>
  </w:num>
  <w:num w:numId="21">
    <w:abstractNumId w:val="30"/>
  </w:num>
  <w:num w:numId="22">
    <w:abstractNumId w:val="19"/>
  </w:num>
  <w:num w:numId="23">
    <w:abstractNumId w:val="21"/>
  </w:num>
  <w:num w:numId="24">
    <w:abstractNumId w:val="24"/>
  </w:num>
  <w:num w:numId="25">
    <w:abstractNumId w:val="34"/>
  </w:num>
  <w:num w:numId="26">
    <w:abstractNumId w:val="6"/>
  </w:num>
  <w:num w:numId="27">
    <w:abstractNumId w:val="14"/>
  </w:num>
  <w:num w:numId="28">
    <w:abstractNumId w:val="41"/>
  </w:num>
  <w:num w:numId="29">
    <w:abstractNumId w:val="10"/>
  </w:num>
  <w:num w:numId="30">
    <w:abstractNumId w:val="20"/>
  </w:num>
  <w:num w:numId="31">
    <w:abstractNumId w:val="23"/>
  </w:num>
  <w:num w:numId="32">
    <w:abstractNumId w:val="3"/>
  </w:num>
  <w:num w:numId="33">
    <w:abstractNumId w:val="4"/>
  </w:num>
  <w:num w:numId="34">
    <w:abstractNumId w:val="22"/>
  </w:num>
  <w:num w:numId="35">
    <w:abstractNumId w:val="36"/>
  </w:num>
  <w:num w:numId="36">
    <w:abstractNumId w:val="5"/>
  </w:num>
  <w:num w:numId="37">
    <w:abstractNumId w:val="2"/>
  </w:num>
  <w:num w:numId="38">
    <w:abstractNumId w:val="29"/>
  </w:num>
  <w:num w:numId="39">
    <w:abstractNumId w:val="17"/>
  </w:num>
  <w:num w:numId="40">
    <w:abstractNumId w:val="39"/>
  </w:num>
  <w:num w:numId="41">
    <w:abstractNumId w:val="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2"/>
    <w:rsid w:val="00001BEA"/>
    <w:rsid w:val="00001F78"/>
    <w:rsid w:val="00002577"/>
    <w:rsid w:val="00002DB9"/>
    <w:rsid w:val="00003ECA"/>
    <w:rsid w:val="00004144"/>
    <w:rsid w:val="00005FAF"/>
    <w:rsid w:val="00011CB6"/>
    <w:rsid w:val="000153FA"/>
    <w:rsid w:val="00017175"/>
    <w:rsid w:val="00021863"/>
    <w:rsid w:val="00023B3D"/>
    <w:rsid w:val="00023D4D"/>
    <w:rsid w:val="00031FBD"/>
    <w:rsid w:val="00032207"/>
    <w:rsid w:val="0003614B"/>
    <w:rsid w:val="0003659A"/>
    <w:rsid w:val="0004272B"/>
    <w:rsid w:val="0004284C"/>
    <w:rsid w:val="00044A6C"/>
    <w:rsid w:val="0005140C"/>
    <w:rsid w:val="00051A81"/>
    <w:rsid w:val="00052625"/>
    <w:rsid w:val="00057B09"/>
    <w:rsid w:val="000608F3"/>
    <w:rsid w:val="00060B5F"/>
    <w:rsid w:val="000622CE"/>
    <w:rsid w:val="000629F1"/>
    <w:rsid w:val="00064119"/>
    <w:rsid w:val="0006564B"/>
    <w:rsid w:val="00066845"/>
    <w:rsid w:val="0007781A"/>
    <w:rsid w:val="00080E6D"/>
    <w:rsid w:val="0008150B"/>
    <w:rsid w:val="000825B3"/>
    <w:rsid w:val="000850F6"/>
    <w:rsid w:val="00093423"/>
    <w:rsid w:val="000A2F17"/>
    <w:rsid w:val="000A77F8"/>
    <w:rsid w:val="000B4914"/>
    <w:rsid w:val="000B4C9A"/>
    <w:rsid w:val="000B4D11"/>
    <w:rsid w:val="000C2CFE"/>
    <w:rsid w:val="000C4BC5"/>
    <w:rsid w:val="000C6252"/>
    <w:rsid w:val="000C64EC"/>
    <w:rsid w:val="000D57C4"/>
    <w:rsid w:val="000E1D3D"/>
    <w:rsid w:val="000E6FDD"/>
    <w:rsid w:val="000F2279"/>
    <w:rsid w:val="000F3175"/>
    <w:rsid w:val="000F3C48"/>
    <w:rsid w:val="000F6840"/>
    <w:rsid w:val="00100AA1"/>
    <w:rsid w:val="0010150B"/>
    <w:rsid w:val="00101D41"/>
    <w:rsid w:val="001132EB"/>
    <w:rsid w:val="00114370"/>
    <w:rsid w:val="00122072"/>
    <w:rsid w:val="00125299"/>
    <w:rsid w:val="00131556"/>
    <w:rsid w:val="001352D0"/>
    <w:rsid w:val="00151024"/>
    <w:rsid w:val="00151BAF"/>
    <w:rsid w:val="001527C5"/>
    <w:rsid w:val="001710DB"/>
    <w:rsid w:val="00180635"/>
    <w:rsid w:val="00182AD4"/>
    <w:rsid w:val="00187537"/>
    <w:rsid w:val="0019147F"/>
    <w:rsid w:val="00192399"/>
    <w:rsid w:val="001926BC"/>
    <w:rsid w:val="0019308B"/>
    <w:rsid w:val="00193762"/>
    <w:rsid w:val="00193D9B"/>
    <w:rsid w:val="001A4C85"/>
    <w:rsid w:val="001B1C65"/>
    <w:rsid w:val="001B7B05"/>
    <w:rsid w:val="001D1A5C"/>
    <w:rsid w:val="001D5342"/>
    <w:rsid w:val="001E32E0"/>
    <w:rsid w:val="001E44F9"/>
    <w:rsid w:val="001E514C"/>
    <w:rsid w:val="001E5797"/>
    <w:rsid w:val="001E7D0D"/>
    <w:rsid w:val="001F52DC"/>
    <w:rsid w:val="001F5A5E"/>
    <w:rsid w:val="001F6B38"/>
    <w:rsid w:val="001F770E"/>
    <w:rsid w:val="00202971"/>
    <w:rsid w:val="00203F47"/>
    <w:rsid w:val="00204AA9"/>
    <w:rsid w:val="00204B4D"/>
    <w:rsid w:val="00207594"/>
    <w:rsid w:val="00214C7E"/>
    <w:rsid w:val="0021725F"/>
    <w:rsid w:val="00222110"/>
    <w:rsid w:val="002243B9"/>
    <w:rsid w:val="0022464B"/>
    <w:rsid w:val="002300A0"/>
    <w:rsid w:val="002322E0"/>
    <w:rsid w:val="0024024F"/>
    <w:rsid w:val="002428E1"/>
    <w:rsid w:val="00242EDA"/>
    <w:rsid w:val="002456AD"/>
    <w:rsid w:val="00254123"/>
    <w:rsid w:val="0025755F"/>
    <w:rsid w:val="002600A8"/>
    <w:rsid w:val="00262561"/>
    <w:rsid w:val="002632A5"/>
    <w:rsid w:val="0026428B"/>
    <w:rsid w:val="00264312"/>
    <w:rsid w:val="00274606"/>
    <w:rsid w:val="002802AA"/>
    <w:rsid w:val="002943EB"/>
    <w:rsid w:val="00295D97"/>
    <w:rsid w:val="00296E7F"/>
    <w:rsid w:val="002A31DB"/>
    <w:rsid w:val="002B07CC"/>
    <w:rsid w:val="002B0A87"/>
    <w:rsid w:val="002B194D"/>
    <w:rsid w:val="002B67C3"/>
    <w:rsid w:val="002C061B"/>
    <w:rsid w:val="002C0822"/>
    <w:rsid w:val="002C3B34"/>
    <w:rsid w:val="002C5993"/>
    <w:rsid w:val="002C6461"/>
    <w:rsid w:val="002D482A"/>
    <w:rsid w:val="002D533B"/>
    <w:rsid w:val="002D687A"/>
    <w:rsid w:val="002E08E2"/>
    <w:rsid w:val="002E1D2D"/>
    <w:rsid w:val="002E2E9F"/>
    <w:rsid w:val="002E3052"/>
    <w:rsid w:val="002E33B9"/>
    <w:rsid w:val="002E3428"/>
    <w:rsid w:val="002E3B86"/>
    <w:rsid w:val="002E4C74"/>
    <w:rsid w:val="002E6B95"/>
    <w:rsid w:val="002F1542"/>
    <w:rsid w:val="002F1B9E"/>
    <w:rsid w:val="002F4FB1"/>
    <w:rsid w:val="002F66B4"/>
    <w:rsid w:val="002F7EC2"/>
    <w:rsid w:val="003004FB"/>
    <w:rsid w:val="0030554E"/>
    <w:rsid w:val="00305DCB"/>
    <w:rsid w:val="00311D28"/>
    <w:rsid w:val="00312B16"/>
    <w:rsid w:val="00313E1D"/>
    <w:rsid w:val="003169CD"/>
    <w:rsid w:val="00321805"/>
    <w:rsid w:val="003224E0"/>
    <w:rsid w:val="00322CA8"/>
    <w:rsid w:val="00323408"/>
    <w:rsid w:val="0032375F"/>
    <w:rsid w:val="00327B6F"/>
    <w:rsid w:val="00330422"/>
    <w:rsid w:val="003305DE"/>
    <w:rsid w:val="00334893"/>
    <w:rsid w:val="00334D24"/>
    <w:rsid w:val="00336C5D"/>
    <w:rsid w:val="003441F6"/>
    <w:rsid w:val="003522E8"/>
    <w:rsid w:val="00352554"/>
    <w:rsid w:val="003617CA"/>
    <w:rsid w:val="003633EC"/>
    <w:rsid w:val="003650ED"/>
    <w:rsid w:val="00365882"/>
    <w:rsid w:val="00367BA5"/>
    <w:rsid w:val="0037193F"/>
    <w:rsid w:val="00376CB6"/>
    <w:rsid w:val="00377460"/>
    <w:rsid w:val="003809BE"/>
    <w:rsid w:val="00380C7B"/>
    <w:rsid w:val="00386C50"/>
    <w:rsid w:val="0039712A"/>
    <w:rsid w:val="003A253A"/>
    <w:rsid w:val="003A273B"/>
    <w:rsid w:val="003A2B90"/>
    <w:rsid w:val="003A7F41"/>
    <w:rsid w:val="003B152D"/>
    <w:rsid w:val="003B397F"/>
    <w:rsid w:val="003B6B49"/>
    <w:rsid w:val="003C2A35"/>
    <w:rsid w:val="003C444A"/>
    <w:rsid w:val="003C6882"/>
    <w:rsid w:val="003D0351"/>
    <w:rsid w:val="003D3434"/>
    <w:rsid w:val="003D4A44"/>
    <w:rsid w:val="003D7E0B"/>
    <w:rsid w:val="003E5E6B"/>
    <w:rsid w:val="003E6373"/>
    <w:rsid w:val="003F34E1"/>
    <w:rsid w:val="003F3A7D"/>
    <w:rsid w:val="004020D7"/>
    <w:rsid w:val="00405D25"/>
    <w:rsid w:val="00405D82"/>
    <w:rsid w:val="00410C5D"/>
    <w:rsid w:val="00410CF1"/>
    <w:rsid w:val="00411D68"/>
    <w:rsid w:val="004143F5"/>
    <w:rsid w:val="004159D8"/>
    <w:rsid w:val="00416560"/>
    <w:rsid w:val="00420DE8"/>
    <w:rsid w:val="004214BF"/>
    <w:rsid w:val="00424F86"/>
    <w:rsid w:val="00426427"/>
    <w:rsid w:val="00430369"/>
    <w:rsid w:val="0043631A"/>
    <w:rsid w:val="00437904"/>
    <w:rsid w:val="00437B64"/>
    <w:rsid w:val="004417E5"/>
    <w:rsid w:val="0044292A"/>
    <w:rsid w:val="004445D1"/>
    <w:rsid w:val="0044702C"/>
    <w:rsid w:val="004520C4"/>
    <w:rsid w:val="00455930"/>
    <w:rsid w:val="00457BA9"/>
    <w:rsid w:val="0046032E"/>
    <w:rsid w:val="00460AAB"/>
    <w:rsid w:val="00463432"/>
    <w:rsid w:val="00465AFB"/>
    <w:rsid w:val="00470426"/>
    <w:rsid w:val="0047424F"/>
    <w:rsid w:val="00474A7E"/>
    <w:rsid w:val="0047572B"/>
    <w:rsid w:val="00477B6D"/>
    <w:rsid w:val="00480A5F"/>
    <w:rsid w:val="004817BC"/>
    <w:rsid w:val="00481B9C"/>
    <w:rsid w:val="00486150"/>
    <w:rsid w:val="004869B5"/>
    <w:rsid w:val="00490757"/>
    <w:rsid w:val="00490948"/>
    <w:rsid w:val="00492CE9"/>
    <w:rsid w:val="00492FED"/>
    <w:rsid w:val="004948A7"/>
    <w:rsid w:val="00495A00"/>
    <w:rsid w:val="004A034F"/>
    <w:rsid w:val="004A32EE"/>
    <w:rsid w:val="004A44FC"/>
    <w:rsid w:val="004B37DB"/>
    <w:rsid w:val="004B6884"/>
    <w:rsid w:val="004D0861"/>
    <w:rsid w:val="004D2455"/>
    <w:rsid w:val="004D24CF"/>
    <w:rsid w:val="004D2E0C"/>
    <w:rsid w:val="004D37BB"/>
    <w:rsid w:val="004E091D"/>
    <w:rsid w:val="004E4649"/>
    <w:rsid w:val="004E7CE3"/>
    <w:rsid w:val="004E7E15"/>
    <w:rsid w:val="0050001C"/>
    <w:rsid w:val="0050464E"/>
    <w:rsid w:val="0050619C"/>
    <w:rsid w:val="00513234"/>
    <w:rsid w:val="00517523"/>
    <w:rsid w:val="00517557"/>
    <w:rsid w:val="00521818"/>
    <w:rsid w:val="005242E1"/>
    <w:rsid w:val="00532A86"/>
    <w:rsid w:val="0054077C"/>
    <w:rsid w:val="00542044"/>
    <w:rsid w:val="00546FB3"/>
    <w:rsid w:val="0055266B"/>
    <w:rsid w:val="00552AA6"/>
    <w:rsid w:val="005536A6"/>
    <w:rsid w:val="00556C4E"/>
    <w:rsid w:val="005577F6"/>
    <w:rsid w:val="005632DB"/>
    <w:rsid w:val="0056375D"/>
    <w:rsid w:val="00564290"/>
    <w:rsid w:val="00564F4C"/>
    <w:rsid w:val="0056618D"/>
    <w:rsid w:val="005663C8"/>
    <w:rsid w:val="00572F6F"/>
    <w:rsid w:val="0058736B"/>
    <w:rsid w:val="005A2BBC"/>
    <w:rsid w:val="005A30B4"/>
    <w:rsid w:val="005A431B"/>
    <w:rsid w:val="005A7389"/>
    <w:rsid w:val="005A7448"/>
    <w:rsid w:val="005B0F76"/>
    <w:rsid w:val="005B18E3"/>
    <w:rsid w:val="005B3166"/>
    <w:rsid w:val="005C1395"/>
    <w:rsid w:val="005C160B"/>
    <w:rsid w:val="005C5177"/>
    <w:rsid w:val="005D06EB"/>
    <w:rsid w:val="005D3EB3"/>
    <w:rsid w:val="005D4B80"/>
    <w:rsid w:val="005D5873"/>
    <w:rsid w:val="005E0781"/>
    <w:rsid w:val="005F094D"/>
    <w:rsid w:val="005F58FD"/>
    <w:rsid w:val="006011B1"/>
    <w:rsid w:val="0060522A"/>
    <w:rsid w:val="00605447"/>
    <w:rsid w:val="0060674E"/>
    <w:rsid w:val="006067FA"/>
    <w:rsid w:val="006107A3"/>
    <w:rsid w:val="0061437F"/>
    <w:rsid w:val="0061777C"/>
    <w:rsid w:val="00621C77"/>
    <w:rsid w:val="00621EE9"/>
    <w:rsid w:val="006223DD"/>
    <w:rsid w:val="00632E50"/>
    <w:rsid w:val="006334C2"/>
    <w:rsid w:val="00634713"/>
    <w:rsid w:val="006351A5"/>
    <w:rsid w:val="00642CDE"/>
    <w:rsid w:val="00644D45"/>
    <w:rsid w:val="00647062"/>
    <w:rsid w:val="0065282E"/>
    <w:rsid w:val="00653BC4"/>
    <w:rsid w:val="00654990"/>
    <w:rsid w:val="006555D2"/>
    <w:rsid w:val="006559D2"/>
    <w:rsid w:val="00664554"/>
    <w:rsid w:val="00670BAC"/>
    <w:rsid w:val="00671459"/>
    <w:rsid w:val="00671A86"/>
    <w:rsid w:val="00674857"/>
    <w:rsid w:val="00675561"/>
    <w:rsid w:val="00676E86"/>
    <w:rsid w:val="00683E37"/>
    <w:rsid w:val="0068692D"/>
    <w:rsid w:val="00690019"/>
    <w:rsid w:val="0069220F"/>
    <w:rsid w:val="00692713"/>
    <w:rsid w:val="00695C24"/>
    <w:rsid w:val="006A1AD2"/>
    <w:rsid w:val="006A5DC3"/>
    <w:rsid w:val="006A6737"/>
    <w:rsid w:val="006B241C"/>
    <w:rsid w:val="006C05FB"/>
    <w:rsid w:val="006C4BAF"/>
    <w:rsid w:val="006C6519"/>
    <w:rsid w:val="006D1610"/>
    <w:rsid w:val="006D3A7C"/>
    <w:rsid w:val="006D7C41"/>
    <w:rsid w:val="006E0021"/>
    <w:rsid w:val="006E2747"/>
    <w:rsid w:val="006E3562"/>
    <w:rsid w:val="006E77C8"/>
    <w:rsid w:val="006F0A38"/>
    <w:rsid w:val="006F3F26"/>
    <w:rsid w:val="006F44D9"/>
    <w:rsid w:val="006F6266"/>
    <w:rsid w:val="00703DC4"/>
    <w:rsid w:val="00713EA9"/>
    <w:rsid w:val="007142D6"/>
    <w:rsid w:val="00714480"/>
    <w:rsid w:val="00714B88"/>
    <w:rsid w:val="00716CAA"/>
    <w:rsid w:val="00717C73"/>
    <w:rsid w:val="00721B7D"/>
    <w:rsid w:val="0072282C"/>
    <w:rsid w:val="007229DB"/>
    <w:rsid w:val="00722ACA"/>
    <w:rsid w:val="0072454E"/>
    <w:rsid w:val="007252F0"/>
    <w:rsid w:val="00730821"/>
    <w:rsid w:val="00735657"/>
    <w:rsid w:val="00736E98"/>
    <w:rsid w:val="00740715"/>
    <w:rsid w:val="007420F1"/>
    <w:rsid w:val="00745675"/>
    <w:rsid w:val="00752D50"/>
    <w:rsid w:val="007556FE"/>
    <w:rsid w:val="00756009"/>
    <w:rsid w:val="00757809"/>
    <w:rsid w:val="0075785D"/>
    <w:rsid w:val="00760A39"/>
    <w:rsid w:val="007627C4"/>
    <w:rsid w:val="007662AE"/>
    <w:rsid w:val="00775679"/>
    <w:rsid w:val="00783AE2"/>
    <w:rsid w:val="007866A5"/>
    <w:rsid w:val="007901F6"/>
    <w:rsid w:val="007A66DB"/>
    <w:rsid w:val="007B21AB"/>
    <w:rsid w:val="007B50EE"/>
    <w:rsid w:val="007B54DB"/>
    <w:rsid w:val="007B62FB"/>
    <w:rsid w:val="007B6577"/>
    <w:rsid w:val="007B6F8E"/>
    <w:rsid w:val="007C1400"/>
    <w:rsid w:val="007C1D55"/>
    <w:rsid w:val="007C7151"/>
    <w:rsid w:val="007D18C4"/>
    <w:rsid w:val="007D1DE4"/>
    <w:rsid w:val="007D4C3C"/>
    <w:rsid w:val="007D682D"/>
    <w:rsid w:val="007E1CD8"/>
    <w:rsid w:val="007F3EEB"/>
    <w:rsid w:val="00801187"/>
    <w:rsid w:val="00805F88"/>
    <w:rsid w:val="00811001"/>
    <w:rsid w:val="00812551"/>
    <w:rsid w:val="00812FCC"/>
    <w:rsid w:val="00817991"/>
    <w:rsid w:val="00823A33"/>
    <w:rsid w:val="00825F6F"/>
    <w:rsid w:val="0082796A"/>
    <w:rsid w:val="00827AEE"/>
    <w:rsid w:val="00831194"/>
    <w:rsid w:val="00834673"/>
    <w:rsid w:val="00836649"/>
    <w:rsid w:val="008368E5"/>
    <w:rsid w:val="00837DC4"/>
    <w:rsid w:val="00840314"/>
    <w:rsid w:val="008549ED"/>
    <w:rsid w:val="008567EC"/>
    <w:rsid w:val="0086033F"/>
    <w:rsid w:val="00862EC9"/>
    <w:rsid w:val="00863D27"/>
    <w:rsid w:val="0086787D"/>
    <w:rsid w:val="0087247D"/>
    <w:rsid w:val="00877830"/>
    <w:rsid w:val="008800A6"/>
    <w:rsid w:val="008821E9"/>
    <w:rsid w:val="00884D6C"/>
    <w:rsid w:val="00885642"/>
    <w:rsid w:val="008A23F3"/>
    <w:rsid w:val="008A37FF"/>
    <w:rsid w:val="008B00C3"/>
    <w:rsid w:val="008C1262"/>
    <w:rsid w:val="008C12AF"/>
    <w:rsid w:val="008C7AB7"/>
    <w:rsid w:val="008D36A9"/>
    <w:rsid w:val="008D4982"/>
    <w:rsid w:val="008D6AC2"/>
    <w:rsid w:val="008E3C50"/>
    <w:rsid w:val="008E4EBB"/>
    <w:rsid w:val="008E5DC1"/>
    <w:rsid w:val="008E6263"/>
    <w:rsid w:val="008F0B67"/>
    <w:rsid w:val="008F1740"/>
    <w:rsid w:val="008F3C00"/>
    <w:rsid w:val="008F4E4E"/>
    <w:rsid w:val="008F5434"/>
    <w:rsid w:val="008F6588"/>
    <w:rsid w:val="008F6763"/>
    <w:rsid w:val="00900F36"/>
    <w:rsid w:val="009039A3"/>
    <w:rsid w:val="00910DF0"/>
    <w:rsid w:val="00912EE6"/>
    <w:rsid w:val="009208A0"/>
    <w:rsid w:val="00921DAE"/>
    <w:rsid w:val="009245F7"/>
    <w:rsid w:val="0092509D"/>
    <w:rsid w:val="00931AA7"/>
    <w:rsid w:val="00932105"/>
    <w:rsid w:val="00933384"/>
    <w:rsid w:val="00934912"/>
    <w:rsid w:val="00940E7D"/>
    <w:rsid w:val="00941624"/>
    <w:rsid w:val="00941CB3"/>
    <w:rsid w:val="009468B5"/>
    <w:rsid w:val="00951A61"/>
    <w:rsid w:val="00951BE3"/>
    <w:rsid w:val="00951DD0"/>
    <w:rsid w:val="00952274"/>
    <w:rsid w:val="00953365"/>
    <w:rsid w:val="00953A01"/>
    <w:rsid w:val="00956F58"/>
    <w:rsid w:val="009645D3"/>
    <w:rsid w:val="00967722"/>
    <w:rsid w:val="00970463"/>
    <w:rsid w:val="00970E74"/>
    <w:rsid w:val="00972C5F"/>
    <w:rsid w:val="00977A1D"/>
    <w:rsid w:val="00983B77"/>
    <w:rsid w:val="00986973"/>
    <w:rsid w:val="00993748"/>
    <w:rsid w:val="00995729"/>
    <w:rsid w:val="009A0A39"/>
    <w:rsid w:val="009A176F"/>
    <w:rsid w:val="009A713F"/>
    <w:rsid w:val="009B1A3E"/>
    <w:rsid w:val="009B4E37"/>
    <w:rsid w:val="009B4EEF"/>
    <w:rsid w:val="009C0CE9"/>
    <w:rsid w:val="009C119C"/>
    <w:rsid w:val="009C43E4"/>
    <w:rsid w:val="009C727F"/>
    <w:rsid w:val="009D05BA"/>
    <w:rsid w:val="009D621D"/>
    <w:rsid w:val="009E2387"/>
    <w:rsid w:val="009E313C"/>
    <w:rsid w:val="009E4893"/>
    <w:rsid w:val="009E6C8C"/>
    <w:rsid w:val="009F2F70"/>
    <w:rsid w:val="00A01969"/>
    <w:rsid w:val="00A04B1F"/>
    <w:rsid w:val="00A04DFE"/>
    <w:rsid w:val="00A0553B"/>
    <w:rsid w:val="00A075E8"/>
    <w:rsid w:val="00A07A36"/>
    <w:rsid w:val="00A07CC8"/>
    <w:rsid w:val="00A1045F"/>
    <w:rsid w:val="00A114D6"/>
    <w:rsid w:val="00A12DBA"/>
    <w:rsid w:val="00A17037"/>
    <w:rsid w:val="00A24217"/>
    <w:rsid w:val="00A24AFC"/>
    <w:rsid w:val="00A3597C"/>
    <w:rsid w:val="00A40588"/>
    <w:rsid w:val="00A41366"/>
    <w:rsid w:val="00A4514D"/>
    <w:rsid w:val="00A45F0D"/>
    <w:rsid w:val="00A474DE"/>
    <w:rsid w:val="00A54DF9"/>
    <w:rsid w:val="00A6076D"/>
    <w:rsid w:val="00A624BC"/>
    <w:rsid w:val="00A62A45"/>
    <w:rsid w:val="00A66E99"/>
    <w:rsid w:val="00A67CC3"/>
    <w:rsid w:val="00A76975"/>
    <w:rsid w:val="00A8301E"/>
    <w:rsid w:val="00A87CE7"/>
    <w:rsid w:val="00A97281"/>
    <w:rsid w:val="00AB3D08"/>
    <w:rsid w:val="00AB5DD7"/>
    <w:rsid w:val="00AC0CC7"/>
    <w:rsid w:val="00AC5FC5"/>
    <w:rsid w:val="00AC6CA8"/>
    <w:rsid w:val="00AD303C"/>
    <w:rsid w:val="00AD5FF6"/>
    <w:rsid w:val="00AD629D"/>
    <w:rsid w:val="00AD6936"/>
    <w:rsid w:val="00AE0F5C"/>
    <w:rsid w:val="00AE1BFF"/>
    <w:rsid w:val="00AE41E2"/>
    <w:rsid w:val="00AE66F2"/>
    <w:rsid w:val="00AF0F24"/>
    <w:rsid w:val="00AF3F7D"/>
    <w:rsid w:val="00B10D9A"/>
    <w:rsid w:val="00B164BC"/>
    <w:rsid w:val="00B17BC2"/>
    <w:rsid w:val="00B23807"/>
    <w:rsid w:val="00B24546"/>
    <w:rsid w:val="00B25F67"/>
    <w:rsid w:val="00B30126"/>
    <w:rsid w:val="00B3265C"/>
    <w:rsid w:val="00B3268E"/>
    <w:rsid w:val="00B333DC"/>
    <w:rsid w:val="00B337BE"/>
    <w:rsid w:val="00B34FA4"/>
    <w:rsid w:val="00B469D9"/>
    <w:rsid w:val="00B54931"/>
    <w:rsid w:val="00B55FB6"/>
    <w:rsid w:val="00B57B47"/>
    <w:rsid w:val="00B61250"/>
    <w:rsid w:val="00B61BE0"/>
    <w:rsid w:val="00B61EA0"/>
    <w:rsid w:val="00B726A5"/>
    <w:rsid w:val="00B75625"/>
    <w:rsid w:val="00B83A62"/>
    <w:rsid w:val="00BA3C9C"/>
    <w:rsid w:val="00BA4B8D"/>
    <w:rsid w:val="00BA629E"/>
    <w:rsid w:val="00BB004A"/>
    <w:rsid w:val="00BB05EF"/>
    <w:rsid w:val="00BB5487"/>
    <w:rsid w:val="00BB5EA7"/>
    <w:rsid w:val="00BC4D67"/>
    <w:rsid w:val="00BC6938"/>
    <w:rsid w:val="00BD1A8B"/>
    <w:rsid w:val="00BD523B"/>
    <w:rsid w:val="00BD6A7E"/>
    <w:rsid w:val="00BD7F2B"/>
    <w:rsid w:val="00BE4935"/>
    <w:rsid w:val="00BE5620"/>
    <w:rsid w:val="00BF37D2"/>
    <w:rsid w:val="00BF3F5B"/>
    <w:rsid w:val="00C010F7"/>
    <w:rsid w:val="00C01AA7"/>
    <w:rsid w:val="00C03EAE"/>
    <w:rsid w:val="00C0476C"/>
    <w:rsid w:val="00C0793D"/>
    <w:rsid w:val="00C136F7"/>
    <w:rsid w:val="00C13785"/>
    <w:rsid w:val="00C17C89"/>
    <w:rsid w:val="00C23DC6"/>
    <w:rsid w:val="00C27DF7"/>
    <w:rsid w:val="00C3386E"/>
    <w:rsid w:val="00C34E4F"/>
    <w:rsid w:val="00C37B84"/>
    <w:rsid w:val="00C44FF4"/>
    <w:rsid w:val="00C45E3A"/>
    <w:rsid w:val="00C4601C"/>
    <w:rsid w:val="00C56DB1"/>
    <w:rsid w:val="00C62636"/>
    <w:rsid w:val="00C63324"/>
    <w:rsid w:val="00C643E5"/>
    <w:rsid w:val="00C65699"/>
    <w:rsid w:val="00C746C6"/>
    <w:rsid w:val="00C84F67"/>
    <w:rsid w:val="00C85291"/>
    <w:rsid w:val="00C857D9"/>
    <w:rsid w:val="00C91CA4"/>
    <w:rsid w:val="00C93E02"/>
    <w:rsid w:val="00C9426A"/>
    <w:rsid w:val="00C94787"/>
    <w:rsid w:val="00CA44D7"/>
    <w:rsid w:val="00CC00BF"/>
    <w:rsid w:val="00CC2B45"/>
    <w:rsid w:val="00CC377D"/>
    <w:rsid w:val="00CD1C6D"/>
    <w:rsid w:val="00CD2376"/>
    <w:rsid w:val="00CE09E1"/>
    <w:rsid w:val="00CE1EAE"/>
    <w:rsid w:val="00CE1FBF"/>
    <w:rsid w:val="00CF14D9"/>
    <w:rsid w:val="00CF2CE4"/>
    <w:rsid w:val="00CF40FC"/>
    <w:rsid w:val="00CF5C94"/>
    <w:rsid w:val="00D02CD5"/>
    <w:rsid w:val="00D03ED2"/>
    <w:rsid w:val="00D07481"/>
    <w:rsid w:val="00D14A06"/>
    <w:rsid w:val="00D15504"/>
    <w:rsid w:val="00D2358A"/>
    <w:rsid w:val="00D238CC"/>
    <w:rsid w:val="00D27322"/>
    <w:rsid w:val="00D32577"/>
    <w:rsid w:val="00D3419F"/>
    <w:rsid w:val="00D36381"/>
    <w:rsid w:val="00D40193"/>
    <w:rsid w:val="00D41FBE"/>
    <w:rsid w:val="00D4258E"/>
    <w:rsid w:val="00D4494A"/>
    <w:rsid w:val="00D52816"/>
    <w:rsid w:val="00D52BF4"/>
    <w:rsid w:val="00D56D99"/>
    <w:rsid w:val="00D578E6"/>
    <w:rsid w:val="00D63ADF"/>
    <w:rsid w:val="00D6628D"/>
    <w:rsid w:val="00D66C95"/>
    <w:rsid w:val="00D70BF9"/>
    <w:rsid w:val="00D737E0"/>
    <w:rsid w:val="00D7414F"/>
    <w:rsid w:val="00D74466"/>
    <w:rsid w:val="00D74BA8"/>
    <w:rsid w:val="00D80950"/>
    <w:rsid w:val="00D82874"/>
    <w:rsid w:val="00D830EF"/>
    <w:rsid w:val="00D86279"/>
    <w:rsid w:val="00D8684C"/>
    <w:rsid w:val="00D90444"/>
    <w:rsid w:val="00D950A8"/>
    <w:rsid w:val="00DA17AE"/>
    <w:rsid w:val="00DA19F4"/>
    <w:rsid w:val="00DA6058"/>
    <w:rsid w:val="00DA64B7"/>
    <w:rsid w:val="00DB1EDD"/>
    <w:rsid w:val="00DB52C8"/>
    <w:rsid w:val="00DC0A69"/>
    <w:rsid w:val="00DC0D33"/>
    <w:rsid w:val="00DC30A9"/>
    <w:rsid w:val="00DC3E65"/>
    <w:rsid w:val="00DC780F"/>
    <w:rsid w:val="00DD2643"/>
    <w:rsid w:val="00DD7C1E"/>
    <w:rsid w:val="00DD7DAF"/>
    <w:rsid w:val="00DE4CDA"/>
    <w:rsid w:val="00DE5174"/>
    <w:rsid w:val="00E02300"/>
    <w:rsid w:val="00E0241B"/>
    <w:rsid w:val="00E04E52"/>
    <w:rsid w:val="00E17226"/>
    <w:rsid w:val="00E21984"/>
    <w:rsid w:val="00E364C2"/>
    <w:rsid w:val="00E36C05"/>
    <w:rsid w:val="00E37156"/>
    <w:rsid w:val="00E37422"/>
    <w:rsid w:val="00E40C2B"/>
    <w:rsid w:val="00E4255D"/>
    <w:rsid w:val="00E46BED"/>
    <w:rsid w:val="00E53A71"/>
    <w:rsid w:val="00E5590A"/>
    <w:rsid w:val="00E57E6E"/>
    <w:rsid w:val="00E67F33"/>
    <w:rsid w:val="00E742CA"/>
    <w:rsid w:val="00E7700F"/>
    <w:rsid w:val="00E7784B"/>
    <w:rsid w:val="00E858C7"/>
    <w:rsid w:val="00E85B49"/>
    <w:rsid w:val="00E90961"/>
    <w:rsid w:val="00E97470"/>
    <w:rsid w:val="00E97508"/>
    <w:rsid w:val="00EA19AF"/>
    <w:rsid w:val="00EA2808"/>
    <w:rsid w:val="00EA2B46"/>
    <w:rsid w:val="00EA3500"/>
    <w:rsid w:val="00EA429C"/>
    <w:rsid w:val="00EC147D"/>
    <w:rsid w:val="00EC62EA"/>
    <w:rsid w:val="00EC71FB"/>
    <w:rsid w:val="00ED0428"/>
    <w:rsid w:val="00ED0D92"/>
    <w:rsid w:val="00ED471E"/>
    <w:rsid w:val="00EE18C7"/>
    <w:rsid w:val="00EE468B"/>
    <w:rsid w:val="00EE589D"/>
    <w:rsid w:val="00EF2BCD"/>
    <w:rsid w:val="00EF6B14"/>
    <w:rsid w:val="00F032DC"/>
    <w:rsid w:val="00F15A48"/>
    <w:rsid w:val="00F1778A"/>
    <w:rsid w:val="00F22CFA"/>
    <w:rsid w:val="00F30B79"/>
    <w:rsid w:val="00F33C34"/>
    <w:rsid w:val="00F34493"/>
    <w:rsid w:val="00F37659"/>
    <w:rsid w:val="00F401A9"/>
    <w:rsid w:val="00F41F2D"/>
    <w:rsid w:val="00F5227A"/>
    <w:rsid w:val="00F54B64"/>
    <w:rsid w:val="00F54B6B"/>
    <w:rsid w:val="00F54F43"/>
    <w:rsid w:val="00F5624E"/>
    <w:rsid w:val="00F60E85"/>
    <w:rsid w:val="00F647BA"/>
    <w:rsid w:val="00F64FE3"/>
    <w:rsid w:val="00F656B3"/>
    <w:rsid w:val="00F77862"/>
    <w:rsid w:val="00F805D9"/>
    <w:rsid w:val="00F841DE"/>
    <w:rsid w:val="00F863E8"/>
    <w:rsid w:val="00F869BF"/>
    <w:rsid w:val="00F90753"/>
    <w:rsid w:val="00F93250"/>
    <w:rsid w:val="00F93293"/>
    <w:rsid w:val="00F9347F"/>
    <w:rsid w:val="00F93558"/>
    <w:rsid w:val="00F96DAF"/>
    <w:rsid w:val="00F97F32"/>
    <w:rsid w:val="00FA00A8"/>
    <w:rsid w:val="00FA3C69"/>
    <w:rsid w:val="00FB51C8"/>
    <w:rsid w:val="00FB6881"/>
    <w:rsid w:val="00FC64CC"/>
    <w:rsid w:val="00FD6BA5"/>
    <w:rsid w:val="00FE51BD"/>
    <w:rsid w:val="00FE6491"/>
    <w:rsid w:val="00FE7765"/>
    <w:rsid w:val="00FF0CAD"/>
    <w:rsid w:val="00FF1838"/>
    <w:rsid w:val="00FF36D9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0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4CDA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1725F"/>
    <w:pPr>
      <w:jc w:val="both"/>
    </w:pPr>
  </w:style>
  <w:style w:type="character" w:styleId="Hiperveza">
    <w:name w:val="Hyperlink"/>
    <w:basedOn w:val="Zadanifontodlomka"/>
    <w:rsid w:val="004861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673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E4CDA"/>
    <w:rPr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E4CDA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4429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44292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BD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FF4D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F4DFD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FF4D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F4D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0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4CDA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1725F"/>
    <w:pPr>
      <w:jc w:val="both"/>
    </w:pPr>
  </w:style>
  <w:style w:type="character" w:styleId="Hiperveza">
    <w:name w:val="Hyperlink"/>
    <w:basedOn w:val="Zadanifontodlomka"/>
    <w:rsid w:val="004861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673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E4CDA"/>
    <w:rPr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E4CDA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4429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44292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BD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FF4D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F4DFD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FF4D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F4D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4BC74.DC06D31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0DD4-11F3-4355-8213-599C5006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Jelena</cp:lastModifiedBy>
  <cp:revision>5</cp:revision>
  <cp:lastPrinted>2021-10-08T11:05:00Z</cp:lastPrinted>
  <dcterms:created xsi:type="dcterms:W3CDTF">2021-10-08T10:47:00Z</dcterms:created>
  <dcterms:modified xsi:type="dcterms:W3CDTF">2021-10-08T11:06:00Z</dcterms:modified>
</cp:coreProperties>
</file>