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DDC4" w14:textId="77777777" w:rsidR="00077791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24901568" wp14:editId="4691FF16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5B76DF7" w14:textId="77777777" w:rsidR="00077791" w:rsidRDefault="00077791">
      <w:pPr>
        <w:spacing w:after="0" w:line="240" w:lineRule="auto"/>
        <w:rPr>
          <w:rFonts w:ascii="Times New Roman" w:hAnsi="Times New Roman"/>
          <w:b/>
        </w:rPr>
      </w:pPr>
    </w:p>
    <w:p w14:paraId="69025453" w14:textId="77777777" w:rsidR="00077791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1969EBD1" w14:textId="77777777" w:rsidR="00077791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0F88677A" w14:textId="77777777" w:rsidR="00077791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7EF66FC9" w14:textId="77777777" w:rsidR="00077791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4F2B6243" w14:textId="77777777" w:rsidR="00077791" w:rsidRDefault="0007779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E658213" w14:textId="77777777" w:rsidR="00077791" w:rsidRDefault="0007779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3BF5A9" w14:textId="77777777" w:rsidR="00077791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400-01/24-01/38</w:t>
      </w:r>
    </w:p>
    <w:p w14:paraId="424C174E" w14:textId="77777777" w:rsidR="00077791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2140-14-04-25-9</w:t>
      </w:r>
    </w:p>
    <w:p w14:paraId="7C26ED0A" w14:textId="77777777" w:rsidR="00077791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13. veljače </w:t>
      </w:r>
      <w:r>
        <w:rPr>
          <w:rFonts w:ascii="Times New Roman" w:hAnsi="Times New Roman"/>
          <w:sz w:val="24"/>
        </w:rPr>
        <w:t>2025.</w:t>
      </w:r>
    </w:p>
    <w:p w14:paraId="7C609370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200524CD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OPĆINA HUM NA SUTLI</w:t>
      </w:r>
    </w:p>
    <w:p w14:paraId="0061A2B8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HUM NA SUTLI 175 , 49231 HUM NA SUTLI</w:t>
      </w:r>
    </w:p>
    <w:p w14:paraId="3CAC22F1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ŠIFRA ŽUPANIJE: 02</w:t>
      </w:r>
    </w:p>
    <w:p w14:paraId="32C556F0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ŠIFRA OPĆINE: 152</w:t>
      </w:r>
    </w:p>
    <w:p w14:paraId="57A4FFD1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IBAN: HR3123600001815200000</w:t>
      </w:r>
    </w:p>
    <w:p w14:paraId="6FF6CB77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RKP: 28372</w:t>
      </w:r>
    </w:p>
    <w:p w14:paraId="69E88C90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MATIČNI BROJ: 02621223</w:t>
      </w:r>
    </w:p>
    <w:p w14:paraId="196565BA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OIB:61743726362</w:t>
      </w:r>
    </w:p>
    <w:p w14:paraId="61FC5C3F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ŠIFRA DJELATNOSTI: 8411</w:t>
      </w:r>
    </w:p>
    <w:p w14:paraId="296BC843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RAZINA: 22</w:t>
      </w:r>
    </w:p>
    <w:p w14:paraId="26EE70FB" w14:textId="77777777" w:rsidR="0007779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</w:rPr>
        <w:t>RAZDOBLJE: 01.01.2024.- 31.12.2024.</w:t>
      </w:r>
    </w:p>
    <w:p w14:paraId="24712154" w14:textId="77777777" w:rsidR="00077791" w:rsidRDefault="00077791">
      <w:pPr>
        <w:spacing w:after="0" w:line="240" w:lineRule="auto"/>
        <w:rPr>
          <w:rFonts w:ascii="Times New Roman" w:hAnsi="Times New Roman"/>
          <w:i/>
        </w:rPr>
      </w:pPr>
    </w:p>
    <w:p w14:paraId="23186CAF" w14:textId="77777777" w:rsidR="00077791" w:rsidRDefault="00077791">
      <w:pPr>
        <w:spacing w:after="0" w:line="240" w:lineRule="auto"/>
        <w:rPr>
          <w:rFonts w:ascii="Times New Roman" w:hAnsi="Times New Roman"/>
          <w:i/>
        </w:rPr>
      </w:pPr>
    </w:p>
    <w:p w14:paraId="7B0E2EE4" w14:textId="77777777" w:rsidR="00077791" w:rsidRDefault="0000000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Arial" w:hAnsi="Arial"/>
          <w:b/>
        </w:rPr>
        <w:t>Bilješke uz  godišnje financijske izvještaje općine Hum na Sutli</w:t>
      </w:r>
    </w:p>
    <w:p w14:paraId="6A29DF4E" w14:textId="77777777" w:rsidR="00077791" w:rsidRDefault="00000000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 RAZINA 22 -</w:t>
      </w:r>
    </w:p>
    <w:p w14:paraId="6368A48D" w14:textId="77777777" w:rsidR="00077791" w:rsidRDefault="00077791">
      <w:pPr>
        <w:spacing w:after="0" w:line="240" w:lineRule="auto"/>
        <w:jc w:val="center"/>
        <w:rPr>
          <w:rFonts w:ascii="Times New Roman" w:hAnsi="Times New Roman"/>
        </w:rPr>
      </w:pPr>
    </w:p>
    <w:p w14:paraId="407DA0AC" w14:textId="77777777" w:rsidR="00077791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/>
          <w:b/>
        </w:rPr>
        <w:t>IZVJEŠTAJ PR-RAS</w:t>
      </w:r>
    </w:p>
    <w:p w14:paraId="2E89AC18" w14:textId="77777777" w:rsidR="00077791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/>
          <w:b/>
        </w:rPr>
        <w:t>za razdoblje 01.01.2024. - 31.12.2024.</w:t>
      </w:r>
    </w:p>
    <w:p w14:paraId="729BE4BD" w14:textId="77777777" w:rsidR="00077791" w:rsidRDefault="00000000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(bilješke od br. 1 do br. 11)</w:t>
      </w:r>
    </w:p>
    <w:p w14:paraId="61A32690" w14:textId="77777777" w:rsidR="00077791" w:rsidRDefault="00077791">
      <w:pPr>
        <w:spacing w:after="0" w:line="240" w:lineRule="auto"/>
        <w:jc w:val="center"/>
        <w:rPr>
          <w:rFonts w:ascii="Arial" w:hAnsi="Arial"/>
          <w:b/>
        </w:rPr>
      </w:pPr>
    </w:p>
    <w:p w14:paraId="4B0B3E8D" w14:textId="77777777" w:rsidR="00077791" w:rsidRDefault="00077791">
      <w:pPr>
        <w:spacing w:after="0" w:line="240" w:lineRule="auto"/>
        <w:rPr>
          <w:rFonts w:ascii="Times New Roman" w:hAnsi="Times New Roman"/>
        </w:rPr>
      </w:pPr>
    </w:p>
    <w:p w14:paraId="096B71B4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Bilješka br. 1</w:t>
      </w:r>
    </w:p>
    <w:p w14:paraId="79F5CEFE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611</w:t>
      </w:r>
      <w:r>
        <w:rPr>
          <w:rFonts w:ascii="Arial" w:hAnsi="Arial"/>
        </w:rPr>
        <w:t xml:space="preserve"> odnosi se na porezne prihode koji su raspoređeni prema Uputama Ministarstva financija o evidentiranju prihoda od poreza na dohodak, a prema zaprimljenom Izvještaju o vlastitim prihodima i primicima državnog, županijskih i gradskih/općinskih proračuna dostavljenog od FINA-e od siječanj do prosinca proračunske godine.</w:t>
      </w:r>
    </w:p>
    <w:p w14:paraId="6612E6D9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</w:p>
    <w:p w14:paraId="7E2F0758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Bilješka br. 2</w:t>
      </w:r>
    </w:p>
    <w:p w14:paraId="6D39A61D" w14:textId="77777777" w:rsidR="00077791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633</w:t>
      </w:r>
      <w:r>
        <w:rPr>
          <w:rFonts w:ascii="Arial" w:hAnsi="Arial"/>
          <w:i/>
        </w:rPr>
        <w:t xml:space="preserve"> 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odnosi se na:</w:t>
      </w:r>
    </w:p>
    <w:p w14:paraId="57A69D25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Tekuće pomoći iz Državnog proračuna za prihode iz Državnog proračuna - fiskalna održivost dječjih vrtića u iznosu od 30.867,00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6331)</w:t>
      </w:r>
      <w:r>
        <w:rPr>
          <w:rFonts w:ascii="Arial" w:hAnsi="Arial"/>
        </w:rPr>
        <w:t>,</w:t>
      </w:r>
    </w:p>
    <w:p w14:paraId="2DE782F6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lastRenderedPageBreak/>
        <w:t xml:space="preserve">- Tekuće pomoći iz županijskog proračuna - prihod iz proračuna Krapinsko - zagorske županije za sufinanciranje kupnje radnih bilježnica za 2023. godinu u iznosu od 9.890,76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6331)</w:t>
      </w:r>
      <w:r>
        <w:rPr>
          <w:rFonts w:ascii="Arial" w:hAnsi="Arial"/>
          <w:i/>
        </w:rPr>
        <w:t>,</w:t>
      </w:r>
    </w:p>
    <w:p w14:paraId="2597EE23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Prihod iz proračuna Krapinsko - zagorske županije u iznosu od 181.850,93 eura prema Ugovoru o doznačavanju sredstava pomoći za ublažavanje i djelomično uklanjanje posljedica prirodne nepogode tuča iz svibnja 2022. godine, nastalih na komunalnoj i društvenoj infrastrukturi i stambenoj imovine Općine Hum na Sutli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6332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>,</w:t>
      </w:r>
    </w:p>
    <w:p w14:paraId="5097753A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>- prihod iz proračuna Krapinsko - zagorske županije u iznosu od 1.208.900,58 eura prema Ugovoru o dodjeli bespovratnih financijskih sredstava za financiranje operacije iz Fonda solidarnosti EU iz Poziva „</w:t>
      </w:r>
      <w:r>
        <w:rPr>
          <w:rFonts w:ascii="Arial" w:hAnsi="Arial"/>
          <w:i/>
        </w:rPr>
        <w:t>Vraćanje u ispravno radno stanje infrastrukture i pogona u području prijevoza oštećenih u potresu na području Krapinsko - zagorske županije“</w:t>
      </w:r>
      <w:r>
        <w:rPr>
          <w:rFonts w:ascii="Arial" w:hAnsi="Arial"/>
        </w:rPr>
        <w:t xml:space="preserve">  - izvor financiranja FSEU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6332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>,</w:t>
      </w:r>
    </w:p>
    <w:p w14:paraId="5D791AF8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prihod iz proračuna Krapinsko - zagorske županije u iznosu od 611.669,96 eura prema Jednostavnoj izravnoj dodijeli za sanaciju nerazvrstanih cesta oštećenih u potresu na području općine Hum na Sutli - izvor financiranja FSEU </w:t>
      </w:r>
      <w:r>
        <w:rPr>
          <w:rFonts w:ascii="Arial" w:hAnsi="Arial"/>
          <w:sz w:val="16"/>
        </w:rPr>
        <w:t>(Račun iz Računskog plana 6332)</w:t>
      </w:r>
      <w:r>
        <w:rPr>
          <w:rFonts w:ascii="Arial" w:hAnsi="Arial"/>
        </w:rPr>
        <w:t>.</w:t>
      </w:r>
    </w:p>
    <w:p w14:paraId="0A0C8153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MRRFEU - obnova nerazvrstane ceste u </w:t>
      </w:r>
      <w:proofErr w:type="spellStart"/>
      <w:r>
        <w:rPr>
          <w:rFonts w:ascii="Arial" w:hAnsi="Arial"/>
        </w:rPr>
        <w:t>Prišlinu</w:t>
      </w:r>
      <w:proofErr w:type="spellEnd"/>
      <w:r>
        <w:rPr>
          <w:rFonts w:ascii="Arial" w:hAnsi="Arial"/>
        </w:rPr>
        <w:t xml:space="preserve"> u iznosu od 50.000,00 eura</w:t>
      </w:r>
      <w:r>
        <w:rPr>
          <w:rFonts w:ascii="Arial" w:hAnsi="Arial"/>
          <w:i/>
          <w:sz w:val="16"/>
        </w:rPr>
        <w:t xml:space="preserve"> (Račun iz Računskog plana 6332)</w:t>
      </w:r>
      <w:r>
        <w:rPr>
          <w:rFonts w:ascii="Arial" w:hAnsi="Arial"/>
          <w:i/>
        </w:rPr>
        <w:t>,</w:t>
      </w:r>
    </w:p>
    <w:p w14:paraId="1CCA0FD7" w14:textId="77777777" w:rsidR="00077791" w:rsidRDefault="0007779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ECE77E9" w14:textId="77777777" w:rsidR="00077791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638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odnosi se na:</w:t>
      </w:r>
    </w:p>
    <w:p w14:paraId="21DAE017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prihod iz Državnog proračuna - Ministarstvo mora, prometa i infrastrukture u iznosu od 246.165,82 eura s osnove Ugovora o sufinanciranju sanacije klizišta iz FSEU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6382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>.</w:t>
      </w:r>
    </w:p>
    <w:p w14:paraId="64D39FE8" w14:textId="77777777" w:rsidR="00077791" w:rsidRDefault="00000000">
      <w:p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</w:p>
    <w:p w14:paraId="25AA610C" w14:textId="77777777" w:rsidR="00077791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Račun iz Računskog plana 633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 u tekućem izvještajnom razdoblju</w:t>
      </w:r>
      <w:r>
        <w:rPr>
          <w:rFonts w:ascii="Arial" w:hAnsi="Arial"/>
        </w:rPr>
        <w:t xml:space="preserve"> odnosi se na:</w:t>
      </w:r>
    </w:p>
    <w:p w14:paraId="1459D411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Tekuće pomoći iz Državnog proračuna za prihode iz Državnog proračuna - fiskalna održivost dječjih vrtića u iznosu od 116.178,00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6331)</w:t>
      </w:r>
      <w:r>
        <w:rPr>
          <w:rFonts w:ascii="Arial" w:hAnsi="Arial"/>
        </w:rPr>
        <w:t>,</w:t>
      </w:r>
    </w:p>
    <w:p w14:paraId="55294752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Tekuće pomoći iz Državnog proračuna za prihode iz Državnog proračuna - elementarna nepogoda u 2024 (naknada štete) u iznosu od 105.400,00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6331)</w:t>
      </w:r>
      <w:r>
        <w:rPr>
          <w:rFonts w:ascii="Arial" w:hAnsi="Arial"/>
        </w:rPr>
        <w:t>,</w:t>
      </w:r>
    </w:p>
    <w:p w14:paraId="2BA20901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Tekuće pomoći iz županijskog proračuna - prihod iz proračuna Krapinsko - zagorske županije prema Sporazumu sufinanciranja nabave radnih bilježnica 2024/2025 u iznosu od 11.084,40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6331)</w:t>
      </w:r>
      <w:r>
        <w:rPr>
          <w:rFonts w:ascii="Arial" w:hAnsi="Arial"/>
          <w:i/>
        </w:rPr>
        <w:t>,</w:t>
      </w:r>
    </w:p>
    <w:p w14:paraId="02403AA4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Tekuće pomoći iz županijskog proračuna - prihod iz proračuna Krapinsko - zagorske županije prema Ugovoru o sufinanciranju sanacije divljih odlagališta otpada u 2024. godini u iznosu od 2.660,00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6331)</w:t>
      </w:r>
      <w:r>
        <w:rPr>
          <w:rFonts w:ascii="Arial" w:hAnsi="Arial"/>
          <w:i/>
        </w:rPr>
        <w:t>,</w:t>
      </w:r>
    </w:p>
    <w:p w14:paraId="75165FCB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- Kapitalne pomoći iz Državnog proračuna - Ministarstvo turizma i športa - rekonstrukcija igrališta Lastine u iznosu od 153.299,79 eura </w:t>
      </w:r>
      <w:r>
        <w:rPr>
          <w:rFonts w:ascii="Arial" w:hAnsi="Arial"/>
          <w:i/>
          <w:sz w:val="16"/>
        </w:rPr>
        <w:t>(Račun iz Računskog plana 6332)</w:t>
      </w:r>
      <w:r>
        <w:rPr>
          <w:rFonts w:ascii="Arial" w:hAnsi="Arial"/>
          <w:i/>
        </w:rPr>
        <w:t>,</w:t>
      </w:r>
    </w:p>
    <w:p w14:paraId="7665F41E" w14:textId="77777777" w:rsidR="00077791" w:rsidRDefault="00000000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Arial" w:hAnsi="Arial"/>
        </w:rPr>
        <w:t>- Kapitalne pomoći iz Državnog proračuna MRRFEU - obnova nerazvrstane ceste GB 1  u iznosu od 38.951,67 eura</w:t>
      </w:r>
      <w:r>
        <w:rPr>
          <w:rFonts w:ascii="Arial" w:hAnsi="Arial"/>
          <w:i/>
          <w:sz w:val="16"/>
        </w:rPr>
        <w:t xml:space="preserve"> (Račun iz Računskog plana 6332)</w:t>
      </w:r>
      <w:r>
        <w:rPr>
          <w:rFonts w:ascii="Arial" w:hAnsi="Arial"/>
        </w:rPr>
        <w:t>.</w:t>
      </w:r>
    </w:p>
    <w:p w14:paraId="4053201B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</w:p>
    <w:p w14:paraId="5003735D" w14:textId="77777777" w:rsidR="00077791" w:rsidRDefault="00000000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634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 u tekućem izvještajnom razdoblju</w:t>
      </w:r>
      <w:r>
        <w:rPr>
          <w:rFonts w:ascii="Arial" w:hAnsi="Arial"/>
        </w:rPr>
        <w:t xml:space="preserve"> odnosi se na:</w:t>
      </w:r>
    </w:p>
    <w:p w14:paraId="2F6DA289" w14:textId="77777777" w:rsidR="00077791" w:rsidRDefault="00000000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Arial" w:hAnsi="Arial"/>
        </w:rPr>
        <w:t xml:space="preserve">- prihod od Hrvatskih cesta - </w:t>
      </w:r>
      <w:r>
        <w:rPr>
          <w:rFonts w:ascii="Arial" w:hAnsi="Arial"/>
          <w:color w:val="000000"/>
        </w:rPr>
        <w:t xml:space="preserve">sufinanciranje troškova zimske službe  1-12/2023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Račun iz Računskog plana 6341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>.</w:t>
      </w:r>
    </w:p>
    <w:p w14:paraId="1C011CE4" w14:textId="77777777" w:rsidR="00077791" w:rsidRDefault="00000000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</w:p>
    <w:p w14:paraId="71BE165D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Bilješka br. 3</w:t>
      </w:r>
    </w:p>
    <w:p w14:paraId="246CEF30" w14:textId="77777777" w:rsidR="00077791" w:rsidRDefault="00000000">
      <w:pPr>
        <w:spacing w:line="240" w:lineRule="auto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u w:val="single"/>
        </w:rPr>
        <w:t>Račun iz Računskog plana 6424</w:t>
      </w:r>
      <w:r>
        <w:rPr>
          <w:rFonts w:ascii="Arial" w:hAnsi="Arial"/>
          <w:i/>
        </w:rPr>
        <w:t xml:space="preserve"> ostvareno u tekućem izvještajnom razdoblju</w:t>
      </w:r>
      <w:r>
        <w:rPr>
          <w:rFonts w:ascii="Arial" w:hAnsi="Arial"/>
        </w:rPr>
        <w:t xml:space="preserve"> odnosi se prihod od HAKOM - naknada za ceste  30.12.2023. - 30.12.2024. i za razdoblje 30.12.2024. - 29.12.2025. u ukupnom iznosu od 11.734,00 eura.</w:t>
      </w:r>
    </w:p>
    <w:p w14:paraId="0220D298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lastRenderedPageBreak/>
        <w:t>Bilješka br. 4</w:t>
      </w:r>
    </w:p>
    <w:p w14:paraId="403BAFA4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65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>
        <w:rPr>
          <w:rFonts w:ascii="Arial" w:hAnsi="Arial"/>
        </w:rPr>
        <w:t xml:space="preserve">odnosi se na ukupne prihode: Upravne pristojbe i naknade ostvarene u iznosu 8,17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Šifra 6513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, prihod od vodnog doprinosa u iznosu od 1.206,72 eura </w:t>
      </w:r>
      <w:r>
        <w:rPr>
          <w:rFonts w:ascii="Arial" w:hAnsi="Arial"/>
          <w:i/>
          <w:sz w:val="16"/>
        </w:rPr>
        <w:t>(Šifra 6522)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 xml:space="preserve">doprinosa za šume u iznosu od 1.428,53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Šifra 6524)</w:t>
      </w:r>
      <w:r>
        <w:rPr>
          <w:rFonts w:ascii="Arial" w:hAnsi="Arial"/>
          <w:i/>
        </w:rPr>
        <w:t>,</w:t>
      </w:r>
      <w:r>
        <w:rPr>
          <w:rFonts w:ascii="Arial" w:hAnsi="Arial"/>
        </w:rPr>
        <w:t xml:space="preserve"> te komunalna naknada ostvarena u iznosu od 428.258,91 eura </w:t>
      </w:r>
      <w:r>
        <w:rPr>
          <w:rFonts w:ascii="Arial" w:hAnsi="Arial"/>
          <w:i/>
          <w:sz w:val="16"/>
        </w:rPr>
        <w:t>(Šifra 6532)</w:t>
      </w:r>
      <w:r>
        <w:rPr>
          <w:rFonts w:ascii="Arial" w:hAnsi="Arial"/>
        </w:rPr>
        <w:t>.</w:t>
      </w:r>
    </w:p>
    <w:p w14:paraId="4CCDF6AE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65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 u tekućem izvještajnom razdoblju</w:t>
      </w:r>
      <w:r>
        <w:rPr>
          <w:rFonts w:ascii="Arial" w:hAnsi="Arial"/>
        </w:rPr>
        <w:t xml:space="preserve"> odnosi se na ukupne prihode: Upravne pristojbe i naknade ostvarene u iznosu 3,29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Šifra 6513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, prihod od vodnog doprinosa u iznosu od 317,96 eura </w:t>
      </w:r>
      <w:r>
        <w:rPr>
          <w:rFonts w:ascii="Arial" w:hAnsi="Arial"/>
          <w:i/>
          <w:sz w:val="16"/>
        </w:rPr>
        <w:t>(Šifra 6522)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 xml:space="preserve">doprinosa za šume u iznosu od 16,59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Šifra 6524)</w:t>
      </w:r>
      <w:r>
        <w:rPr>
          <w:rFonts w:ascii="Arial" w:hAnsi="Arial"/>
          <w:i/>
        </w:rPr>
        <w:t>,</w:t>
      </w:r>
      <w:r>
        <w:rPr>
          <w:rFonts w:ascii="Arial" w:hAnsi="Arial"/>
        </w:rPr>
        <w:t xml:space="preserve"> naknada prijavljene štete na objektu u iznosu od 1.046,00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>Šifra 6526)</w:t>
      </w:r>
      <w:r>
        <w:rPr>
          <w:rFonts w:ascii="Arial" w:hAnsi="Arial"/>
          <w:i/>
        </w:rPr>
        <w:t>,</w:t>
      </w:r>
      <w:r>
        <w:rPr>
          <w:rFonts w:ascii="Arial" w:hAnsi="Arial"/>
        </w:rPr>
        <w:t xml:space="preserve"> komunalni doprinos u iznosu od 90.004,60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</w:rPr>
        <w:t xml:space="preserve">Šifra 6531) </w:t>
      </w:r>
      <w:r>
        <w:rPr>
          <w:rFonts w:ascii="Arial" w:hAnsi="Arial"/>
        </w:rPr>
        <w:t xml:space="preserve">te komunalna naknada ostvarena u iznosu od 415.337,91 eura </w:t>
      </w:r>
      <w:r>
        <w:rPr>
          <w:rFonts w:ascii="Arial" w:hAnsi="Arial"/>
          <w:i/>
          <w:sz w:val="16"/>
        </w:rPr>
        <w:t>(Šifra 6532)</w:t>
      </w:r>
      <w:r>
        <w:rPr>
          <w:rFonts w:ascii="Arial" w:hAnsi="Arial"/>
        </w:rPr>
        <w:t>.</w:t>
      </w:r>
    </w:p>
    <w:p w14:paraId="147D425C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</w:p>
    <w:p w14:paraId="24679266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Bilješka br. 5</w:t>
      </w:r>
    </w:p>
    <w:p w14:paraId="346817C4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32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realiziran je u ukupnom iznosu od 2.581.215,03 eura.</w:t>
      </w:r>
    </w:p>
    <w:p w14:paraId="18648356" w14:textId="77777777" w:rsidR="0007779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</w:rPr>
        <w:t>Povećanje realizacije izvještajnog razdoblja na Računu iz Računskog plana 3232 proizašlo je zbog odvijanja sanacija nerazvrstanih cesta financiranih iz Fonda solidarnosti EU - ukupni rashodi realizacija navedenih aktivnosti iznosili su 1.820.570,57 eura za sanaciju cesta.</w:t>
      </w:r>
    </w:p>
    <w:p w14:paraId="630F3881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  <w:u w:val="single"/>
        </w:rPr>
        <w:t>Račun iz Računskog plana 32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 u tekućem izvještajnom razdoblju</w:t>
      </w:r>
      <w:r>
        <w:rPr>
          <w:rFonts w:ascii="Arial" w:hAnsi="Arial"/>
        </w:rPr>
        <w:t xml:space="preserve"> realiziran je u ukupnom iznosu od 917.412,01 eura.</w:t>
      </w:r>
    </w:p>
    <w:p w14:paraId="59F7AAE4" w14:textId="77777777" w:rsidR="00077791" w:rsidRDefault="00077791">
      <w:pPr>
        <w:spacing w:after="0" w:line="240" w:lineRule="auto"/>
        <w:rPr>
          <w:rFonts w:ascii="Times New Roman" w:hAnsi="Times New Roman"/>
        </w:rPr>
      </w:pPr>
    </w:p>
    <w:p w14:paraId="0D63DA9A" w14:textId="77777777" w:rsidR="00077791" w:rsidRDefault="00077791">
      <w:pPr>
        <w:spacing w:after="0" w:line="240" w:lineRule="auto"/>
        <w:rPr>
          <w:rFonts w:ascii="Times New Roman" w:hAnsi="Times New Roman"/>
        </w:rPr>
      </w:pPr>
    </w:p>
    <w:p w14:paraId="4AC5FD64" w14:textId="77777777" w:rsidR="00077791" w:rsidRDefault="00000000">
      <w:pPr>
        <w:spacing w:line="240" w:lineRule="auto"/>
        <w:jc w:val="both"/>
        <w:rPr>
          <w:rFonts w:ascii="Arial" w:hAnsi="Arial"/>
        </w:rPr>
      </w:pPr>
      <w:bookmarkStart w:id="0" w:name="_Hlk108178976"/>
      <w:r>
        <w:rPr>
          <w:rFonts w:ascii="Arial" w:hAnsi="Arial"/>
          <w:b/>
        </w:rPr>
        <w:t>Bilješka br. 6</w:t>
      </w:r>
      <w:bookmarkEnd w:id="0"/>
    </w:p>
    <w:p w14:paraId="2896CF0E" w14:textId="77777777" w:rsidR="00077791" w:rsidRDefault="00000000">
      <w:pPr>
        <w:spacing w:line="240" w:lineRule="auto"/>
        <w:ind w:firstLine="708"/>
        <w:jc w:val="both"/>
        <w:rPr>
          <w:rFonts w:ascii="Arial" w:hAnsi="Arial"/>
          <w:u w:val="single"/>
        </w:rPr>
      </w:pPr>
      <w:bookmarkStart w:id="1" w:name="_Hlk100744463"/>
      <w:r>
        <w:rPr>
          <w:rFonts w:ascii="Arial" w:hAnsi="Arial"/>
          <w:u w:val="single"/>
        </w:rPr>
        <w:t>Račun iz Računskog plana 367</w:t>
      </w:r>
      <w:bookmarkEnd w:id="1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>
        <w:rPr>
          <w:rFonts w:ascii="Arial" w:hAnsi="Arial"/>
        </w:rPr>
        <w:t>odnosi se na prijenos sredstva proračunskim korisnicima općinskog proračuna za financiranje redovite djelatnosti kako slijedi:</w:t>
      </w:r>
    </w:p>
    <w:p w14:paraId="3C920AE0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Dječji vrtić „Balončica“: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3845"/>
      </w:tblGrid>
      <w:tr w:rsidR="00077791" w14:paraId="6A630807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57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Rashodi za redovan rad dječjeg vrtića Balončica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A6D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335.571,58 eura</w:t>
            </w:r>
          </w:p>
        </w:tc>
      </w:tr>
      <w:tr w:rsidR="00077791" w14:paraId="54C754B4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BF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Pokriće prenesenog Manjka prihoda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431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28.808,33 eura</w:t>
            </w:r>
          </w:p>
        </w:tc>
      </w:tr>
      <w:tr w:rsidR="00077791" w14:paraId="52478A0D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37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35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=sum(above)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eura</w:t>
            </w:r>
          </w:p>
        </w:tc>
      </w:tr>
    </w:tbl>
    <w:p w14:paraId="1D880412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Narodna knjižnica Hum na Sutli: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3710"/>
      </w:tblGrid>
      <w:tr w:rsidR="00077791" w14:paraId="2F734E9C" w14:textId="77777777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6D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Rashodi za redovan rad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28E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49.050,00 eura</w:t>
            </w:r>
          </w:p>
        </w:tc>
      </w:tr>
      <w:tr w:rsidR="00077791" w14:paraId="2D01C0B7" w14:textId="77777777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52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Nabavke opreme i knjiga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277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9.000,00 eura</w:t>
            </w:r>
          </w:p>
        </w:tc>
      </w:tr>
      <w:tr w:rsidR="00077791" w14:paraId="4209DDA2" w14:textId="77777777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C0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6DB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58.050,00 eura</w:t>
            </w:r>
          </w:p>
        </w:tc>
      </w:tr>
    </w:tbl>
    <w:p w14:paraId="0F887409" w14:textId="77777777" w:rsidR="00077791" w:rsidRDefault="00077791">
      <w:pPr>
        <w:spacing w:line="240" w:lineRule="auto"/>
        <w:jc w:val="both"/>
        <w:rPr>
          <w:rFonts w:ascii="Arial" w:hAnsi="Arial"/>
          <w:u w:val="single"/>
        </w:rPr>
      </w:pPr>
    </w:p>
    <w:p w14:paraId="00D82B21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367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tekućem izvještajnom razdoblju </w:t>
      </w:r>
      <w:r>
        <w:rPr>
          <w:rFonts w:ascii="Arial" w:hAnsi="Arial"/>
        </w:rPr>
        <w:t>odnosi se na prijenos sredstva proračunskim korisnicima općinskog proračuna za financiranje redovite djelatnosti i sufinanciranje nabavke opreme kako slijedi:</w:t>
      </w:r>
    </w:p>
    <w:p w14:paraId="7FFB4AC1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bookmarkStart w:id="2" w:name="_Hlk139615659"/>
      <w:r>
        <w:rPr>
          <w:rFonts w:ascii="Arial" w:hAnsi="Arial"/>
        </w:rPr>
        <w:t>Dječji vrtić „Balončica“: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3845"/>
      </w:tblGrid>
      <w:tr w:rsidR="00077791" w14:paraId="3C6C870B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00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Rashodi za redovan rad dječjeg vrtića Balončica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3A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466.650,00 eura</w:t>
            </w:r>
          </w:p>
        </w:tc>
      </w:tr>
      <w:tr w:rsidR="00077791" w14:paraId="186103AB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302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Pokriće prenesenog Manjka prihoda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E8A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15.227,10 eura</w:t>
            </w:r>
          </w:p>
        </w:tc>
      </w:tr>
      <w:tr w:rsidR="00077791" w14:paraId="115F88E0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14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Nabavke opreme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A12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24.000,00 eura</w:t>
            </w:r>
          </w:p>
        </w:tc>
      </w:tr>
      <w:tr w:rsidR="00077791" w14:paraId="442C314D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60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D6B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505.877,10 eura</w:t>
            </w:r>
          </w:p>
        </w:tc>
      </w:tr>
    </w:tbl>
    <w:p w14:paraId="6E6C2FFD" w14:textId="77777777" w:rsidR="00077791" w:rsidRDefault="00077791">
      <w:pPr>
        <w:spacing w:line="240" w:lineRule="auto"/>
        <w:jc w:val="both"/>
        <w:rPr>
          <w:rFonts w:ascii="Arial" w:hAnsi="Arial"/>
          <w:highlight w:val="yellow"/>
        </w:rPr>
      </w:pPr>
    </w:p>
    <w:p w14:paraId="4779DD0B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Povećanje sufinanciranja redovnog rada Dječjeg vrtića proizašlo je temeljem Odluke općinskog vijeća o izmjeni i dopuni odluke o financiranju rada Dječjeg vrtića „Balončica“ u Humu na Sutli kojom se povećava ekonomska cijena.</w:t>
      </w:r>
    </w:p>
    <w:p w14:paraId="2921CAA3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Narodna knjižnica Hum na Sutli: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3845"/>
      </w:tblGrid>
      <w:tr w:rsidR="00077791" w14:paraId="6846DCA5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850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Rashodi za redovan rad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845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53.150,00 eura</w:t>
            </w:r>
          </w:p>
        </w:tc>
      </w:tr>
      <w:tr w:rsidR="00077791" w14:paraId="0C6D88DB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04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Nabavke opreme i knjiga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0E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9.000,00 eura</w:t>
            </w:r>
          </w:p>
        </w:tc>
      </w:tr>
      <w:tr w:rsidR="00077791" w14:paraId="7F3EE9D9" w14:textId="777777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294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A5F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62.150,00 eura</w:t>
            </w:r>
          </w:p>
        </w:tc>
      </w:tr>
      <w:bookmarkEnd w:id="2"/>
    </w:tbl>
    <w:p w14:paraId="2B9E13C8" w14:textId="77777777" w:rsidR="00077791" w:rsidRDefault="00077791">
      <w:pPr>
        <w:spacing w:line="240" w:lineRule="auto"/>
        <w:rPr>
          <w:rFonts w:ascii="Arial" w:hAnsi="Arial"/>
          <w:b/>
        </w:rPr>
      </w:pPr>
    </w:p>
    <w:p w14:paraId="6A69B380" w14:textId="77777777" w:rsidR="00077791" w:rsidRDefault="00000000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Bilješka br. 7</w:t>
      </w:r>
    </w:p>
    <w:p w14:paraId="74181927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372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>
        <w:rPr>
          <w:rFonts w:ascii="Arial" w:hAnsi="Arial"/>
        </w:rPr>
        <w:t xml:space="preserve">odnosi se na  ukupan iznos naknada građanima i kućanstvima: jednokratne novčane pomoći ili pomoći u hrani (8.591,39 eura), učeničke i studentske stipendije (50.048,84 eura), sufinanciranje cijene prijevoza učenika srednjih škola (26.755,43 eura), pomoći novorođenim </w:t>
      </w:r>
      <w:proofErr w:type="spellStart"/>
      <w:r>
        <w:rPr>
          <w:rFonts w:ascii="Arial" w:hAnsi="Arial"/>
        </w:rPr>
        <w:t>Humčanima</w:t>
      </w:r>
      <w:proofErr w:type="spellEnd"/>
      <w:r>
        <w:rPr>
          <w:rFonts w:ascii="Arial" w:hAnsi="Arial"/>
        </w:rPr>
        <w:t xml:space="preserve">/-kama, i jubilarcima (16.275,69 eura), ostale nenavedene socijalne pomoći u ukupnom iznosu od (9.057,13 eura), financiranje kupnje radnih bilježnica za školsku godinu 2023./2024 (21.438,50 eura – od toga iznos financiranja općina Hum na Sutli iznosio je 11.547,74 eura, a od županije Krapinsko-zagorske iznos od 9.890,76 eura), poklon djeci za Božić u iznosu od (10.272,45 eura), božićnica umirovljenicima u iznosu od 40,00 eura sa mirovinom nižom od 350,00 eura (trošak od 11.106,54 eura), sufinanciranje boravke u drugim vrtićima (4.822,32 eura). </w:t>
      </w:r>
    </w:p>
    <w:p w14:paraId="5B89DD56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 2023. godini za mjeru pomoć pri rješavanju stambenog pitanja mladih obitelji, isplaćeno je 19.908,42 eura (6.636,14 eura x 3 korisnika). </w:t>
      </w:r>
    </w:p>
    <w:p w14:paraId="52FD02EF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Zbog elementarne nepogode u svibnju 2022. godine sufinanciralo se zbrinjavanje salonit ploča za stambene zgrade u iznosu od 34.071,18 eura.</w:t>
      </w:r>
    </w:p>
    <w:p w14:paraId="4F666ABB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Prema Odluci općinskog vijeća isplaćena su pomoći za sanaciju elementarnih nepogoda: dvije pomoći  za sanaciju klizišta po 2.000,00 eura, te jedna pomoć za sanaciju nakon požara.</w:t>
      </w:r>
    </w:p>
    <w:p w14:paraId="271974F5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Prihod iz proračuna Krapinsko - zagorske županije u iznosu od 181.850,93 eura prema Ugovoru o doznačavanju sredstava pomoći za ublažavanje i djelomično uklanjanje posljedica prirodne nepogode tuča iz svibnja 2022. godine, nastalih na komunalnoj i društvenoj infrastrukturi i stambenoj imovine Općine Hum na Sutli isplaćen je prijaviteljima šteta.</w:t>
      </w:r>
    </w:p>
    <w:p w14:paraId="16A8997F" w14:textId="77777777" w:rsidR="00077791" w:rsidRDefault="00000000">
      <w:pPr>
        <w:spacing w:line="240" w:lineRule="auto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FFF00"/>
        </w:rPr>
        <w:t xml:space="preserve"> </w:t>
      </w:r>
    </w:p>
    <w:p w14:paraId="5D156358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372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tekućem izvještajnom razdoblju </w:t>
      </w:r>
      <w:r>
        <w:rPr>
          <w:rFonts w:ascii="Arial" w:hAnsi="Arial"/>
        </w:rPr>
        <w:t xml:space="preserve">odnosi se na  ukupan iznos naknada građanima i kućanstvima: jednokratne novčane pomoći ili pomoći u hrani (9.111,42 eura), učeničke i studentske stipendije (49.200,96 eura), sufinanciranje cijene prijevoza učenika srednjih škola (25.173,03 eura), pomoći novorođenim </w:t>
      </w:r>
      <w:proofErr w:type="spellStart"/>
      <w:r>
        <w:rPr>
          <w:rFonts w:ascii="Arial" w:hAnsi="Arial"/>
        </w:rPr>
        <w:t>Humčanima</w:t>
      </w:r>
      <w:proofErr w:type="spellEnd"/>
      <w:r>
        <w:rPr>
          <w:rFonts w:ascii="Arial" w:hAnsi="Arial"/>
        </w:rPr>
        <w:t xml:space="preserve">/-kama, i jubilarcima (19.950,00 eura), ostale nenavedene socijalne pomoći u ukupnom iznosu od (16.254,54 eura), financiranje kupnje radnih bilježnica za školsku godinu 2023./2024 (22.168,80 eura – od toga iznos financiranja od županije Krapinsko-zagorske iznosio je 50,00%), poklon djeci za Božić u iznosu od (10.955,48 eura), božićnica umirovljenicima u iznosu od 100,00 eura sa mirovinom nižom od 400,00 eura -trošak od 30.180,00 eura, božićnica  onkološkim pacijentima u iznosu od 100,00 eura - isplaćeno 8.000,00 eura, božićnica slabo pokretnim i invalidima u iznosu od 100,00 eura - isplaćeno 1.600,00 eura, sufinanciranje boravke u drugim vrtićima (11.204,38 eura). </w:t>
      </w:r>
    </w:p>
    <w:p w14:paraId="18910861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 2024. godini za mjeru pomoć pri rješavanju stambenog pitanja mladih obitelji – kupnja ili gradnja prve nekretnine, isplaćeno je 39.816,84 eura (6.636,14 eura x 6 korisnika). </w:t>
      </w:r>
    </w:p>
    <w:p w14:paraId="0EFB29D0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 2024. godini za mjeru pomoć pri rješavanju stambenog pitanja mladih obitelji - adaptacija stambenog prostora, isplaćeno je 27.000,00 eura (2.700,00 eura x 10 korisnika).</w:t>
      </w:r>
    </w:p>
    <w:p w14:paraId="547FC95B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455C9C1F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178F9A9C" w14:textId="77777777" w:rsidR="00BF7FBE" w:rsidRDefault="00BF7FBE">
      <w:pPr>
        <w:spacing w:after="0" w:line="240" w:lineRule="auto"/>
        <w:jc w:val="both"/>
        <w:rPr>
          <w:rFonts w:ascii="Arial" w:hAnsi="Arial"/>
        </w:rPr>
      </w:pPr>
    </w:p>
    <w:p w14:paraId="3BE299A0" w14:textId="77777777" w:rsidR="00BF7FBE" w:rsidRDefault="00BF7FBE">
      <w:pPr>
        <w:spacing w:after="0" w:line="240" w:lineRule="auto"/>
        <w:jc w:val="both"/>
        <w:rPr>
          <w:rFonts w:ascii="Arial" w:hAnsi="Arial"/>
        </w:rPr>
      </w:pPr>
    </w:p>
    <w:p w14:paraId="0CDE38F7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Bilješka br. 8</w:t>
      </w:r>
    </w:p>
    <w:p w14:paraId="443C1E31" w14:textId="77777777" w:rsidR="00077791" w:rsidRDefault="00000000">
      <w:pPr>
        <w:spacing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3821</w:t>
      </w:r>
      <w:r>
        <w:rPr>
          <w:rFonts w:ascii="Arial" w:hAnsi="Arial"/>
          <w:i/>
        </w:rPr>
        <w:t xml:space="preserve"> 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tekuće godine </w:t>
      </w:r>
      <w:r>
        <w:rPr>
          <w:rFonts w:ascii="Arial" w:hAnsi="Arial"/>
        </w:rPr>
        <w:t>odnosi se na sufinanciranje kupnje podizne platforme za vatrogasno vozilo te je doniran iznos od 32.500,00 eura Vatrogasnoj zajednici općine Hum na Sutli.</w:t>
      </w:r>
    </w:p>
    <w:p w14:paraId="515F1C0F" w14:textId="77777777" w:rsidR="00077791" w:rsidRDefault="00000000">
      <w:pPr>
        <w:spacing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Također je doniran iznos od 19.800,00 eura DVD-u Prišlin-Hum - donacija za asfaltiranje parkiralište.</w:t>
      </w:r>
    </w:p>
    <w:p w14:paraId="48C4589F" w14:textId="77777777" w:rsidR="00077791" w:rsidRDefault="00077791">
      <w:pPr>
        <w:spacing w:line="240" w:lineRule="auto"/>
        <w:ind w:firstLine="709"/>
        <w:jc w:val="both"/>
        <w:rPr>
          <w:rFonts w:ascii="Arial" w:hAnsi="Arial"/>
        </w:rPr>
      </w:pPr>
    </w:p>
    <w:p w14:paraId="2F889831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9</w:t>
      </w:r>
    </w:p>
    <w:p w14:paraId="26434DC5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4124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odnosi se na rashode kako slijedi:</w:t>
      </w:r>
    </w:p>
    <w:p w14:paraId="7F0B3A5B" w14:textId="77777777" w:rsidR="00077791" w:rsidRDefault="00000000">
      <w:pPr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- izgradnju nogostupa uz D229 (Mali Tabor) - ukupan trošak iznosio je 38.195,81 eura,</w:t>
      </w:r>
    </w:p>
    <w:p w14:paraId="6CCAB34F" w14:textId="77777777" w:rsidR="00077791" w:rsidRDefault="00000000">
      <w:pPr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- rješavanje dokumentacije vezano uz granični prijelaz u centru Huma u iznosu od 17.770,46 eura,</w:t>
      </w:r>
    </w:p>
    <w:p w14:paraId="374DE073" w14:textId="77777777" w:rsidR="00077791" w:rsidRDefault="00000000">
      <w:pPr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>- izrada projektne dokumentacije u iznosu od 8.000,00 eura (cestovna infrastruktura).</w:t>
      </w:r>
    </w:p>
    <w:p w14:paraId="41A87445" w14:textId="77777777" w:rsidR="00077791" w:rsidRDefault="00000000">
      <w:pPr>
        <w:spacing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6814265" w14:textId="77777777" w:rsidR="00077791" w:rsidRDefault="00000000">
      <w:pPr>
        <w:tabs>
          <w:tab w:val="left" w:pos="566"/>
        </w:tabs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4124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ostvareno u tekućem izvještajnom razdoblju </w:t>
      </w:r>
      <w:r>
        <w:rPr>
          <w:rFonts w:ascii="Arial" w:hAnsi="Arial"/>
        </w:rPr>
        <w:t>odnosi se na</w:t>
      </w:r>
    </w:p>
    <w:p w14:paraId="57DD19E5" w14:textId="77777777" w:rsidR="00077791" w:rsidRDefault="00000000">
      <w:pPr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-  izrada projektna dokumentacija  - nogostup Klenovec Humski, te nogostup uz  DC207 u </w:t>
      </w:r>
      <w:proofErr w:type="spellStart"/>
      <w:r>
        <w:rPr>
          <w:rFonts w:ascii="Arial" w:hAnsi="Arial"/>
        </w:rPr>
        <w:t>Klenovcu</w:t>
      </w:r>
      <w:proofErr w:type="spellEnd"/>
      <w:r>
        <w:rPr>
          <w:rFonts w:ascii="Arial" w:hAnsi="Arial"/>
        </w:rPr>
        <w:t xml:space="preserve"> Humskom - ukupni trošak 17.625,00 eura,</w:t>
      </w:r>
    </w:p>
    <w:p w14:paraId="5837541C" w14:textId="77777777" w:rsidR="00077791" w:rsidRDefault="00000000">
      <w:pPr>
        <w:spacing w:after="0" w:line="24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- rješavanje dokumentacije vezano uz granični prijelaz u centru Huma u iznosu od 5.125,00 eura. </w:t>
      </w:r>
    </w:p>
    <w:p w14:paraId="5DA2A1EB" w14:textId="77777777" w:rsidR="00077791" w:rsidRDefault="00077791">
      <w:pPr>
        <w:spacing w:after="0" w:line="240" w:lineRule="auto"/>
        <w:ind w:left="709"/>
        <w:jc w:val="both"/>
        <w:rPr>
          <w:rFonts w:ascii="Arial" w:hAnsi="Arial"/>
        </w:rPr>
      </w:pPr>
    </w:p>
    <w:p w14:paraId="432A95DA" w14:textId="77777777" w:rsidR="00077791" w:rsidRDefault="00077791">
      <w:pPr>
        <w:spacing w:after="0" w:line="240" w:lineRule="auto"/>
        <w:ind w:left="709"/>
        <w:jc w:val="both"/>
        <w:rPr>
          <w:rFonts w:ascii="Arial" w:hAnsi="Arial"/>
        </w:rPr>
      </w:pPr>
    </w:p>
    <w:p w14:paraId="53C3B219" w14:textId="77777777" w:rsidR="00077791" w:rsidRDefault="00000000">
      <w:pPr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4214</w:t>
      </w:r>
      <w:r>
        <w:rPr>
          <w:rFonts w:ascii="Arial" w:hAnsi="Arial"/>
          <w:i/>
        </w:rPr>
        <w:t xml:space="preserve">  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>
        <w:rPr>
          <w:rFonts w:ascii="Arial" w:hAnsi="Arial"/>
        </w:rPr>
        <w:t xml:space="preserve">odnosi se na rashode izgradnje javne rasvjete u iznosu od 8.186,25 eura, sanacije nestabilnih Pokosa - klizište u Strmcu Humskom i klizište na cesti </w:t>
      </w:r>
      <w:proofErr w:type="spellStart"/>
      <w:r>
        <w:rPr>
          <w:rFonts w:ascii="Arial" w:hAnsi="Arial"/>
        </w:rPr>
        <w:t>Lupinjak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Kleniovec</w:t>
      </w:r>
      <w:proofErr w:type="spellEnd"/>
      <w:r>
        <w:rPr>
          <w:rFonts w:ascii="Arial" w:hAnsi="Arial"/>
        </w:rPr>
        <w:t xml:space="preserve"> Humski u ukupnom iznosu od 272.901,25 eura.</w:t>
      </w:r>
    </w:p>
    <w:p w14:paraId="1594441F" w14:textId="77777777" w:rsidR="00077791" w:rsidRDefault="00000000">
      <w:pPr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Račun iz Računskog plana 4214</w:t>
      </w:r>
      <w:r>
        <w:rPr>
          <w:rFonts w:ascii="Arial" w:hAnsi="Arial"/>
          <w:i/>
        </w:rPr>
        <w:t xml:space="preserve"> 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tekuće godine </w:t>
      </w:r>
      <w:r>
        <w:rPr>
          <w:rFonts w:ascii="Arial" w:hAnsi="Arial"/>
        </w:rPr>
        <w:t>odnosi se na rashode izgradnje javne rasvjete u iznosu od 10.687,50 eura, izrada ograda uz tribine nogometnog igrališta Lastine u iznosu od 3.911,94 eura.</w:t>
      </w:r>
    </w:p>
    <w:p w14:paraId="74062756" w14:textId="77777777" w:rsidR="00077791" w:rsidRDefault="00077791">
      <w:pPr>
        <w:spacing w:line="240" w:lineRule="auto"/>
        <w:ind w:firstLine="567"/>
        <w:jc w:val="both"/>
        <w:rPr>
          <w:rFonts w:ascii="Arial" w:hAnsi="Arial"/>
        </w:rPr>
      </w:pPr>
    </w:p>
    <w:p w14:paraId="2B1FF26C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451</w:t>
      </w:r>
      <w:r>
        <w:rPr>
          <w:rFonts w:ascii="Arial" w:hAnsi="Arial"/>
          <w:i/>
        </w:rPr>
        <w:t xml:space="preserve"> 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odnosi se na rashode opremanje unutarnjeg dvorišta Dječjeg vrtića (10.773,95 eura), projektna dokumentacija dogradnje Dječjeg vrtića Balončica u iznosu od 16.258,54 eura, projektne dokumentacije rekonstrukcija Kinodvorane u interpretacijski centar i multimedijalnu dvoranu  u iznosu od 51.902,75 eura.</w:t>
      </w:r>
      <w:r>
        <w:rPr>
          <w:rFonts w:ascii="Arial" w:hAnsi="Arial"/>
          <w:b/>
        </w:rPr>
        <w:t xml:space="preserve"> </w:t>
      </w:r>
    </w:p>
    <w:p w14:paraId="03A3ED88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451</w:t>
      </w:r>
      <w:r>
        <w:rPr>
          <w:rFonts w:ascii="Arial" w:hAnsi="Arial"/>
          <w:i/>
        </w:rPr>
        <w:t xml:space="preserve"> 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tekućem izvještajnom razdoblju</w:t>
      </w:r>
      <w:r>
        <w:rPr>
          <w:rFonts w:ascii="Arial" w:hAnsi="Arial"/>
        </w:rPr>
        <w:t xml:space="preserve"> odnosi izradu izvedbene projektne dokumentacije - dogradnja Dječjeg vrtića Balončica, izmjenu i dopuna projektna dokumentacija dogradnje Dječjeg vrtića Balončica te troškova postupka javne nabave u ukupnom iznosu od 53.383,55 eura, projektnih dokumentacija rekonstrukcija Narodne knjižnice Hum na Sutli u iznosu od 48.337,50 eura.</w:t>
      </w:r>
    </w:p>
    <w:p w14:paraId="42DC3B25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14:paraId="15D5D1E3" w14:textId="77777777" w:rsidR="00077791" w:rsidRDefault="00000000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46E1A3F7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595C24E7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Bilješka br. 10</w:t>
      </w:r>
    </w:p>
    <w:p w14:paraId="3F009A85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544</w:t>
      </w:r>
      <w:r>
        <w:rPr>
          <w:rFonts w:ascii="Arial" w:hAnsi="Arial"/>
        </w:rPr>
        <w:t xml:space="preserve"> u iznosu od 106.178,28 eura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odnosi se na obvezu otplate glavnice po kreditnom zaduženju namijenjenog za financiranje izgradnje građevine športsko-rekreacijske namjene, 2.b skupine - prateći i pomoćni prostori uz postojeće nogometno igralište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>.</w:t>
      </w:r>
    </w:p>
    <w:p w14:paraId="1534A9AD" w14:textId="77777777" w:rsidR="00077791" w:rsidRDefault="00077791">
      <w:pPr>
        <w:spacing w:line="240" w:lineRule="auto"/>
        <w:ind w:firstLine="708"/>
        <w:jc w:val="both"/>
        <w:rPr>
          <w:rFonts w:ascii="Arial" w:hAnsi="Arial"/>
        </w:rPr>
      </w:pPr>
    </w:p>
    <w:p w14:paraId="205DFEA8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11</w:t>
      </w:r>
    </w:p>
    <w:p w14:paraId="50FF3E55" w14:textId="77777777" w:rsidR="00077791" w:rsidRDefault="00000000">
      <w:pPr>
        <w:spacing w:after="0" w:line="240" w:lineRule="auto"/>
        <w:ind w:firstLine="360"/>
        <w:jc w:val="both"/>
        <w:rPr>
          <w:rFonts w:ascii="Arial" w:hAnsi="Arial"/>
        </w:rPr>
      </w:pPr>
      <w:r>
        <w:rPr>
          <w:rFonts w:ascii="Arial" w:hAnsi="Arial"/>
          <w:i/>
          <w:u w:val="single"/>
        </w:rPr>
        <w:t>Ostvareno u izvještajnom razdoblju prethodne godine:</w:t>
      </w:r>
    </w:p>
    <w:p w14:paraId="6B0731C5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X678</w:t>
      </w:r>
      <w:r>
        <w:rPr>
          <w:rFonts w:ascii="Arial" w:hAnsi="Arial"/>
        </w:rPr>
        <w:t xml:space="preserve"> odnosi se na prihode poslovanja u iznosu od 5.143.751,14 eura, prihode od prodaje nefinancijske imovine u iznosu od 4.609,09 eura općine Hum na Sutli.</w:t>
      </w:r>
    </w:p>
    <w:p w14:paraId="0E0D4C2E" w14:textId="77777777" w:rsidR="00077791" w:rsidRDefault="00077791">
      <w:pPr>
        <w:spacing w:after="0" w:line="240" w:lineRule="auto"/>
        <w:ind w:firstLine="708"/>
        <w:jc w:val="both"/>
        <w:rPr>
          <w:rFonts w:ascii="Arial" w:hAnsi="Arial"/>
        </w:rPr>
      </w:pPr>
    </w:p>
    <w:p w14:paraId="2F302CB2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Y345</w:t>
      </w:r>
      <w:r>
        <w:rPr>
          <w:rFonts w:ascii="Arial" w:hAnsi="Arial"/>
        </w:rPr>
        <w:t xml:space="preserve"> odnosi se na rashode poslovanja općine Hum na Sutli u iznosu od 3.401.128,45 eura uvećane za prijenos sredstva proračunskim korisnicima općinskog proračuna za financiranje redovite djelatnosti u iznosu od 413.429,91 eura, te iznosu od 9.000,00 eura za financiranje nabave nefinancijske imovine. </w:t>
      </w:r>
    </w:p>
    <w:p w14:paraId="662F740A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Rashode općine Hum na Sutli za nabavku nefinancijske imovine u iznosu od 484.580,87 eura.</w:t>
      </w:r>
    </w:p>
    <w:p w14:paraId="4583997F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Izdatka za otplatu glavnice kredita u iznosu od 106.178,28 eura za izgradnju građevine športsko-rekreacijske namjene, 2.b skupine - prateći i pomoćni prostori uz postojeće nogometno igralište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>.</w:t>
      </w:r>
    </w:p>
    <w:p w14:paraId="64A46C42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12DA18FD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Preneseni Višak prihoda poslovanja</w:t>
      </w:r>
      <w:r>
        <w:rPr>
          <w:rFonts w:ascii="Arial" w:hAnsi="Arial"/>
        </w:rPr>
        <w:t xml:space="preserve">  iznosio je 680.862,08 eura.</w:t>
      </w:r>
    </w:p>
    <w:p w14:paraId="53FD62CC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Iz navedenog slijedi da je općina na dan 31. prosinac 2023. godine ostvarila ukupan Višak prihoda i primitaka raspoloživ u sljedećem razdoblju u iznosu od 1.414.904,80 eura. </w:t>
      </w:r>
    </w:p>
    <w:p w14:paraId="3AC4117D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11K</w:t>
      </w:r>
      <w:r>
        <w:rPr>
          <w:rFonts w:ascii="Arial" w:hAnsi="Arial"/>
        </w:rPr>
        <w:t xml:space="preserve"> odnosi se stanje žiro računa u iznosu od 1.447.786,51 eura i stanje blagajne u iznosu od 570,55 eura na dan 31. prosinac 2023. godine.</w:t>
      </w:r>
    </w:p>
    <w:p w14:paraId="0EDFB909" w14:textId="77777777" w:rsidR="00077791" w:rsidRDefault="00077791">
      <w:pPr>
        <w:spacing w:line="240" w:lineRule="auto"/>
        <w:ind w:firstLine="708"/>
        <w:jc w:val="both"/>
        <w:rPr>
          <w:rFonts w:ascii="Arial" w:hAnsi="Arial"/>
        </w:rPr>
      </w:pPr>
    </w:p>
    <w:p w14:paraId="37CA52D4" w14:textId="77777777" w:rsidR="00077791" w:rsidRDefault="00000000">
      <w:pPr>
        <w:spacing w:after="0" w:line="240" w:lineRule="auto"/>
        <w:ind w:firstLine="360"/>
        <w:jc w:val="both"/>
        <w:rPr>
          <w:rFonts w:ascii="Arial" w:hAnsi="Arial"/>
        </w:rPr>
      </w:pPr>
      <w:r>
        <w:rPr>
          <w:rFonts w:ascii="Arial" w:hAnsi="Arial"/>
          <w:i/>
          <w:u w:val="single"/>
        </w:rPr>
        <w:t>Ostvareno u tekućem izvještajnom razdoblju:</w:t>
      </w:r>
    </w:p>
    <w:p w14:paraId="67D87092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X678</w:t>
      </w:r>
      <w:r>
        <w:rPr>
          <w:rFonts w:ascii="Arial" w:hAnsi="Arial"/>
        </w:rPr>
        <w:t xml:space="preserve"> odnosi se na prihode poslovanja u iznosu od 3.513.761,98 eura, prihode od prodaje nefinancijske imovine u iznosu od 3.430,85 eura općine Hum na Sutli.</w:t>
      </w:r>
    </w:p>
    <w:p w14:paraId="75637DE8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4E22A91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Y345</w:t>
      </w:r>
      <w:r>
        <w:rPr>
          <w:rFonts w:ascii="Arial" w:hAnsi="Arial"/>
        </w:rPr>
        <w:t xml:space="preserve"> odnosi se na rashode poslovanja općine Hum na Sutli u iznosu od 1.979.493,67 eura uvećane za prijenos sredstva proračunskim korisnicima općinskog proračuna za financiranje redovite djelatnosti u iznosu od 535.027,10 eura, te iznosu od 33.000,00 eura za financiranje nabave nefinancijske imovine. </w:t>
      </w:r>
    </w:p>
    <w:p w14:paraId="7387A4C2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Rashode općine Hum na Sutli za nabavku nefinancijske imovine u iznosu od 248.334,72 eura.</w:t>
      </w:r>
    </w:p>
    <w:p w14:paraId="35C8AD80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Izdatka za otplatu glavnice kredita u iznosu od 106.178,28 eura za izgradnju građevine športsko-rekreacijske namjene, 2.b skupine - prateći i pomoćni prostori uz postojeće nogometno igralište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>.</w:t>
      </w:r>
    </w:p>
    <w:p w14:paraId="6EB4C743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284D4549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Preneseni Višak prihoda poslovanja</w:t>
      </w:r>
      <w:r>
        <w:rPr>
          <w:rFonts w:ascii="Arial" w:hAnsi="Arial"/>
        </w:rPr>
        <w:t xml:space="preserve">  iznosi 1.414.904,80 eura.</w:t>
      </w:r>
    </w:p>
    <w:p w14:paraId="3767C362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Iz navedenog slijedi da je općina na dan 31. prosinac 2024. godine ostvarila ukupan Višak prihoda i primitaka raspoloživ u sljedećem razdoblju u iznosu od 2.030.063,86 eura. </w:t>
      </w:r>
    </w:p>
    <w:p w14:paraId="22BF537B" w14:textId="77777777" w:rsidR="00077791" w:rsidRDefault="00000000">
      <w:pPr>
        <w:spacing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11K</w:t>
      </w:r>
      <w:r>
        <w:rPr>
          <w:rFonts w:ascii="Arial" w:hAnsi="Arial"/>
        </w:rPr>
        <w:t xml:space="preserve"> odnosi se stanje žiro računa u iznosu od 2.073.475,23 eura i stanje blagajne u iznosu od 99,84 eura na dan 31. prosinac 2024. godine.</w:t>
      </w:r>
    </w:p>
    <w:p w14:paraId="20F25719" w14:textId="77777777" w:rsidR="00077791" w:rsidRDefault="00077791">
      <w:pPr>
        <w:spacing w:line="240" w:lineRule="auto"/>
        <w:ind w:left="360"/>
        <w:jc w:val="center"/>
        <w:rPr>
          <w:rFonts w:ascii="Arial" w:hAnsi="Arial"/>
          <w:b/>
        </w:rPr>
      </w:pPr>
    </w:p>
    <w:p w14:paraId="0C042384" w14:textId="645F2D70" w:rsidR="00077791" w:rsidRDefault="00000000">
      <w:pPr>
        <w:spacing w:line="240" w:lineRule="auto"/>
        <w:ind w:left="360"/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BILANCA NA DAN 31. prosinac 202</w:t>
      </w:r>
      <w:r w:rsidR="00BF7FBE">
        <w:rPr>
          <w:rFonts w:ascii="Arial" w:hAnsi="Arial"/>
          <w:b/>
        </w:rPr>
        <w:t>4</w:t>
      </w:r>
      <w:r>
        <w:rPr>
          <w:rFonts w:ascii="Arial" w:hAnsi="Arial"/>
          <w:b/>
        </w:rPr>
        <w:t>. (bilješke od br. 1 do br. 15)</w:t>
      </w:r>
    </w:p>
    <w:p w14:paraId="15D332BB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24DF71D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Bilješka br. 1</w:t>
      </w:r>
    </w:p>
    <w:p w14:paraId="640E02CD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011</w:t>
      </w:r>
      <w:r>
        <w:rPr>
          <w:rFonts w:ascii="Arial" w:hAnsi="Arial"/>
        </w:rPr>
        <w:t xml:space="preserve">  odnosi se na zemljišta u vlasništvu općine Hum na Sutli.</w:t>
      </w:r>
    </w:p>
    <w:p w14:paraId="088E6890" w14:textId="77777777" w:rsidR="00077791" w:rsidRDefault="00077791">
      <w:pPr>
        <w:spacing w:line="240" w:lineRule="auto"/>
        <w:ind w:firstLine="708"/>
        <w:jc w:val="both"/>
        <w:rPr>
          <w:rFonts w:ascii="Arial" w:hAnsi="Arial"/>
        </w:rPr>
      </w:pPr>
    </w:p>
    <w:p w14:paraId="5A4E19FA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Šifra 012 </w:t>
      </w:r>
      <w:r>
        <w:rPr>
          <w:rFonts w:ascii="Arial" w:hAnsi="Arial"/>
          <w:i/>
          <w:u w:val="single"/>
        </w:rPr>
        <w:t>stanje 01. siječanj 2024. godine</w:t>
      </w:r>
      <w:r>
        <w:rPr>
          <w:rFonts w:ascii="Arial" w:hAnsi="Arial"/>
        </w:rPr>
        <w:t xml:space="preserve"> odnosi se na:</w:t>
      </w:r>
    </w:p>
    <w:p w14:paraId="01477878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Ulaganje na tuđoj imovini radi prava korištenja u ukupnom iznosu od 757.583,72 eura: nogostup u naselju Prišlin u iznosu od 166.560,55 eura; nogostup u naselju </w:t>
      </w:r>
      <w:proofErr w:type="spellStart"/>
      <w:r>
        <w:rPr>
          <w:rFonts w:ascii="Arial" w:hAnsi="Arial"/>
        </w:rPr>
        <w:t>Poredje</w:t>
      </w:r>
      <w:proofErr w:type="spellEnd"/>
      <w:r>
        <w:rPr>
          <w:rFonts w:ascii="Arial" w:hAnsi="Arial"/>
        </w:rPr>
        <w:t xml:space="preserve"> u iznosu od 76.487,54 eura; nogostup Strmec H. - Rampa - Klenovec u iznosu od 185.826,52 eura; nogostup u naselju Mali tabor uz D209 u iznosu od 47.615,73 eura; Rotor Hum kod općinske zgrade i granični prijelaz u iznosu od 79.071,81 eura; Izdvojena vrtićka skupina u iznosu od 97.041,50 eura; Cesta </w:t>
      </w:r>
      <w:proofErr w:type="spellStart"/>
      <w:r>
        <w:rPr>
          <w:rFonts w:ascii="Arial" w:hAnsi="Arial"/>
        </w:rPr>
        <w:t>Drajža</w:t>
      </w:r>
      <w:proofErr w:type="spellEnd"/>
      <w:r>
        <w:rPr>
          <w:rFonts w:ascii="Arial" w:hAnsi="Arial"/>
        </w:rPr>
        <w:t xml:space="preserve"> u iznosu od 103.478,26 eura, te na licence (1.501,81 eura).</w:t>
      </w:r>
    </w:p>
    <w:p w14:paraId="2DE5559B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Šifra 012 </w:t>
      </w:r>
      <w:r>
        <w:rPr>
          <w:rFonts w:ascii="Arial" w:hAnsi="Arial"/>
          <w:i/>
          <w:u w:val="single"/>
        </w:rPr>
        <w:t>stanje 31. prosinac 2024. godine</w:t>
      </w:r>
      <w:r>
        <w:rPr>
          <w:rFonts w:ascii="Arial" w:hAnsi="Arial"/>
        </w:rPr>
        <w:t xml:space="preserve"> odnosi se na:</w:t>
      </w:r>
    </w:p>
    <w:p w14:paraId="5211F61F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Ulaganje na tuđoj imovini radi prava korištenja u ukupnom iznosu od 763.896,22 eura: nogostup u naselju Prišlin u iznosu od 166.560,55 eura; nogostup u naselju </w:t>
      </w:r>
      <w:proofErr w:type="spellStart"/>
      <w:r>
        <w:rPr>
          <w:rFonts w:ascii="Arial" w:hAnsi="Arial"/>
        </w:rPr>
        <w:t>Poredje</w:t>
      </w:r>
      <w:proofErr w:type="spellEnd"/>
      <w:r>
        <w:rPr>
          <w:rFonts w:ascii="Arial" w:hAnsi="Arial"/>
        </w:rPr>
        <w:t xml:space="preserve"> u iznosu od 76.487,54 eura; nogostup Strmec H. - Rampa - Klenovec u iznosu od 185.826,52 eura; nogostup u naselju Mali tabor uz D209 u iznosu od 47.615,73 eura; Rotor Hum kod općinske zgrade i granični prijelaz u iznosu od 84.196,81 eura; Izdvojena vrtićka skupina u iznosu od 97.041,50 eura; Cesta </w:t>
      </w:r>
      <w:proofErr w:type="spellStart"/>
      <w:r>
        <w:rPr>
          <w:rFonts w:ascii="Arial" w:hAnsi="Arial"/>
        </w:rPr>
        <w:t>Drajža</w:t>
      </w:r>
      <w:proofErr w:type="spellEnd"/>
      <w:r>
        <w:rPr>
          <w:rFonts w:ascii="Arial" w:hAnsi="Arial"/>
        </w:rPr>
        <w:t xml:space="preserve"> u iznosu od 103.478,26 eura, te na licence (2.689,31 eura).</w:t>
      </w:r>
    </w:p>
    <w:p w14:paraId="161BEE4D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4891B279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2</w:t>
      </w:r>
    </w:p>
    <w:p w14:paraId="1878B622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0211</w:t>
      </w:r>
      <w:r>
        <w:rPr>
          <w:rFonts w:ascii="Arial" w:hAnsi="Arial"/>
        </w:rPr>
        <w:t xml:space="preserve"> odnosi se na stanove prenesena od fonda za stambeno komunalne poslove.</w:t>
      </w:r>
    </w:p>
    <w:p w14:paraId="69EFF896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6208236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3</w:t>
      </w:r>
    </w:p>
    <w:p w14:paraId="183024CA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Šifra 0212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odnosi se na nabavnu vrijednost zgrade općine, kinodvorane, Dječjeg vrtića „Balončica“, Škole Taborsko, građevine športsko-rekreacijske namjene, 2. b skupine - prateći i pomoćni prostori uz postojeće nogometno igralište, na postojećoj građevnoj čestici 45/7 k.o. Prišlin (Lastine), poslovni prostor u zgradi Hum na Sutli 160.</w:t>
      </w:r>
    </w:p>
    <w:p w14:paraId="0A0024B0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428C3C78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4</w:t>
      </w:r>
    </w:p>
    <w:p w14:paraId="18F89AD7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Šifra 0213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i/>
          <w:u w:val="single"/>
        </w:rPr>
        <w:t>31. prosinac 2024. godine</w:t>
      </w:r>
      <w:r>
        <w:rPr>
          <w:rFonts w:ascii="Arial" w:hAnsi="Arial"/>
        </w:rPr>
        <w:t xml:space="preserve"> odnosi se na nabavne vrijednosti izgrađene ceste do 31.12.2023. godine predane u upotrebu (ukupno 2.300.591,60 eura), cesta </w:t>
      </w:r>
      <w:proofErr w:type="spellStart"/>
      <w:r>
        <w:rPr>
          <w:rFonts w:ascii="Arial" w:hAnsi="Arial"/>
        </w:rPr>
        <w:t>Lupinjak</w:t>
      </w:r>
      <w:proofErr w:type="spellEnd"/>
      <w:r>
        <w:rPr>
          <w:rFonts w:ascii="Arial" w:hAnsi="Arial"/>
        </w:rPr>
        <w:t xml:space="preserve">-Klenovec-Taborsko (989.050,51 eura), urbanističko rješenje centra Huma (339.178,63 eura), autobusna stajališta (18.546,65 eura). </w:t>
      </w:r>
    </w:p>
    <w:p w14:paraId="1458FC61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Klizište na NC </w:t>
      </w:r>
      <w:proofErr w:type="spellStart"/>
      <w:r>
        <w:rPr>
          <w:rFonts w:ascii="Arial" w:hAnsi="Arial"/>
        </w:rPr>
        <w:t>Lupinjak</w:t>
      </w:r>
      <w:proofErr w:type="spellEnd"/>
      <w:r>
        <w:rPr>
          <w:rFonts w:ascii="Arial" w:hAnsi="Arial"/>
        </w:rPr>
        <w:t xml:space="preserve"> (klizište Klenovec) iznosi 188.840,29 eura, te klizišta NC Strmec Humski iznosi 73.313,36 eura.</w:t>
      </w:r>
    </w:p>
    <w:p w14:paraId="34D6D9A6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Iznos uvećan za asfaltiranje nerazvrstanih cesta od 59.846,25 eura (razdoblje 2023.-2024. godina).</w:t>
      </w:r>
    </w:p>
    <w:p w14:paraId="316888ED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259BADA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5</w:t>
      </w:r>
    </w:p>
    <w:p w14:paraId="1761ED01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  <w:u w:val="single"/>
        </w:rPr>
        <w:t xml:space="preserve">Šifra 0214 </w:t>
      </w:r>
      <w:r>
        <w:rPr>
          <w:rFonts w:ascii="Arial" w:hAnsi="Arial"/>
          <w:i/>
          <w:u w:val="single"/>
        </w:rPr>
        <w:t>stanje 31. prosinac 2024. godine</w:t>
      </w:r>
      <w:r>
        <w:rPr>
          <w:rFonts w:ascii="Arial" w:hAnsi="Arial"/>
        </w:rPr>
        <w:t xml:space="preserve"> odnosi se na nabavne vrijednosti izgradnje građevinskih objekata: Uređaj za pročišćavanje otpadnih voda (605.464,25 eura), izgradnja javne rasvjeta (527.230,65 eura), igralište uz OŠ (19.995,86 eura), Nogometno igralište Lastine (458.847,32 eura), igrališta </w:t>
      </w:r>
      <w:proofErr w:type="spellStart"/>
      <w:r>
        <w:rPr>
          <w:rFonts w:ascii="Arial" w:hAnsi="Arial"/>
        </w:rPr>
        <w:t>Klauže</w:t>
      </w:r>
      <w:proofErr w:type="spellEnd"/>
      <w:r>
        <w:rPr>
          <w:rFonts w:ascii="Arial" w:hAnsi="Arial"/>
        </w:rPr>
        <w:t xml:space="preserve"> (40.855,69 eura), božićnih ukrasa (15.353,09 eura), </w:t>
      </w:r>
      <w:proofErr w:type="spellStart"/>
      <w:r>
        <w:rPr>
          <w:rFonts w:ascii="Arial" w:hAnsi="Arial"/>
        </w:rPr>
        <w:t>Sortirnica</w:t>
      </w:r>
      <w:proofErr w:type="spellEnd"/>
      <w:r>
        <w:rPr>
          <w:rFonts w:ascii="Arial" w:hAnsi="Arial"/>
        </w:rPr>
        <w:t xml:space="preserve"> komunalnog otpada (144.385,25 eura), </w:t>
      </w:r>
      <w:proofErr w:type="spellStart"/>
      <w:r>
        <w:rPr>
          <w:rFonts w:ascii="Arial" w:hAnsi="Arial"/>
        </w:rPr>
        <w:t>Reciklažno</w:t>
      </w:r>
      <w:proofErr w:type="spellEnd"/>
      <w:r>
        <w:rPr>
          <w:rFonts w:ascii="Arial" w:hAnsi="Arial"/>
        </w:rPr>
        <w:t xml:space="preserve"> dvorište (376.012,79 eura), Deponija (84.146,26 eura), Drvena sjenica u </w:t>
      </w:r>
      <w:proofErr w:type="spellStart"/>
      <w:r>
        <w:rPr>
          <w:rFonts w:ascii="Arial" w:hAnsi="Arial"/>
        </w:rPr>
        <w:t>Breznom</w:t>
      </w:r>
      <w:proofErr w:type="spellEnd"/>
      <w:r>
        <w:rPr>
          <w:rFonts w:ascii="Arial" w:hAnsi="Arial"/>
        </w:rPr>
        <w:t xml:space="preserve"> (9.313,36), ostali nespomenuti građevinski objekti (22.296,92 eura).</w:t>
      </w:r>
    </w:p>
    <w:p w14:paraId="22CDEE7F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51433B47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6</w:t>
      </w:r>
    </w:p>
    <w:p w14:paraId="1B45F507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  <w:b/>
          <w:u w:val="single"/>
        </w:rPr>
        <w:t>Šifra 0241</w:t>
      </w:r>
      <w:r>
        <w:rPr>
          <w:rFonts w:ascii="Arial" w:hAnsi="Arial"/>
        </w:rPr>
        <w:t xml:space="preserve"> odnosi se odnosi se na  knjige u knjižnici.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5D5C609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14:paraId="551B45D3" w14:textId="77777777" w:rsidR="00077791" w:rsidRDefault="00000000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Bilješka br. 7</w:t>
      </w:r>
    </w:p>
    <w:p w14:paraId="1252817A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051</w:t>
      </w:r>
      <w:r>
        <w:rPr>
          <w:rFonts w:ascii="Arial" w:hAnsi="Arial"/>
          <w:i/>
          <w:u w:val="single"/>
        </w:rPr>
        <w:t xml:space="preserve"> stanje 31.prosinac 2024. godine</w:t>
      </w:r>
      <w:r>
        <w:rPr>
          <w:rFonts w:ascii="Arial" w:hAnsi="Arial"/>
        </w:rPr>
        <w:t xml:space="preserve"> odnosi se na dugotrajnu nefinancijsku imovinu u pripremi u ukupnom iznosu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=sum(above)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eura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645"/>
      </w:tblGrid>
      <w:tr w:rsidR="00077791" w14:paraId="0728D55F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64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Projektna dokumentacija cestovne infrastrukture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481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8.000,00 eura</w:t>
            </w:r>
          </w:p>
        </w:tc>
      </w:tr>
      <w:tr w:rsidR="00077791" w14:paraId="28D38175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31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Izgradnja nogostupa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F7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17.625,00 eura</w:t>
            </w:r>
          </w:p>
        </w:tc>
      </w:tr>
      <w:tr w:rsidR="00077791" w14:paraId="0CBC0C9C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E3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Projektna dokumentacija - klizište </w:t>
            </w:r>
            <w:proofErr w:type="spellStart"/>
            <w:r>
              <w:rPr>
                <w:rFonts w:ascii="Arial" w:hAnsi="Arial"/>
                <w:sz w:val="20"/>
              </w:rPr>
              <w:t>Brezno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694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10.747,60 eura</w:t>
            </w:r>
          </w:p>
        </w:tc>
      </w:tr>
      <w:tr w:rsidR="00077791" w14:paraId="718C21A8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56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 - rekonstrukcija  nogometno igralište Lastine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EC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3.000,00 eura</w:t>
            </w:r>
          </w:p>
        </w:tc>
      </w:tr>
      <w:tr w:rsidR="00077791" w14:paraId="69F1E99C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5E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Opremanje dvorišta Dječjeg vrtića Balončica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484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2.488,55 eura</w:t>
            </w:r>
          </w:p>
        </w:tc>
      </w:tr>
      <w:tr w:rsidR="00077791" w14:paraId="75F24AE7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7D4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Dogradnja Dječjeg vrtića Balončica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0AE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69.642,09 eura</w:t>
            </w:r>
          </w:p>
        </w:tc>
      </w:tr>
      <w:tr w:rsidR="00077791" w14:paraId="7F65ADF1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9D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Rekonstrukcija Narodne knjižnice Hum na Sutli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632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48.337,50 eura</w:t>
            </w:r>
          </w:p>
        </w:tc>
      </w:tr>
      <w:tr w:rsidR="00077791" w14:paraId="7946772F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85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Sportske sprave za opremanje dvorišta Dječjeg vrtića Balončica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911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10.773,95 eura</w:t>
            </w:r>
          </w:p>
        </w:tc>
      </w:tr>
      <w:tr w:rsidR="00077791" w14:paraId="265338AF" w14:textId="777777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57499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Rekonstrukcija kinodvorane (projektne dokumentacije)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AE5DD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96.962,14 eura</w:t>
            </w:r>
          </w:p>
        </w:tc>
      </w:tr>
      <w:tr w:rsidR="00077791" w14:paraId="18C753C6" w14:textId="77777777">
        <w:tc>
          <w:tcPr>
            <w:tcW w:w="6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45F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UKUPNO:</w:t>
            </w:r>
          </w:p>
        </w:tc>
        <w:bookmarkStart w:id="3" w:name="_Hlk190326472"/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3D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 xml:space="preserve"> =sum(above) </w:instrText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20"/>
              </w:rPr>
              <w:t xml:space="preserve"> eura</w:t>
            </w:r>
          </w:p>
        </w:tc>
      </w:tr>
    </w:tbl>
    <w:p w14:paraId="31E57F4A" w14:textId="77777777" w:rsidR="00077791" w:rsidRDefault="00000000">
      <w:pPr>
        <w:spacing w:after="0" w:line="24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Navedena sredstva su ne nalaze se u popisu dugotrajne imovine na dan 31. prosinca 2024. godine.</w:t>
      </w:r>
    </w:p>
    <w:p w14:paraId="4C5101BD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5ABC90EA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0F10585F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8</w:t>
      </w:r>
    </w:p>
    <w:p w14:paraId="011AF58E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Šifra 111</w:t>
      </w:r>
      <w:r>
        <w:rPr>
          <w:rFonts w:ascii="Arial" w:hAnsi="Arial"/>
          <w:i/>
          <w:sz w:val="20"/>
          <w:u w:val="single"/>
        </w:rPr>
        <w:t xml:space="preserve"> stanje 01.siječanj 2024. godine</w:t>
      </w:r>
      <w:r>
        <w:rPr>
          <w:rFonts w:ascii="Arial" w:hAnsi="Arial"/>
          <w:sz w:val="20"/>
        </w:rPr>
        <w:t xml:space="preserve"> odnosi se na: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077791" w14:paraId="476D2BBE" w14:textId="7777777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EF2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59BC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1.447.786,51 eura</w:t>
            </w:r>
          </w:p>
        </w:tc>
      </w:tr>
      <w:tr w:rsidR="00077791" w14:paraId="47E0A689" w14:textId="7777777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EA2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DA4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570,55 eura </w:t>
            </w:r>
          </w:p>
        </w:tc>
      </w:tr>
      <w:tr w:rsidR="00077791" w14:paraId="54A5CC60" w14:textId="7777777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B51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9BE8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1.448.357,06 eura</w:t>
            </w:r>
          </w:p>
        </w:tc>
      </w:tr>
    </w:tbl>
    <w:p w14:paraId="779E6872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111</w:t>
      </w:r>
      <w:r>
        <w:rPr>
          <w:rFonts w:ascii="Arial" w:hAnsi="Arial"/>
          <w:i/>
          <w:u w:val="single"/>
        </w:rPr>
        <w:t xml:space="preserve"> stanje 31.prosinac 2024. godine</w:t>
      </w:r>
      <w:r>
        <w:rPr>
          <w:rFonts w:ascii="Arial" w:hAnsi="Arial"/>
        </w:rPr>
        <w:t xml:space="preserve"> odnosi se na: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32"/>
      </w:tblGrid>
      <w:tr w:rsidR="00077791" w14:paraId="4902B9C1" w14:textId="7777777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DAF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2C98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2.073.475,23 eura</w:t>
            </w:r>
          </w:p>
        </w:tc>
      </w:tr>
      <w:tr w:rsidR="00077791" w14:paraId="6477028D" w14:textId="7777777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089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5CC7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99,84 eura </w:t>
            </w:r>
          </w:p>
        </w:tc>
      </w:tr>
      <w:tr w:rsidR="00077791" w14:paraId="1D8709DF" w14:textId="7777777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C74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790F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2.073.575,07 eura</w:t>
            </w:r>
          </w:p>
        </w:tc>
      </w:tr>
    </w:tbl>
    <w:p w14:paraId="6092662F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6B66FF6D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9</w:t>
      </w:r>
    </w:p>
    <w:p w14:paraId="6961D714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1372</w:t>
      </w:r>
      <w:r>
        <w:rPr>
          <w:rFonts w:ascii="Arial" w:hAnsi="Arial"/>
        </w:rPr>
        <w:t xml:space="preserve"> odnosi se na potraživanja od KZŽ za kreditiranje malog i srednjeg poduzetništva prema Ugovoru sklopljenim između općine Hum na Sutli i Krapinsko-zagorske županije u iznosu od 61.381,78 eura.</w:t>
      </w:r>
    </w:p>
    <w:p w14:paraId="69851C6A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139</w:t>
      </w:r>
      <w:r>
        <w:rPr>
          <w:rFonts w:ascii="Arial" w:hAnsi="Arial"/>
        </w:rPr>
        <w:t xml:space="preserve"> u ukupnom iznosu od 61.381,78 eura -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ispravak vrijednosti potraživanja za zajam KZŽ-u  po stopi od 100% u iznosu od   61.381,78 eura.</w:t>
      </w:r>
    </w:p>
    <w:p w14:paraId="329FFBE7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3E8FAE40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10</w:t>
      </w:r>
    </w:p>
    <w:p w14:paraId="291CA538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</w:t>
      </w:r>
      <w:r>
        <w:rPr>
          <w:rFonts w:ascii="Arial" w:hAnsi="Arial"/>
          <w:b/>
          <w:u w:val="single"/>
        </w:rPr>
        <w:t>Šifra 15</w:t>
      </w:r>
      <w:r>
        <w:rPr>
          <w:rFonts w:ascii="Arial" w:hAnsi="Arial"/>
          <w:i/>
          <w:u w:val="single"/>
        </w:rPr>
        <w:t xml:space="preserve"> stanje 31.prosinac 2024. godine</w:t>
      </w:r>
      <w:r>
        <w:rPr>
          <w:rFonts w:ascii="Arial" w:hAnsi="Arial"/>
        </w:rPr>
        <w:t xml:space="preserve"> odnosi se na: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843"/>
      </w:tblGrid>
      <w:tr w:rsidR="00077791" w14:paraId="7FC7A1FA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24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Udio u glavnici „Humkom-a“ d.o.o. u iznosu od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1AB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345.079,30 eura</w:t>
            </w:r>
          </w:p>
        </w:tc>
      </w:tr>
      <w:tr w:rsidR="00077791" w14:paraId="15540560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14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Temeljni kapital  u „Humplin“ d.o.o. u iznosu 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0C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226.292,39 eura</w:t>
            </w:r>
          </w:p>
        </w:tc>
      </w:tr>
      <w:tr w:rsidR="00077791" w14:paraId="6F5949C2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BF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Udio u temeljnom kapitalu (0,46%) u „Zagorski vodovod“ d.o.o. u iznosu 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158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46.710,55 eura</w:t>
            </w:r>
          </w:p>
        </w:tc>
      </w:tr>
      <w:tr w:rsidR="00077791" w14:paraId="4E57B949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D0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E0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=sum(above)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eura</w:t>
            </w:r>
          </w:p>
        </w:tc>
      </w:tr>
    </w:tbl>
    <w:p w14:paraId="166C03B6" w14:textId="77777777" w:rsidR="00077791" w:rsidRDefault="00077791">
      <w:pPr>
        <w:spacing w:line="240" w:lineRule="auto"/>
        <w:jc w:val="right"/>
        <w:rPr>
          <w:rFonts w:ascii="Arial" w:hAnsi="Arial"/>
          <w:sz w:val="20"/>
        </w:rPr>
      </w:pPr>
    </w:p>
    <w:p w14:paraId="48D70D98" w14:textId="77777777" w:rsidR="00077791" w:rsidRDefault="00000000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Bilješka br. 11</w:t>
      </w:r>
    </w:p>
    <w:p w14:paraId="7D316E0F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</w:t>
      </w:r>
      <w:r>
        <w:rPr>
          <w:rFonts w:ascii="Arial" w:hAnsi="Arial"/>
          <w:b/>
          <w:u w:val="single"/>
        </w:rPr>
        <w:t>Šifra 16</w:t>
      </w:r>
      <w:r>
        <w:rPr>
          <w:rFonts w:ascii="Arial" w:hAnsi="Arial"/>
          <w:i/>
          <w:u w:val="single"/>
        </w:rPr>
        <w:t xml:space="preserve"> </w:t>
      </w:r>
      <w:bookmarkStart w:id="4" w:name="_Hlk158789598"/>
      <w:r>
        <w:rPr>
          <w:rFonts w:ascii="Arial" w:hAnsi="Arial"/>
          <w:i/>
          <w:u w:val="single"/>
        </w:rPr>
        <w:t>stanje 31. prosinac 2024. godine</w:t>
      </w:r>
      <w:r>
        <w:rPr>
          <w:rFonts w:ascii="Arial" w:hAnsi="Arial"/>
        </w:rPr>
        <w:t xml:space="preserve"> </w:t>
      </w:r>
      <w:bookmarkEnd w:id="4"/>
      <w:r>
        <w:rPr>
          <w:rFonts w:ascii="Arial" w:hAnsi="Arial"/>
        </w:rPr>
        <w:t xml:space="preserve">odnosi se na potraživanje kako slijedi: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3"/>
        <w:gridCol w:w="1649"/>
      </w:tblGrid>
      <w:tr w:rsidR="00077791" w14:paraId="35773BFA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097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Ministarstvo znanosti i obrazovanja - fiskalna održivost dječjih vrtića 12/24 </w:t>
            </w:r>
            <w:r>
              <w:rPr>
                <w:rFonts w:ascii="Arial" w:hAnsi="Arial"/>
                <w:i/>
                <w:sz w:val="18"/>
              </w:rPr>
              <w:t>(Šifra1633)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68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7.859,00 eura</w:t>
            </w:r>
          </w:p>
        </w:tc>
      </w:tr>
      <w:tr w:rsidR="00077791" w14:paraId="252D9486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73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Ministarstvo znanosti i obrazovanja - Dogradnja i opremanje dječjeg vrtića Balončica Hum na Sutli </w:t>
            </w:r>
            <w:r>
              <w:rPr>
                <w:rFonts w:ascii="Arial" w:hAnsi="Arial"/>
                <w:i/>
                <w:sz w:val="18"/>
              </w:rPr>
              <w:t>(Šifra1638)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B0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487.358,15 eura</w:t>
            </w:r>
          </w:p>
        </w:tc>
      </w:tr>
      <w:tr w:rsidR="00077791" w14:paraId="6684B9CB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687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Ministarstvo prostornog uređenja, grad, i </w:t>
            </w:r>
            <w:proofErr w:type="spellStart"/>
            <w:r>
              <w:rPr>
                <w:rFonts w:ascii="Arial" w:hAnsi="Arial"/>
                <w:sz w:val="18"/>
              </w:rPr>
              <w:t>drž.imov</w:t>
            </w:r>
            <w:proofErr w:type="spellEnd"/>
            <w:r>
              <w:rPr>
                <w:rFonts w:ascii="Arial" w:hAnsi="Arial"/>
                <w:sz w:val="18"/>
              </w:rPr>
              <w:t xml:space="preserve">. - prostorni plan </w:t>
            </w:r>
            <w:r>
              <w:rPr>
                <w:rFonts w:ascii="Arial" w:hAnsi="Arial"/>
                <w:i/>
                <w:sz w:val="18"/>
              </w:rPr>
              <w:t>(Šifra1638)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EAF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30.000,00 eura</w:t>
            </w:r>
          </w:p>
        </w:tc>
      </w:tr>
      <w:tr w:rsidR="00077791" w14:paraId="5B32151A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FC2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od zakupa i iznajmljivanja imovine </w:t>
            </w:r>
            <w:r>
              <w:rPr>
                <w:rFonts w:ascii="Arial" w:hAnsi="Arial"/>
                <w:i/>
                <w:sz w:val="18"/>
              </w:rPr>
              <w:t>(Šifra164)</w:t>
            </w:r>
            <w:r>
              <w:rPr>
                <w:rFonts w:ascii="Arial" w:hAnsi="Arial"/>
                <w:sz w:val="18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53D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1.314,51 eura</w:t>
            </w:r>
          </w:p>
        </w:tc>
      </w:tr>
      <w:tr w:rsidR="00077791" w14:paraId="274FA26B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E8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Potraživanje za stanarinu </w:t>
            </w:r>
            <w:r>
              <w:rPr>
                <w:rFonts w:ascii="Arial" w:hAnsi="Arial"/>
                <w:i/>
                <w:sz w:val="18"/>
              </w:rPr>
              <w:t>(Šifra164)</w:t>
            </w:r>
            <w:r>
              <w:rPr>
                <w:rFonts w:ascii="Arial" w:hAnsi="Arial"/>
                <w:sz w:val="20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99F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27,88 eura</w:t>
            </w:r>
          </w:p>
        </w:tc>
      </w:tr>
      <w:tr w:rsidR="00077791" w14:paraId="02CE5CD1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B8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Potraživanja za naknade za korištenje nefinancijske imovine - spomenička renta </w:t>
            </w:r>
            <w:r>
              <w:rPr>
                <w:rFonts w:ascii="Arial" w:hAnsi="Arial"/>
                <w:i/>
                <w:sz w:val="18"/>
              </w:rPr>
              <w:t>(Šifra164)</w:t>
            </w:r>
            <w:r>
              <w:rPr>
                <w:rFonts w:ascii="Arial" w:hAnsi="Arial"/>
                <w:sz w:val="20"/>
              </w:rPr>
              <w:t xml:space="preserve">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168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0,75 eura</w:t>
            </w:r>
          </w:p>
        </w:tc>
      </w:tr>
      <w:tr w:rsidR="00077791" w14:paraId="6C388EEC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CB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prihod od vodnog doprinosa </w:t>
            </w:r>
            <w:r>
              <w:rPr>
                <w:rFonts w:ascii="Arial" w:hAnsi="Arial"/>
                <w:i/>
                <w:sz w:val="18"/>
              </w:rPr>
              <w:t>(Šifra165)</w:t>
            </w:r>
            <w:r>
              <w:rPr>
                <w:rFonts w:ascii="Arial" w:hAnsi="Arial"/>
                <w:sz w:val="18"/>
              </w:rPr>
              <w:t xml:space="preserve">                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F1CA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47,40 eura</w:t>
            </w:r>
          </w:p>
        </w:tc>
      </w:tr>
      <w:tr w:rsidR="00077791" w14:paraId="4F44814D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AF2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prihod od doprinosa za šume </w:t>
            </w:r>
            <w:r>
              <w:rPr>
                <w:rFonts w:ascii="Arial" w:hAnsi="Arial"/>
                <w:i/>
                <w:sz w:val="18"/>
              </w:rPr>
              <w:t>(Šifra165)</w:t>
            </w:r>
            <w:r>
              <w:rPr>
                <w:rFonts w:ascii="Arial" w:hAnsi="Arial"/>
                <w:sz w:val="18"/>
              </w:rPr>
              <w:t xml:space="preserve">                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F74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48,19 eura</w:t>
            </w:r>
          </w:p>
        </w:tc>
      </w:tr>
      <w:tr w:rsidR="00077791" w14:paraId="38D684CA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0D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kuće za odmor </w:t>
            </w:r>
            <w:r>
              <w:rPr>
                <w:rFonts w:ascii="Arial" w:hAnsi="Arial"/>
                <w:i/>
                <w:sz w:val="18"/>
              </w:rPr>
              <w:t>(Šifra165)</w:t>
            </w:r>
            <w:r>
              <w:rPr>
                <w:rFonts w:ascii="Arial" w:hAnsi="Arial"/>
                <w:sz w:val="18"/>
              </w:rPr>
              <w:t xml:space="preserve">                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9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443,72 eura</w:t>
            </w:r>
          </w:p>
        </w:tc>
      </w:tr>
      <w:tr w:rsidR="00077791" w14:paraId="7499A38B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B0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na tvrtku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179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3.879,28 eura</w:t>
            </w:r>
          </w:p>
        </w:tc>
      </w:tr>
      <w:tr w:rsidR="00077791" w14:paraId="799EFFD7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D9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na potrošnju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C17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2.519,95 eura</w:t>
            </w:r>
          </w:p>
        </w:tc>
      </w:tr>
      <w:tr w:rsidR="00077791" w14:paraId="1A86D28D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1D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porez na nekretnine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7BE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7.882,60 eura</w:t>
            </w:r>
          </w:p>
        </w:tc>
      </w:tr>
      <w:tr w:rsidR="00077791" w14:paraId="7F47EA4C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C7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komunalni doprinos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2E8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1.331,61 eura</w:t>
            </w:r>
          </w:p>
        </w:tc>
      </w:tr>
      <w:tr w:rsidR="00077791" w14:paraId="1DD5EB82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26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Potraživanje za komunalnu naknadu </w:t>
            </w:r>
            <w:r>
              <w:rPr>
                <w:rFonts w:ascii="Arial" w:hAnsi="Arial"/>
                <w:i/>
                <w:sz w:val="18"/>
              </w:rPr>
              <w:t>(Šifra165)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FBB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49.304,65 eura</w:t>
            </w:r>
          </w:p>
        </w:tc>
      </w:tr>
      <w:tr w:rsidR="00077791" w14:paraId="324D45CD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42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Potraživanja prema Ugovorima za asfaltiranje </w:t>
            </w:r>
            <w:r>
              <w:rPr>
                <w:rFonts w:ascii="Arial" w:hAnsi="Arial"/>
                <w:i/>
                <w:sz w:val="18"/>
              </w:rPr>
              <w:t>(Šifra168)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8F0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8.729,86 eura</w:t>
            </w:r>
          </w:p>
        </w:tc>
      </w:tr>
      <w:tr w:rsidR="00077791" w14:paraId="1F40387E" w14:textId="7777777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A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441" w14:textId="77777777" w:rsidR="00077791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=sum(above)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eura</w:t>
            </w:r>
          </w:p>
        </w:tc>
      </w:tr>
    </w:tbl>
    <w:p w14:paraId="7DC3FC62" w14:textId="77777777" w:rsidR="00077791" w:rsidRDefault="00077791">
      <w:pPr>
        <w:spacing w:line="240" w:lineRule="auto"/>
        <w:jc w:val="right"/>
        <w:rPr>
          <w:rFonts w:ascii="Arial" w:hAnsi="Arial"/>
          <w:sz w:val="18"/>
        </w:rPr>
      </w:pPr>
    </w:p>
    <w:p w14:paraId="62B627CC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Prema Pravilnik o proračunskom računovodstvu i Računskom planu propisuje se provođenje ispravak vrijednosti potraživanja na kraju proračunske godine pristupilo se istom, shodno tome izvršena su knjiženja:</w:t>
      </w:r>
    </w:p>
    <w:p w14:paraId="0121A20B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  <w:b/>
          <w:u w:val="single"/>
        </w:rPr>
        <w:t>Šifra 169</w:t>
      </w:r>
      <w:r>
        <w:rPr>
          <w:rFonts w:ascii="Arial" w:hAnsi="Arial"/>
        </w:rPr>
        <w:t xml:space="preserve">  u ukupnom iznosu od 34.404,79 eura: </w:t>
      </w:r>
    </w:p>
    <w:p w14:paraId="025226D0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kuće za odmor prema podacima Porezne uprave po stopi od 100% u iznosu od 17,52 eura.</w:t>
      </w:r>
    </w:p>
    <w:p w14:paraId="24A7B07D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tvrtku prema podacima Porezne uprave po stopi od 100% u iznosu od 2.609,52 eura,</w:t>
      </w:r>
    </w:p>
    <w:p w14:paraId="502A6FDB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tvrtku prema podacima Porezne uprave po stopi od 50% u iznosu od 643,35 eura,</w:t>
      </w:r>
    </w:p>
    <w:p w14:paraId="0711F7D8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potrošnju prema podacima Porezne uprave po stopi od 100% u iznosu od 2.066,85 eura,</w:t>
      </w:r>
    </w:p>
    <w:p w14:paraId="575DDC01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potrošnju prema podacima Porezne uprave po stopi od 50% u iznosu od 52,03 eura,</w:t>
      </w:r>
    </w:p>
    <w:p w14:paraId="46CDF797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promet nekretnina prema podacima Porezne uprave po stopi od 100% u iznosu od 3.131,07 eura,</w:t>
      </w:r>
    </w:p>
    <w:p w14:paraId="66A044E7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Poreza na promet nekretnina prema podacima Porezne uprave po stopi od 50% u iznosu od 1.652,07 eura,</w:t>
      </w:r>
    </w:p>
    <w:p w14:paraId="2D804516" w14:textId="77777777" w:rsidR="00077791" w:rsidRDefault="00000000">
      <w:pPr>
        <w:tabs>
          <w:tab w:val="left" w:pos="566"/>
        </w:tabs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 fizičke osobe po stopi 100% u iznosu od 4.124,21   eura,</w:t>
      </w:r>
    </w:p>
    <w:p w14:paraId="2CE71770" w14:textId="77777777" w:rsidR="00077791" w:rsidRDefault="00000000">
      <w:pPr>
        <w:spacing w:after="0" w:line="240" w:lineRule="auto"/>
        <w:ind w:left="284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 fizičke osobe po stopi 50% u iznosu od 1.197,05 eura,</w:t>
      </w:r>
    </w:p>
    <w:p w14:paraId="387AF13D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 pravne osobe po stopi od 100% u iznosu od 7.265,30 eura,</w:t>
      </w:r>
    </w:p>
    <w:p w14:paraId="5F858AEC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Komunalne naknade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pravne osobe po stopi od 50% u iznosu od 11.081,28 eura,</w:t>
      </w:r>
    </w:p>
    <w:p w14:paraId="212F70CE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Komunalni doprinos po stopi od 100% u iznosu od 497,55 eura,</w:t>
      </w:r>
    </w:p>
    <w:p w14:paraId="340745FC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Komunalni doprinos po stopi od 50% u iznosu od 66,99 eura.</w:t>
      </w:r>
    </w:p>
    <w:p w14:paraId="1614A266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30A6F255" w14:textId="77777777" w:rsidR="00077791" w:rsidRDefault="00000000">
      <w:pPr>
        <w:spacing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b/>
        </w:rPr>
        <w:t>Bilješka br. 12</w:t>
      </w:r>
    </w:p>
    <w:p w14:paraId="0FAB611A" w14:textId="77777777" w:rsidR="00077791" w:rsidRDefault="00000000">
      <w:pPr>
        <w:spacing w:line="240" w:lineRule="auto"/>
        <w:ind w:firstLine="426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172</w:t>
      </w:r>
      <w:r>
        <w:rPr>
          <w:rFonts w:ascii="Arial" w:hAnsi="Arial"/>
          <w:i/>
          <w:u w:val="single"/>
        </w:rPr>
        <w:t xml:space="preserve"> stanje 31. prosinac 2024. godine</w:t>
      </w:r>
      <w:r>
        <w:rPr>
          <w:rFonts w:ascii="Arial" w:hAnsi="Arial"/>
        </w:rPr>
        <w:t xml:space="preserve"> odnosi se na potraživanja za otkup stanova na kojima postoji stanarsko pravo u iznosu od 2.714,73 eura.</w:t>
      </w:r>
    </w:p>
    <w:p w14:paraId="3CB8DB17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  <w:b/>
          <w:u w:val="single"/>
        </w:rPr>
        <w:t>Šifra 179</w:t>
      </w:r>
      <w:r>
        <w:rPr>
          <w:rFonts w:ascii="Arial" w:hAnsi="Arial"/>
          <w:i/>
          <w:u w:val="single"/>
        </w:rPr>
        <w:t xml:space="preserve">  </w:t>
      </w:r>
      <w:r>
        <w:rPr>
          <w:rFonts w:ascii="Arial" w:hAnsi="Arial"/>
          <w:u w:val="single"/>
        </w:rPr>
        <w:t xml:space="preserve">u ukupnom iznosu od 2.162,59 eura: </w:t>
      </w:r>
    </w:p>
    <w:p w14:paraId="1AB9E77C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Otplate stanova na kojima postoji stanarsko pravo po stopi od 50% u iznosu od 565,00 eura.</w:t>
      </w:r>
    </w:p>
    <w:p w14:paraId="68F249A0" w14:textId="77777777" w:rsidR="00077791" w:rsidRDefault="00000000">
      <w:pPr>
        <w:spacing w:after="0" w:line="240" w:lineRule="auto"/>
        <w:ind w:left="426" w:hanging="142"/>
        <w:jc w:val="both"/>
        <w:rPr>
          <w:rFonts w:ascii="Arial" w:hAnsi="Arial"/>
        </w:rPr>
      </w:pPr>
      <w:r>
        <w:rPr>
          <w:rFonts w:ascii="Arial" w:hAnsi="Arial"/>
          <w:sz w:val="18"/>
        </w:rPr>
        <w:t>- ispravak vrijednosti potraživanja Otplate stanova na kojima postoji stanarsko pravo po stopi od 100% u iznosu od 1.597,59 eura.</w:t>
      </w:r>
    </w:p>
    <w:p w14:paraId="31FF6734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2E26F4D5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278B5909" w14:textId="77777777" w:rsidR="00077791" w:rsidRDefault="00000000">
      <w:pPr>
        <w:spacing w:line="240" w:lineRule="auto"/>
        <w:ind w:left="426" w:hanging="426"/>
        <w:jc w:val="both"/>
        <w:rPr>
          <w:rFonts w:ascii="Arial" w:hAnsi="Arial"/>
        </w:rPr>
      </w:pPr>
      <w:r>
        <w:rPr>
          <w:rFonts w:ascii="Arial" w:hAnsi="Arial"/>
          <w:b/>
        </w:rPr>
        <w:t>Bilješka br. 13</w:t>
      </w:r>
    </w:p>
    <w:p w14:paraId="27E376F4" w14:textId="77777777" w:rsidR="00077791" w:rsidRDefault="00000000">
      <w:pPr>
        <w:spacing w:after="0" w:line="240" w:lineRule="auto"/>
        <w:ind w:firstLine="426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23</w:t>
      </w:r>
      <w:r>
        <w:rPr>
          <w:rFonts w:ascii="Arial" w:hAnsi="Arial"/>
          <w:i/>
          <w:u w:val="single"/>
        </w:rPr>
        <w:t xml:space="preserve"> stanje 01.siječanj 2024. godine</w:t>
      </w:r>
      <w:r>
        <w:rPr>
          <w:rFonts w:ascii="Arial" w:hAnsi="Arial"/>
        </w:rPr>
        <w:t xml:space="preserve"> odnosi se kako slijedi:</w:t>
      </w:r>
    </w:p>
    <w:p w14:paraId="5C572975" w14:textId="325F0784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231</w:t>
      </w:r>
      <w:r>
        <w:rPr>
          <w:rFonts w:ascii="Arial" w:hAnsi="Arial"/>
        </w:rPr>
        <w:t xml:space="preserve"> odnosi se na nedospjele obvezu za plaću za prosinac 202. godine u iznosu od 8.796,66 eura.</w:t>
      </w:r>
    </w:p>
    <w:p w14:paraId="16DE5DE6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232</w:t>
      </w:r>
      <w:r>
        <w:rPr>
          <w:rFonts w:ascii="Arial" w:hAnsi="Arial"/>
        </w:rPr>
        <w:t xml:space="preserve"> odnosi se na nedospjele obvezu za tekuće materijalne rashode u iznosu od 23.452,56 eura.</w:t>
      </w:r>
    </w:p>
    <w:p w14:paraId="6BC505B6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234</w:t>
      </w:r>
      <w:r>
        <w:rPr>
          <w:rFonts w:ascii="Arial" w:hAnsi="Arial"/>
        </w:rPr>
        <w:t xml:space="preserve"> odnosi se na nedospjele obveze za financijske rashode u iznosu od 678,29 eura.</w:t>
      </w:r>
    </w:p>
    <w:p w14:paraId="00790A10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235</w:t>
      </w:r>
      <w:r>
        <w:rPr>
          <w:rFonts w:ascii="Arial" w:hAnsi="Arial"/>
        </w:rPr>
        <w:t xml:space="preserve"> odnosi se na nedospjele obveze za subvencije u iznosu od 265,50 eura.</w:t>
      </w:r>
    </w:p>
    <w:p w14:paraId="3E83AD80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237</w:t>
      </w:r>
      <w:r>
        <w:rPr>
          <w:rFonts w:ascii="Arial" w:hAnsi="Arial"/>
        </w:rPr>
        <w:t xml:space="preserve"> odnosi se na nedospjele obveze za naknade građanima u iznosu od 1.223,92 eura.</w:t>
      </w:r>
    </w:p>
    <w:p w14:paraId="5CA3EF5A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239</w:t>
      </w:r>
      <w:r>
        <w:rPr>
          <w:rFonts w:ascii="Arial" w:hAnsi="Arial"/>
        </w:rPr>
        <w:t xml:space="preserve"> odnosi se na nedospjele obveze za nezakonito izgrađene građevine u prostoru koja se zadužuje prema izdanim Rješenjima naknade za nezakonito izgrađene građevine u prostoru u iznosu od 848,52 eura te nedospjelu obvezu uplate 55% prihoda od prodaje stanova na kojima postoji stanarsko pravo uplatiti u proračun Republike Hrvatske u iznosu od 19,87 eura.</w:t>
      </w:r>
    </w:p>
    <w:p w14:paraId="18222B8F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1EDDAF2" w14:textId="77777777" w:rsidR="00077791" w:rsidRDefault="00000000">
      <w:pPr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</w:t>
      </w:r>
      <w:r>
        <w:rPr>
          <w:rFonts w:ascii="Arial" w:hAnsi="Arial"/>
          <w:b/>
          <w:i/>
          <w:u w:val="single"/>
        </w:rPr>
        <w:t xml:space="preserve"> </w:t>
      </w:r>
      <w:r>
        <w:rPr>
          <w:rFonts w:ascii="Arial" w:hAnsi="Arial"/>
          <w:b/>
          <w:u w:val="single"/>
        </w:rPr>
        <w:t>26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i/>
          <w:u w:val="single"/>
        </w:rPr>
        <w:t>stanje 01.siječanj 2024. godine</w:t>
      </w:r>
      <w:r>
        <w:rPr>
          <w:rFonts w:ascii="Arial" w:hAnsi="Arial"/>
        </w:rPr>
        <w:t xml:space="preserve"> odnosi se na nedospjelu obvezu otplate glavnice za iskorišteni dugoročni Kredit namijenjen za financiranje izgradnje građevine športsko-rekreacijske namjene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 xml:space="preserve"> u iznosu od 415.864,77 eura.</w:t>
      </w:r>
    </w:p>
    <w:p w14:paraId="4CF5797D" w14:textId="77777777" w:rsidR="00077791" w:rsidRDefault="00077791">
      <w:pPr>
        <w:spacing w:line="240" w:lineRule="auto"/>
        <w:ind w:firstLine="567"/>
        <w:jc w:val="both"/>
        <w:rPr>
          <w:rFonts w:ascii="Arial" w:hAnsi="Arial"/>
        </w:rPr>
      </w:pPr>
    </w:p>
    <w:p w14:paraId="004288C1" w14:textId="77777777" w:rsidR="00077791" w:rsidRDefault="00000000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23</w:t>
      </w:r>
      <w:r>
        <w:rPr>
          <w:rFonts w:ascii="Arial" w:hAnsi="Arial"/>
          <w:i/>
          <w:u w:val="single"/>
        </w:rPr>
        <w:t xml:space="preserve"> stanje 31. prosinac 2024. godine</w:t>
      </w:r>
      <w:r>
        <w:rPr>
          <w:rFonts w:ascii="Arial" w:hAnsi="Arial"/>
        </w:rPr>
        <w:t xml:space="preserve"> odnosi se kako slijedi:</w:t>
      </w:r>
    </w:p>
    <w:p w14:paraId="13850D83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231</w:t>
      </w:r>
      <w:r>
        <w:rPr>
          <w:rFonts w:ascii="Arial" w:hAnsi="Arial"/>
        </w:rPr>
        <w:t xml:space="preserve"> odnosi se na nedospjele obvezu za plaću za prosinac 2024. godine u iznosu od 10.661,94 eura.</w:t>
      </w:r>
    </w:p>
    <w:p w14:paraId="7264134F" w14:textId="26282C2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232</w:t>
      </w:r>
      <w:r>
        <w:rPr>
          <w:rFonts w:ascii="Arial" w:hAnsi="Arial"/>
        </w:rPr>
        <w:t xml:space="preserve"> odnosi se na nedospjele obvezu za tekuće materijalne rashode u iznosu od 35.186,7</w:t>
      </w:r>
      <w:r w:rsidR="00BF7FBE">
        <w:rPr>
          <w:rFonts w:ascii="Arial" w:hAnsi="Arial"/>
        </w:rPr>
        <w:t>6</w:t>
      </w:r>
      <w:r>
        <w:rPr>
          <w:rFonts w:ascii="Arial" w:hAnsi="Arial"/>
        </w:rPr>
        <w:t xml:space="preserve"> eura.</w:t>
      </w:r>
    </w:p>
    <w:p w14:paraId="0445B92B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234</w:t>
      </w:r>
      <w:r>
        <w:rPr>
          <w:rFonts w:ascii="Arial" w:hAnsi="Arial"/>
        </w:rPr>
        <w:t xml:space="preserve"> odnosi se na nedospjele obveze za financijske rashode u iznosu od 595,43 eura.</w:t>
      </w:r>
    </w:p>
    <w:p w14:paraId="01DD48DE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235</w:t>
      </w:r>
      <w:r>
        <w:rPr>
          <w:rFonts w:ascii="Arial" w:hAnsi="Arial"/>
        </w:rPr>
        <w:t xml:space="preserve"> odnosi se na nedospjele obveze za subvencije u iznosu od 1.000,00 eura.</w:t>
      </w:r>
    </w:p>
    <w:p w14:paraId="21412080" w14:textId="77777777" w:rsidR="00077791" w:rsidRDefault="00000000">
      <w:pPr>
        <w:spacing w:after="0"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  <w:u w:val="single"/>
        </w:rPr>
        <w:t>Šifra 237</w:t>
      </w:r>
      <w:r>
        <w:rPr>
          <w:rFonts w:ascii="Arial" w:hAnsi="Arial"/>
        </w:rPr>
        <w:t xml:space="preserve"> odnosi se na nedospjele obveze za naknade građanima u iznosu od 1.624,84 eura.</w:t>
      </w:r>
    </w:p>
    <w:p w14:paraId="5A889CA7" w14:textId="77777777" w:rsidR="00077791" w:rsidRDefault="00000000">
      <w:pPr>
        <w:spacing w:line="240" w:lineRule="auto"/>
        <w:ind w:left="704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5EE8E75" w14:textId="77777777" w:rsidR="00077791" w:rsidRDefault="00000000">
      <w:pPr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</w:t>
      </w:r>
      <w:r>
        <w:rPr>
          <w:rFonts w:ascii="Arial" w:hAnsi="Arial"/>
          <w:b/>
          <w:i/>
          <w:u w:val="single"/>
        </w:rPr>
        <w:t xml:space="preserve"> </w:t>
      </w:r>
      <w:r>
        <w:rPr>
          <w:rFonts w:ascii="Arial" w:hAnsi="Arial"/>
          <w:b/>
          <w:u w:val="single"/>
        </w:rPr>
        <w:t>26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i/>
          <w:u w:val="single"/>
        </w:rPr>
        <w:t>stanje 31. prosinac 2024. godine</w:t>
      </w:r>
      <w:r>
        <w:rPr>
          <w:rFonts w:ascii="Arial" w:hAnsi="Arial"/>
        </w:rPr>
        <w:t xml:space="preserve"> odnosi se na nedospjelu obvezu otplate glavnice za iskorišteni dugoročni Kredit namijenjeni za financiranje izgradnje građevine športsko-rekreacijske namjene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 xml:space="preserve"> u iznosu od 309.686,49 eura.</w:t>
      </w:r>
    </w:p>
    <w:p w14:paraId="6BDBE589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6E019A19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281C81FB" w14:textId="77777777" w:rsidR="00BF7FBE" w:rsidRDefault="00BF7FBE">
      <w:pPr>
        <w:spacing w:line="240" w:lineRule="auto"/>
        <w:jc w:val="both"/>
        <w:rPr>
          <w:rFonts w:ascii="Arial" w:hAnsi="Arial"/>
        </w:rPr>
      </w:pPr>
    </w:p>
    <w:p w14:paraId="3E782C38" w14:textId="77777777" w:rsidR="00BF7FBE" w:rsidRDefault="00BF7FBE">
      <w:pPr>
        <w:spacing w:line="240" w:lineRule="auto"/>
        <w:jc w:val="both"/>
        <w:rPr>
          <w:rFonts w:ascii="Arial" w:hAnsi="Arial"/>
        </w:rPr>
      </w:pPr>
    </w:p>
    <w:p w14:paraId="4E81AF7C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Bilješka br. 14</w:t>
      </w:r>
    </w:p>
    <w:p w14:paraId="6036125E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92211</w:t>
      </w:r>
      <w:r>
        <w:rPr>
          <w:rFonts w:ascii="Arial" w:hAnsi="Arial"/>
          <w:i/>
          <w:u w:val="single"/>
        </w:rPr>
        <w:t xml:space="preserve"> stanje 01. siječanj  2024. godine</w:t>
      </w:r>
      <w:r>
        <w:rPr>
          <w:rFonts w:ascii="Arial" w:hAnsi="Arial"/>
        </w:rPr>
        <w:t xml:space="preserve"> - Višak prihoda poslovanja u iznosu od 1.754.889,04 eura</w:t>
      </w:r>
    </w:p>
    <w:p w14:paraId="156B96B0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92222</w:t>
      </w:r>
      <w:r>
        <w:rPr>
          <w:rFonts w:ascii="Arial" w:hAnsi="Arial"/>
          <w:i/>
          <w:u w:val="single"/>
        </w:rPr>
        <w:t xml:space="preserve"> stanje 01. siječanj  2024. godine</w:t>
      </w:r>
      <w:r>
        <w:rPr>
          <w:rFonts w:ascii="Arial" w:hAnsi="Arial"/>
        </w:rPr>
        <w:t xml:space="preserve"> - Manjak prihoda od nefinancijske imovine u iznosu od 233.805,96 eura.</w:t>
      </w:r>
    </w:p>
    <w:p w14:paraId="5B809F0D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92223</w:t>
      </w:r>
      <w:r>
        <w:rPr>
          <w:rFonts w:ascii="Arial" w:hAnsi="Arial"/>
          <w:i/>
          <w:u w:val="single"/>
        </w:rPr>
        <w:t xml:space="preserve"> stanje 01. siječanj  2024. godine</w:t>
      </w:r>
      <w:r>
        <w:rPr>
          <w:rFonts w:ascii="Arial" w:hAnsi="Arial"/>
        </w:rPr>
        <w:t xml:space="preserve"> - Manjak primitaka od financijske imovine u iznosu od 106.178,28 eura.</w:t>
      </w:r>
    </w:p>
    <w:p w14:paraId="706289A4" w14:textId="77777777" w:rsidR="00077791" w:rsidRDefault="00077791">
      <w:pPr>
        <w:spacing w:after="0" w:line="240" w:lineRule="auto"/>
        <w:ind w:firstLine="708"/>
        <w:jc w:val="both"/>
        <w:rPr>
          <w:rFonts w:ascii="Arial" w:hAnsi="Arial"/>
        </w:rPr>
      </w:pPr>
    </w:p>
    <w:p w14:paraId="0F474334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Odlukom općinskog vijeća o raspodjeli rezultata u 2024. godini prema stanju na dan 31. prosinac 2023. godine Manjak prihoda od nefinancijske imovine u iznosu od 233.805,96 eura i Manjak primitaka od financijske imovine u iznosu od 106.178,28 eura pokrio se Viškom prihoda poslovanja što je rezultiralo Viškom prihoda poslovanja u iznosu od 1.414.904,80 eura raspoloživim u slijedećem razdoblju.</w:t>
      </w:r>
    </w:p>
    <w:p w14:paraId="3BE9E7A6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1768A944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92211</w:t>
      </w:r>
      <w:r>
        <w:rPr>
          <w:rFonts w:ascii="Arial" w:hAnsi="Arial"/>
          <w:i/>
          <w:u w:val="single"/>
        </w:rPr>
        <w:t xml:space="preserve"> stanje 31. prosinac  2024. godine</w:t>
      </w:r>
      <w:r>
        <w:rPr>
          <w:rFonts w:ascii="Arial" w:hAnsi="Arial"/>
        </w:rPr>
        <w:t xml:space="preserve"> - Utvrđen Višak prihoda poslovanja 2024. godine iznosi 1.079.776,40 eura, isti se uvećava za prenijeti Višak prihoda poslovanja iz 2023. godine.</w:t>
      </w:r>
    </w:p>
    <w:p w14:paraId="25326701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Prenijeti Višak prihoda poslovanja u iznosu od 1.414.904,80 eura utrošen je u iznosu od 216.543,99 eura shodno Odluci o raspodjeli rezultata poslovanja sa stanjem na dan 31. prosinac 2023. godine prema izvorima  za definirane proračunske aktivnostima.</w:t>
      </w:r>
    </w:p>
    <w:p w14:paraId="19A647EA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Raspored korištenja neiskorištenog Višak prihoda poslovanja prema izvorima financiranja zbog ne realizacije svih proračunskih aktivnosti u iznosu od 1.198.360,81 eura: Višak prihoda poslovanja izvor 11 - 1.198.354,30 eura, Višak prihoda poslovanja izvor 44 - 6,51 eura utvrdit će se Odlukom općinskog vijeća o raspodjeli rezultata u 2025. godini prema stanju na dan 31. prosinac 2024. godine.</w:t>
      </w:r>
    </w:p>
    <w:p w14:paraId="1B21987A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72E34A32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92222</w:t>
      </w:r>
      <w:r>
        <w:rPr>
          <w:rFonts w:ascii="Arial" w:hAnsi="Arial"/>
          <w:i/>
          <w:u w:val="single"/>
        </w:rPr>
        <w:t xml:space="preserve"> stanje 31. prosinac  2024. godine</w:t>
      </w:r>
      <w:r>
        <w:rPr>
          <w:rFonts w:ascii="Arial" w:hAnsi="Arial"/>
        </w:rPr>
        <w:t xml:space="preserve"> - Utvrđen je Manjak prihoda od nefinancijske imovine u iznosu od 141.895,07 eura.</w:t>
      </w:r>
    </w:p>
    <w:p w14:paraId="14A2641E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92223</w:t>
      </w:r>
      <w:r>
        <w:rPr>
          <w:rFonts w:ascii="Arial" w:hAnsi="Arial"/>
          <w:i/>
          <w:u w:val="single"/>
        </w:rPr>
        <w:t xml:space="preserve"> stanje 31. prosinac  2024. godine</w:t>
      </w:r>
      <w:r>
        <w:rPr>
          <w:rFonts w:ascii="Arial" w:hAnsi="Arial"/>
        </w:rPr>
        <w:t xml:space="preserve"> - Utvrđen je Manjak primitaka od financijske imovine u iznosu od 106.178,28 eura.</w:t>
      </w:r>
    </w:p>
    <w:p w14:paraId="34E7816E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305D2B15" w14:textId="77777777" w:rsidR="00077791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Prikaz utvrđenog Viška/Manjka prema izvorima financiranja u 2024. godini prikazuje slijedeća tablica: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39"/>
        <w:gridCol w:w="1586"/>
        <w:gridCol w:w="1134"/>
        <w:gridCol w:w="1134"/>
        <w:gridCol w:w="1276"/>
        <w:gridCol w:w="1276"/>
      </w:tblGrid>
      <w:tr w:rsidR="00077791" w14:paraId="62343536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A178" w14:textId="77777777" w:rsidR="00077791" w:rsidRDefault="0007779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2E18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 PRIHODA POSLOVANJA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1CB8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MANJAK PRIHODA POSLOVANJA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A78E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 PRIHODA OD NFI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D98B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MANJAK PRIHODA OD NFI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CA2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 PRIMITAKA OD 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A53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MANJAK PRIMITAKA OD FI</w:t>
            </w:r>
          </w:p>
        </w:tc>
      </w:tr>
      <w:tr w:rsidR="00077791" w14:paraId="6A2D6F2C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4844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IZVOR</w:t>
            </w:r>
          </w:p>
          <w:p w14:paraId="41E2FE8B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FINANCIRANJA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9EC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92211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CAE4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6398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A518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729F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FCA1" w14:textId="77777777" w:rsidR="0007779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92223</w:t>
            </w:r>
          </w:p>
        </w:tc>
      </w:tr>
      <w:tr w:rsidR="00077791" w14:paraId="035C299E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DE2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D389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710.423,61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1AC9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6D04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03EA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74.065,07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176C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744E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106.178,28   </w:t>
            </w:r>
          </w:p>
        </w:tc>
      </w:tr>
      <w:tr w:rsidR="00077791" w14:paraId="12AB1B2A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54CF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787C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11,09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0155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0733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1DF14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B5A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2BD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0C5340A7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DE81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E4972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317.928,07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47AF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F67A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0B12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10.687,50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7B32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BF5D7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6600C75E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410C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4480E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D2FE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3A3A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95B37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D0D0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A4474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1DB1F2DC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D47F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E173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50.000,00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359B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E3D9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CD17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50.000,00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E940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235A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248E3F8E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EAEF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A6FA1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34A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6ABB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731CC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4B8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473E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6D2F1006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8E2A3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359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727,10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3F2C4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3CAB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5427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727,10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2A61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BA82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24D16FE6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69BE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8ED13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BD62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397B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049DB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E3280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071B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1CE3B2FF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A34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6A4D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4.117,38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CFCD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BA68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0899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9.846,25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C66E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4E3C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056EFF54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6A8C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64A84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56A7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3.430,85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24021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3.430,85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31737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E821B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219A7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07B472C7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5DCF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A799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8A1B4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0412B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0F319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AF62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EC00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077791" w14:paraId="3BF54F42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3E74E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D58DB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1.198.354,30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681E8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26B89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440D6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811F4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5B107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077791" w14:paraId="28AD91B9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E582A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9142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91E25" w14:textId="77777777" w:rsidR="0007779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6,51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657F1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8A4F9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DB7ED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5E646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FE9EA" w14:textId="77777777" w:rsidR="00077791" w:rsidRDefault="000777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077791" w14:paraId="1F1A8496" w14:textId="77777777">
        <w:trPr>
          <w:trHeight w:val="25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C264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UKUPNO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50A85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2.281.568,06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167E8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3.430,85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C1616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3.430,85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8058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145.325,92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A284C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8D46F" w14:textId="77777777" w:rsidR="00077791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106.178,28   </w:t>
            </w:r>
          </w:p>
        </w:tc>
      </w:tr>
    </w:tbl>
    <w:p w14:paraId="575D354C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lastRenderedPageBreak/>
        <w:t>Odlukom općinskog vijeća o raspodjeli rezultata u 2025. godini prema stanju na dan 31. prosinac 2024. godine utvrdit će pokriće manjka prihoda od nefinancijske imovine i manjka primitka od financijske imovine te rasporediti korištenje preostalog viška prihoda poslovanja i viška primitka od financijske imovine.</w:t>
      </w:r>
    </w:p>
    <w:p w14:paraId="2DD29767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Korekcija rezultata prema Pravilnik o proračunskom računovodstvu i Računskom planu koja je vezana za kapitalne prihode koji su namijenjeni za nabavu nefinancijske imovine nije sprovedena jer nije bilo troškova.</w:t>
      </w:r>
    </w:p>
    <w:p w14:paraId="03070863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</w:t>
      </w:r>
    </w:p>
    <w:p w14:paraId="3FD979C2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Bilješka br. 15</w:t>
      </w:r>
    </w:p>
    <w:p w14:paraId="1520DF5F" w14:textId="77777777" w:rsidR="00077791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u w:val="single"/>
        </w:rPr>
        <w:t>Šifra 991</w:t>
      </w:r>
      <w:r>
        <w:rPr>
          <w:rFonts w:ascii="Arial" w:hAnsi="Arial"/>
          <w:i/>
          <w:u w:val="single"/>
        </w:rPr>
        <w:t xml:space="preserve"> stanje 31. prosinac  2024. godine</w:t>
      </w:r>
      <w:r>
        <w:rPr>
          <w:rFonts w:ascii="Arial" w:hAnsi="Arial"/>
        </w:rPr>
        <w:t xml:space="preserve">  odnosi se kako slijedi:</w:t>
      </w:r>
    </w:p>
    <w:p w14:paraId="29260C77" w14:textId="77777777" w:rsidR="00077791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i/>
          <w:u w:val="single"/>
        </w:rPr>
        <w:t>Instrumenti osiguranja plaćanja:</w:t>
      </w:r>
    </w:p>
    <w:p w14:paraId="33B8F99D" w14:textId="77777777" w:rsidR="00077791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i/>
        </w:rPr>
        <w:t>Izdani instrumenti plaćanja</w:t>
      </w:r>
      <w:r>
        <w:rPr>
          <w:rFonts w:ascii="Arial" w:hAnsi="Arial"/>
        </w:rPr>
        <w:t>, koji predstavljaju potencijalnu obavezu općine Hum na Sutli ukupno iznose 366.361,40 eura</w:t>
      </w:r>
    </w:p>
    <w:p w14:paraId="5A4CC158" w14:textId="77777777" w:rsidR="00077791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i/>
        </w:rPr>
        <w:t xml:space="preserve"> </w:t>
      </w:r>
    </w:p>
    <w:p w14:paraId="4DA2277B" w14:textId="77777777" w:rsidR="00077791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i/>
        </w:rPr>
        <w:t>Primljeni instrumenti plaćanja</w:t>
      </w:r>
      <w:r>
        <w:rPr>
          <w:rFonts w:ascii="Arial" w:hAnsi="Arial"/>
        </w:rPr>
        <w:t>, koji predstavljaju potencijalna potraživanja općine Hum na Sutli ukupno iznose 934.899,57 eura.</w:t>
      </w:r>
    </w:p>
    <w:p w14:paraId="60D183B5" w14:textId="77777777" w:rsidR="00077791" w:rsidRDefault="000777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0B6916A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 izvan bilančnom zapisu i dalje vodi se Spor iz Ugovora o građenju Nogometno igralište Lastine, tužitelj Boris </w:t>
      </w:r>
      <w:proofErr w:type="spellStart"/>
      <w:r>
        <w:rPr>
          <w:rFonts w:ascii="Arial" w:hAnsi="Arial"/>
        </w:rPr>
        <w:t>Oberški</w:t>
      </w:r>
      <w:proofErr w:type="spellEnd"/>
      <w:r>
        <w:rPr>
          <w:rFonts w:ascii="Arial" w:hAnsi="Arial"/>
        </w:rPr>
        <w:t>, vrijednost spora 255.253,83 eura i 49.194,93 eura.</w:t>
      </w:r>
    </w:p>
    <w:p w14:paraId="56F58778" w14:textId="77777777" w:rsidR="00077791" w:rsidRDefault="00077791">
      <w:pPr>
        <w:spacing w:line="240" w:lineRule="auto"/>
        <w:jc w:val="both"/>
        <w:rPr>
          <w:rFonts w:ascii="Arial" w:hAnsi="Arial"/>
        </w:rPr>
      </w:pPr>
    </w:p>
    <w:p w14:paraId="245AD904" w14:textId="77777777" w:rsidR="00077791" w:rsidRDefault="00000000">
      <w:pPr>
        <w:spacing w:after="0" w:line="240" w:lineRule="auto"/>
        <w:ind w:firstLine="708"/>
        <w:jc w:val="center"/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 xml:space="preserve">RAS - funkcijski </w:t>
      </w:r>
    </w:p>
    <w:p w14:paraId="4C4440CD" w14:textId="77777777" w:rsidR="00077791" w:rsidRDefault="00000000">
      <w:pPr>
        <w:spacing w:after="0" w:line="240" w:lineRule="auto"/>
        <w:ind w:firstLine="708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za razdoblje 01.01.2024. - 31.12.2024. </w:t>
      </w:r>
    </w:p>
    <w:p w14:paraId="7176C3D9" w14:textId="77777777" w:rsidR="00077791" w:rsidRDefault="00000000">
      <w:pPr>
        <w:spacing w:after="0" w:line="240" w:lineRule="auto"/>
        <w:ind w:firstLine="708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(bilješke od br. 1 do br. 2)</w:t>
      </w:r>
    </w:p>
    <w:p w14:paraId="744451B1" w14:textId="77777777" w:rsidR="00077791" w:rsidRDefault="00000000">
      <w:pPr>
        <w:spacing w:line="240" w:lineRule="auto"/>
        <w:ind w:firstLine="708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14:paraId="7BFEE8DC" w14:textId="77777777" w:rsidR="00077791" w:rsidRDefault="00000000">
      <w:pPr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Bilješka br. 1</w:t>
      </w:r>
    </w:p>
    <w:p w14:paraId="7D383FF9" w14:textId="77777777" w:rsidR="00077791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Obrazac RAS - funkcijski odgovara ukupno iskazanim rashodima poslovanja i rashodima za nabavu nefinancijske imovine u Izvještaju PR-RAS - </w:t>
      </w:r>
      <w:r>
        <w:rPr>
          <w:rFonts w:ascii="Arial" w:hAnsi="Arial"/>
          <w:b/>
          <w:u w:val="single"/>
        </w:rPr>
        <w:t>Šifra Y345</w:t>
      </w:r>
      <w:r>
        <w:rPr>
          <w:rFonts w:ascii="Arial" w:hAnsi="Arial"/>
        </w:rPr>
        <w:t xml:space="preserve"> umanjeno za iznos prijenosa proračunskim korisnicima općine Hum na Sutli (ukupan iznos od  568.027,10 euro) te za otplatu glavnice kredita (iznos od 106.178,28 eura).</w:t>
      </w:r>
    </w:p>
    <w:p w14:paraId="71FB1DA1" w14:textId="77777777" w:rsidR="00077791" w:rsidRDefault="00077791">
      <w:pPr>
        <w:spacing w:line="240" w:lineRule="auto"/>
        <w:ind w:firstLine="708"/>
        <w:jc w:val="both"/>
        <w:rPr>
          <w:rFonts w:ascii="Arial" w:hAnsi="Arial"/>
        </w:rPr>
      </w:pPr>
    </w:p>
    <w:p w14:paraId="49AC922A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2</w:t>
      </w:r>
    </w:p>
    <w:p w14:paraId="7C7025A7" w14:textId="77777777" w:rsidR="00077791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032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tekućem izvještajnom razdoblju</w:t>
      </w:r>
      <w:r>
        <w:rPr>
          <w:rFonts w:ascii="Arial" w:hAnsi="Arial"/>
        </w:rPr>
        <w:t xml:space="preserve"> u odnosu na izvršenje prethodnog izvještajnog razdoblja veća je zbog donacije Vatrogasnoj zajednici općine Hum na Sutli u iznosu od 50.000,00 eura za projekt nabave podizne auto platforme.</w:t>
      </w:r>
    </w:p>
    <w:p w14:paraId="7561740C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u w:val="single"/>
        </w:rPr>
        <w:t>Šifra 0451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ostvareno u izvještajnom razdoblju prethodne godine</w:t>
      </w:r>
      <w:r>
        <w:rPr>
          <w:rFonts w:ascii="Arial" w:hAnsi="Arial"/>
        </w:rPr>
        <w:t xml:space="preserve"> znatno je veće zbog odvijanja sanacija nerazvrstanih cesta financiranih iz Fonda solidarnosti EU - ukupni rashodi realizacija navedenih aktivnosti iznosili su 1.820.570,57 eura za sanaciju cesta.</w:t>
      </w:r>
    </w:p>
    <w:p w14:paraId="36ADDE48" w14:textId="77777777" w:rsidR="00077791" w:rsidRDefault="0007779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735359D" w14:textId="77777777" w:rsidR="00077791" w:rsidRDefault="0007779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F56B07C" w14:textId="77777777" w:rsidR="00077791" w:rsidRDefault="0007779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BBD66D5" w14:textId="77777777" w:rsidR="00077791" w:rsidRDefault="0007779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C1EAE6D" w14:textId="77777777" w:rsidR="00077791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8"/>
          <w:u w:val="single"/>
        </w:rPr>
        <w:lastRenderedPageBreak/>
        <w:t xml:space="preserve">PVRIO </w:t>
      </w:r>
    </w:p>
    <w:p w14:paraId="50167C84" w14:textId="77777777" w:rsidR="00077791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  <w:u w:val="single"/>
        </w:rPr>
        <w:t xml:space="preserve">za razdoblje </w:t>
      </w:r>
      <w:r>
        <w:rPr>
          <w:rFonts w:ascii="Arial" w:hAnsi="Arial"/>
          <w:b/>
          <w:u w:val="single"/>
        </w:rPr>
        <w:t>01.01.2024. - 31.12.2024.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Arial" w:hAnsi="Arial"/>
          <w:b/>
          <w:u w:val="single"/>
        </w:rPr>
        <w:t>(bilješka br. 1)</w:t>
      </w:r>
    </w:p>
    <w:p w14:paraId="09B3A388" w14:textId="77777777" w:rsidR="00077791" w:rsidRDefault="00000000">
      <w:pPr>
        <w:tabs>
          <w:tab w:val="left" w:pos="465"/>
          <w:tab w:val="left" w:pos="708"/>
          <w:tab w:val="left" w:pos="1815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ab/>
      </w:r>
    </w:p>
    <w:p w14:paraId="4B954823" w14:textId="77777777" w:rsidR="00077791" w:rsidRDefault="00000000">
      <w:pPr>
        <w:tabs>
          <w:tab w:val="left" w:pos="465"/>
          <w:tab w:val="left" w:pos="708"/>
          <w:tab w:val="left" w:pos="1815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Bilješka br. 1</w:t>
      </w:r>
    </w:p>
    <w:p w14:paraId="38FD353E" w14:textId="77777777" w:rsidR="00077791" w:rsidRDefault="00000000">
      <w:pPr>
        <w:tabs>
          <w:tab w:val="left" w:pos="465"/>
          <w:tab w:val="left" w:pos="709"/>
          <w:tab w:val="left" w:pos="1815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Šifra P017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iznos smanjenja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odnosi se kako slijedi:</w:t>
      </w:r>
    </w:p>
    <w:p w14:paraId="64F04CC9" w14:textId="77777777" w:rsidR="00077791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  prema Ugovoru o donaciji sa Ministarstvom unutarnjih poslova – dva kućišta za nadzorne u ukupnom iznosu od 13.125,00 eura.</w:t>
      </w:r>
    </w:p>
    <w:p w14:paraId="71BE9CE0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</w:t>
      </w:r>
    </w:p>
    <w:p w14:paraId="38951FC2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u w:val="single"/>
        </w:rPr>
        <w:t>Šifra P029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iznos smanjenja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odnosi se kako slijedi:</w:t>
      </w:r>
    </w:p>
    <w:p w14:paraId="4BF01BFC" w14:textId="77777777" w:rsidR="00077791" w:rsidRDefault="00000000">
      <w:pPr>
        <w:spacing w:line="240" w:lineRule="auto"/>
        <w:ind w:firstLine="141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 otpis potraživanja prema članku 15. odluke o komunalnoj naknadi (oslobađanje plaćanja korisnika minimalne zajamčene naknade) u iznosu od 40,14 eura,</w:t>
      </w:r>
    </w:p>
    <w:p w14:paraId="556E6976" w14:textId="77777777" w:rsidR="00077791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</w:rPr>
        <w:t>- otpis potraživanja prema Odluci općinskog načelnika prema Ugovorima o donaciji X. Izmjene PPUO-a u iznosu od 5.524,60 eura radi nenaplativosti istih.</w:t>
      </w:r>
    </w:p>
    <w:p w14:paraId="07D0C8AF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6FAF9BDE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3EFB79A0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32C763E2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9C3678D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17AD4AA9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B3731CD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FDBBD8F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0F92378A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20A257E1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451194C9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7BEA52BF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1C38B06F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26758683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342A4322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3BFA7EB6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766515EC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69B4376A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4E782CE3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1C78EB04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D609F45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2D6E80C3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75E58B55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01233366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07A51C1C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3AE3D281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AC9F539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4F08BCD0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4668DAA2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401E6F1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39F19B70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0C3FC1DC" w14:textId="77777777" w:rsidR="00BF7FBE" w:rsidRDefault="00BF7FBE">
      <w:pPr>
        <w:spacing w:after="0" w:line="240" w:lineRule="auto"/>
        <w:rPr>
          <w:rFonts w:ascii="Times New Roman" w:hAnsi="Times New Roman"/>
          <w:sz w:val="24"/>
        </w:rPr>
      </w:pPr>
    </w:p>
    <w:p w14:paraId="5075D135" w14:textId="77777777" w:rsidR="00077791" w:rsidRDefault="00000000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lastRenderedPageBreak/>
        <w:t>IZVJEŠTAJ O OBVEZAMA</w:t>
      </w:r>
    </w:p>
    <w:p w14:paraId="52E7AF2D" w14:textId="77777777" w:rsidR="00077791" w:rsidRDefault="00000000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 xml:space="preserve"> za razdoblje 01.01.2024. - 31.12.2024.</w:t>
      </w:r>
      <w:r>
        <w:rPr>
          <w:rFonts w:ascii="Arial" w:hAnsi="Arial"/>
          <w:b/>
        </w:rPr>
        <w:t xml:space="preserve"> </w:t>
      </w:r>
    </w:p>
    <w:p w14:paraId="1D3831C8" w14:textId="77777777" w:rsidR="00077791" w:rsidRDefault="00000000">
      <w:pPr>
        <w:spacing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(bilješke od br. 1 do br. 2)</w:t>
      </w:r>
    </w:p>
    <w:p w14:paraId="4FD54BF0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44CF2562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Bilješka br. 1</w:t>
      </w:r>
    </w:p>
    <w:p w14:paraId="59D9E95B" w14:textId="77777777" w:rsidR="00077791" w:rsidRDefault="00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u w:val="single"/>
        </w:rPr>
        <w:t>Šifra V001</w:t>
      </w:r>
      <w:r>
        <w:rPr>
          <w:rFonts w:ascii="Arial" w:hAnsi="Arial"/>
        </w:rPr>
        <w:t xml:space="preserve"> odnosi se na stanje obveza na dan 01.01.2024. godine u ukupnom iznosu od 451.159,09 eura, a odnose se na:</w:t>
      </w:r>
    </w:p>
    <w:p w14:paraId="17DA3036" w14:textId="77777777" w:rsidR="00077791" w:rsidRDefault="00000000">
      <w:p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nedospjelu obvezu uplate 55% prihoda od prodaje stanova na kojima postoji stanarsko pravo uplatiti u proračun Republike Hrvatske u iznosu od 19,87 eura,</w:t>
      </w:r>
    </w:p>
    <w:p w14:paraId="28784D87" w14:textId="77777777" w:rsidR="00077791" w:rsidRDefault="00000000">
      <w:p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obveza za prihode od naknade za nezakonito izgrađene građevine u prostoru koja se zadužuje prema izdanim Rješenjima naknade za nezakonito izgrađene građevine u prostoru u iznosu od 848,52 eura,</w:t>
      </w:r>
    </w:p>
    <w:p w14:paraId="2A42F994" w14:textId="77777777" w:rsidR="00077791" w:rsidRDefault="0000000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obvezu za plaću za prosinac 2023. godine u iznosu od 8.796,66 eura</w:t>
      </w:r>
      <w:r>
        <w:rPr>
          <w:rFonts w:ascii="Arial" w:hAnsi="Arial"/>
          <w:i/>
        </w:rPr>
        <w:t>,</w:t>
      </w:r>
    </w:p>
    <w:p w14:paraId="666D6BD2" w14:textId="77777777" w:rsidR="00077791" w:rsidRDefault="0000000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obveze za materijalne rashode u iznosu od 23.452,56 eura,</w:t>
      </w:r>
    </w:p>
    <w:p w14:paraId="0ECE34F4" w14:textId="77777777" w:rsidR="00077791" w:rsidRDefault="0000000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obveze za financijske rashode u iznosu od 678,29 eura,</w:t>
      </w:r>
    </w:p>
    <w:p w14:paraId="17D22A11" w14:textId="77777777" w:rsidR="00077791" w:rsidRDefault="0000000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obveze za subvenciju poljoprivrednicima u iznosu od 265,50 eura,</w:t>
      </w:r>
    </w:p>
    <w:p w14:paraId="74A49534" w14:textId="77777777" w:rsidR="00077791" w:rsidRDefault="0000000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nedospjela obveza za ostale naknade građanima u iznosu od 1.223,92 eura,</w:t>
      </w:r>
    </w:p>
    <w:p w14:paraId="68FCF395" w14:textId="77777777" w:rsidR="00077791" w:rsidRDefault="0000000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nedospjelu obvezu otplate glavnice za iskorišten dio dugoročnog kredita za izgradnju građevine športsko-rekreacijske namjene, 2.b skupine - prateći i pomoćni prostori uz postojeće nogometno igralište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 xml:space="preserve"> u iznosu od 415.864,77 eura.</w:t>
      </w:r>
    </w:p>
    <w:p w14:paraId="4B199988" w14:textId="77777777" w:rsidR="00077791" w:rsidRDefault="00000000">
      <w:pPr>
        <w:spacing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hd w:val="clear" w:color="auto" w:fill="FFFF00"/>
        </w:rPr>
        <w:t xml:space="preserve"> </w:t>
      </w:r>
    </w:p>
    <w:p w14:paraId="3023E0A8" w14:textId="77777777" w:rsidR="00077791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Bilješka br. 2</w:t>
      </w:r>
    </w:p>
    <w:p w14:paraId="6B6E563C" w14:textId="10134949" w:rsidR="00077791" w:rsidRDefault="00000000">
      <w:pPr>
        <w:spacing w:after="0" w:line="240" w:lineRule="auto"/>
        <w:ind w:firstLine="708"/>
        <w:rPr>
          <w:rFonts w:ascii="Arial" w:hAnsi="Arial"/>
        </w:rPr>
      </w:pPr>
      <w:r>
        <w:rPr>
          <w:rFonts w:ascii="Arial" w:hAnsi="Arial"/>
          <w:b/>
          <w:u w:val="single"/>
        </w:rPr>
        <w:t>Šifra V006</w:t>
      </w:r>
      <w:r>
        <w:rPr>
          <w:rFonts w:ascii="Arial" w:hAnsi="Arial"/>
        </w:rPr>
        <w:t xml:space="preserve"> odnosi se na stanje obveza na dan 31.12.2024. u ukupnom iznosu od 358.755,4</w:t>
      </w:r>
      <w:r w:rsidR="00BF7FBE">
        <w:rPr>
          <w:rFonts w:ascii="Arial" w:hAnsi="Arial"/>
        </w:rPr>
        <w:t>6</w:t>
      </w:r>
      <w:r>
        <w:rPr>
          <w:rFonts w:ascii="Arial" w:hAnsi="Arial"/>
        </w:rPr>
        <w:t xml:space="preserve"> eura, a odnose se na:</w:t>
      </w:r>
    </w:p>
    <w:p w14:paraId="02EF2766" w14:textId="77777777" w:rsidR="00077791" w:rsidRDefault="00000000">
      <w:pPr>
        <w:spacing w:after="0" w:line="240" w:lineRule="auto"/>
        <w:ind w:left="720" w:hanging="360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obvezu za plaću za prosinac 2024. godine u iznosu od 10.661,94 eura </w:t>
      </w:r>
      <w:r>
        <w:rPr>
          <w:rFonts w:ascii="Arial" w:hAnsi="Arial"/>
          <w:i/>
        </w:rPr>
        <w:t>(Šifra ND23),</w:t>
      </w:r>
    </w:p>
    <w:p w14:paraId="2BC7213D" w14:textId="299EE2B8" w:rsidR="00077791" w:rsidRDefault="00000000">
      <w:pPr>
        <w:spacing w:after="0" w:line="240" w:lineRule="auto"/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obveze za materijalne rashode u iznosu od 35.186,7</w:t>
      </w:r>
      <w:r w:rsidR="00BF7FBE">
        <w:rPr>
          <w:rFonts w:ascii="Arial" w:hAnsi="Arial"/>
        </w:rPr>
        <w:t>6</w:t>
      </w:r>
      <w:r>
        <w:rPr>
          <w:rFonts w:ascii="Arial" w:hAnsi="Arial"/>
        </w:rPr>
        <w:t xml:space="preserve"> eura </w:t>
      </w:r>
      <w:r>
        <w:rPr>
          <w:rFonts w:ascii="Arial" w:hAnsi="Arial"/>
          <w:i/>
        </w:rPr>
        <w:t>(Šifra ND23),</w:t>
      </w:r>
    </w:p>
    <w:p w14:paraId="1152E8F2" w14:textId="77777777" w:rsidR="00077791" w:rsidRDefault="00000000">
      <w:pPr>
        <w:spacing w:after="0" w:line="240" w:lineRule="auto"/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obveze za financijske rashode u iznosu od 595,43 eura </w:t>
      </w:r>
      <w:r>
        <w:rPr>
          <w:rFonts w:ascii="Arial" w:hAnsi="Arial"/>
          <w:i/>
        </w:rPr>
        <w:t>(Šifra ND23 ),</w:t>
      </w:r>
    </w:p>
    <w:p w14:paraId="34BF56D8" w14:textId="77777777" w:rsidR="00077791" w:rsidRDefault="00000000">
      <w:pPr>
        <w:spacing w:after="0" w:line="240" w:lineRule="auto"/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nedospjele obveze za subvenciju u iznosu od 1.000,00 eura (</w:t>
      </w:r>
      <w:r>
        <w:rPr>
          <w:rFonts w:ascii="Arial" w:hAnsi="Arial"/>
          <w:i/>
        </w:rPr>
        <w:t>Šifra ND23),</w:t>
      </w:r>
    </w:p>
    <w:p w14:paraId="2B736886" w14:textId="77777777" w:rsidR="00077791" w:rsidRDefault="00000000">
      <w:pPr>
        <w:spacing w:after="0" w:line="240" w:lineRule="auto"/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nedospjela obveza za ostale naknade građanima u iznosu od 1.624,84 eura </w:t>
      </w:r>
      <w:r>
        <w:rPr>
          <w:rFonts w:ascii="Arial" w:hAnsi="Arial"/>
          <w:i/>
        </w:rPr>
        <w:t>(Šifra ND23),</w:t>
      </w:r>
    </w:p>
    <w:p w14:paraId="057D9E2C" w14:textId="77777777" w:rsidR="00077791" w:rsidRDefault="00000000">
      <w:pPr>
        <w:spacing w:after="0" w:line="240" w:lineRule="auto"/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 nedospjelu obvezu otplate glavnice za iskorišten dio dugoročnog kredita za izgradnju građevine športsko-rekreacijske namjene, 2.b skupine - prateći i pomoćni prostori uz postojeće nogometno igralište u </w:t>
      </w:r>
      <w:proofErr w:type="spellStart"/>
      <w:r>
        <w:rPr>
          <w:rFonts w:ascii="Arial" w:hAnsi="Arial"/>
        </w:rPr>
        <w:t>Lastinama</w:t>
      </w:r>
      <w:proofErr w:type="spellEnd"/>
      <w:r>
        <w:rPr>
          <w:rFonts w:ascii="Arial" w:hAnsi="Arial"/>
        </w:rPr>
        <w:t xml:space="preserve"> u iznosu od 309.686,49 eura </w:t>
      </w:r>
      <w:r>
        <w:rPr>
          <w:rFonts w:ascii="Arial" w:hAnsi="Arial"/>
          <w:i/>
        </w:rPr>
        <w:t>(Šifra ND26).</w:t>
      </w:r>
    </w:p>
    <w:p w14:paraId="3F29A805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3C1F9DD6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23F6E24D" w14:textId="77777777" w:rsidR="00077791" w:rsidRDefault="00000000">
      <w:pPr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Bilješke sastavila:</w:t>
      </w:r>
      <w:r>
        <w:rPr>
          <w:rFonts w:ascii="Arial" w:hAnsi="Arial"/>
        </w:rPr>
        <w:tab/>
      </w:r>
    </w:p>
    <w:p w14:paraId="5154695B" w14:textId="77777777" w:rsidR="00077791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Viši referent za financije i proračun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2E5AA98B" w14:textId="77777777" w:rsidR="00077791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Tatjana Gorišek Jančin </w:t>
      </w:r>
    </w:p>
    <w:p w14:paraId="6726F909" w14:textId="77777777" w:rsidR="00077791" w:rsidRDefault="00077791">
      <w:pPr>
        <w:spacing w:after="0" w:line="240" w:lineRule="auto"/>
        <w:jc w:val="both"/>
        <w:rPr>
          <w:rFonts w:ascii="Arial" w:hAnsi="Arial"/>
        </w:rPr>
      </w:pPr>
    </w:p>
    <w:p w14:paraId="5D2CA94E" w14:textId="77777777" w:rsidR="00077791" w:rsidRDefault="000777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6809C7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534BD51C" w14:textId="77777777" w:rsidR="00077791" w:rsidRDefault="00000000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b/>
        </w:rPr>
        <w:t>OPĆINSKI NAČELNIK</w:t>
      </w:r>
    </w:p>
    <w:p w14:paraId="10827ACD" w14:textId="04FCB97E" w:rsidR="00077791" w:rsidRDefault="00000000" w:rsidP="00BF7FBE">
      <w:pPr>
        <w:spacing w:after="0" w:line="240" w:lineRule="auto"/>
        <w:ind w:left="5316" w:firstLine="34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Zvonko Jutriša, </w:t>
      </w:r>
      <w:proofErr w:type="spellStart"/>
      <w:r>
        <w:rPr>
          <w:rFonts w:ascii="Arial" w:hAnsi="Arial"/>
        </w:rPr>
        <w:t>dipl.ing.stroj</w:t>
      </w:r>
      <w:proofErr w:type="spellEnd"/>
      <w:r>
        <w:rPr>
          <w:rFonts w:ascii="Arial" w:hAnsi="Arial"/>
        </w:rPr>
        <w:t>.</w:t>
      </w:r>
    </w:p>
    <w:p w14:paraId="78ADD1F4" w14:textId="77777777" w:rsidR="00077791" w:rsidRDefault="00077791">
      <w:pPr>
        <w:spacing w:after="0" w:line="240" w:lineRule="auto"/>
        <w:rPr>
          <w:rFonts w:ascii="Times New Roman" w:hAnsi="Times New Roman"/>
          <w:sz w:val="24"/>
        </w:rPr>
      </w:pPr>
    </w:p>
    <w:p w14:paraId="3F5C6DEC" w14:textId="77777777" w:rsidR="00077791" w:rsidRDefault="00077791" w:rsidP="00275CBD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14:paraId="6F0412F6" w14:textId="77777777" w:rsidR="00275CBD" w:rsidRDefault="00275CBD" w:rsidP="00275CBD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14:paraId="2A801865" w14:textId="77777777" w:rsidR="00077791" w:rsidRDefault="0007779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F34B356" w14:textId="77777777" w:rsidR="00077791" w:rsidRDefault="00000000">
      <w:pPr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DOSTAVITI:</w:t>
      </w:r>
    </w:p>
    <w:p w14:paraId="73D09925" w14:textId="77777777" w:rsidR="00077791" w:rsidRDefault="00000000">
      <w:pPr>
        <w:spacing w:after="0" w:line="240" w:lineRule="auto"/>
        <w:rPr>
          <w:sz w:val="18"/>
        </w:rPr>
      </w:pPr>
      <w:r>
        <w:rPr>
          <w:rFonts w:ascii="Times New Roman" w:hAnsi="Times New Roman"/>
          <w:noProof/>
          <w:sz w:val="18"/>
        </w:rPr>
        <w:t xml:space="preserve">1. MINISTARSTVO </w:t>
      </w:r>
      <w:r>
        <w:rPr>
          <w:rFonts w:ascii="Times New Roman" w:hAnsi="Times New Roman"/>
          <w:sz w:val="18"/>
        </w:rPr>
        <w:t>FINANCIJA, KATANČIĆEVA ULICA 5  10000 Zagreb</w:t>
      </w:r>
    </w:p>
    <w:sectPr w:rsidR="00077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03D1" w14:textId="77777777" w:rsidR="00223110" w:rsidRDefault="00223110">
      <w:pPr>
        <w:spacing w:after="0" w:line="240" w:lineRule="auto"/>
      </w:pPr>
      <w:r>
        <w:separator/>
      </w:r>
    </w:p>
  </w:endnote>
  <w:endnote w:type="continuationSeparator" w:id="0">
    <w:p w14:paraId="7C38670C" w14:textId="77777777" w:rsidR="00223110" w:rsidRDefault="0022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1C49" w14:textId="77777777" w:rsidR="00077791" w:rsidRDefault="0007779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978F" w14:textId="77777777" w:rsidR="00077791" w:rsidRDefault="0007779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5C5D" w14:textId="77777777" w:rsidR="00077791" w:rsidRDefault="000777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3611" w14:textId="77777777" w:rsidR="00223110" w:rsidRDefault="00223110">
      <w:pPr>
        <w:spacing w:after="0" w:line="240" w:lineRule="auto"/>
      </w:pPr>
      <w:r>
        <w:separator/>
      </w:r>
    </w:p>
  </w:footnote>
  <w:footnote w:type="continuationSeparator" w:id="0">
    <w:p w14:paraId="3E051B6F" w14:textId="77777777" w:rsidR="00223110" w:rsidRDefault="0022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F085" w14:textId="77777777" w:rsidR="00077791" w:rsidRDefault="0007779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5524" w14:textId="77777777" w:rsidR="00077791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C7CC3EE" wp14:editId="397575FA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9977" w14:textId="77777777" w:rsidR="00077791" w:rsidRDefault="00000000">
    <w:pPr>
      <w:pStyle w:val="Zaglavlje"/>
      <w:jc w:val="right"/>
    </w:pPr>
    <w:r>
      <w:rPr>
        <w:noProof/>
      </w:rPr>
      <w:drawing>
        <wp:inline distT="0" distB="0" distL="0" distR="0" wp14:anchorId="6A3BBC9A" wp14:editId="10BF5669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91"/>
    <w:rsid w:val="00077791"/>
    <w:rsid w:val="00223110"/>
    <w:rsid w:val="00275CBD"/>
    <w:rsid w:val="00BD545B"/>
    <w:rsid w:val="00B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52ED"/>
  <w15:docId w15:val="{BB287D3B-CA45-4BD2-B055-C865D74D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5028</Words>
  <Characters>28665</Characters>
  <Application>Microsoft Office Word</Application>
  <DocSecurity>0</DocSecurity>
  <Lines>238</Lines>
  <Paragraphs>67</Paragraphs>
  <ScaleCrop>false</ScaleCrop>
  <Company/>
  <LinksUpToDate>false</LinksUpToDate>
  <CharactersWithSpaces>33626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4</cp:revision>
  <dcterms:created xsi:type="dcterms:W3CDTF">2025-02-13T09:05:00Z</dcterms:created>
  <dcterms:modified xsi:type="dcterms:W3CDTF">2025-02-13T10:40:00Z</dcterms:modified>
</cp:coreProperties>
</file>