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D1A9" w14:textId="77777777" w:rsidR="00716CD4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68AB80D0" wp14:editId="1679A46D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0AFB0FF9" w14:textId="77777777" w:rsidR="00716CD4" w:rsidRDefault="00716CD4">
      <w:pPr>
        <w:spacing w:after="0" w:line="240" w:lineRule="auto"/>
        <w:rPr>
          <w:rFonts w:ascii="Times New Roman" w:hAnsi="Times New Roman"/>
          <w:b/>
        </w:rPr>
      </w:pPr>
    </w:p>
    <w:p w14:paraId="5CA0732F" w14:textId="77777777" w:rsidR="00716CD4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126FC6F7" w14:textId="77777777" w:rsidR="00716CD4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Krapinsko-zagorska županija</w:t>
      </w:r>
    </w:p>
    <w:p w14:paraId="6530B2FE" w14:textId="77777777" w:rsidR="00716CD4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Hum na</w:t>
      </w:r>
      <w:r>
        <w:rPr>
          <w:rFonts w:ascii="Times New Roman" w:hAnsi="Times New Roman"/>
          <w:b/>
          <w:sz w:val="24"/>
        </w:rPr>
        <w:t xml:space="preserve"> Sutli</w:t>
      </w:r>
    </w:p>
    <w:p w14:paraId="184F9C22" w14:textId="77777777" w:rsidR="00716CD4" w:rsidRDefault="0000000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Općinski načelnik</w:t>
      </w:r>
    </w:p>
    <w:p w14:paraId="4125805F" w14:textId="77777777" w:rsidR="00716CD4" w:rsidRDefault="00716CD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6BA82F1" w14:textId="77777777" w:rsidR="00716CD4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KLASA: 030-01/24-01/2</w:t>
      </w:r>
    </w:p>
    <w:p w14:paraId="4C3E4DDD" w14:textId="77777777" w:rsidR="00716CD4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</w:t>
      </w:r>
      <w:r>
        <w:rPr>
          <w:rFonts w:ascii="Times New Roman" w:hAnsi="Times New Roman"/>
          <w:noProof/>
        </w:rPr>
        <w:t xml:space="preserve"> </w:t>
      </w:r>
    </w:p>
    <w:p w14:paraId="0D3DE9DC" w14:textId="77777777" w:rsidR="00716CD4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Hum na Sutli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 xml:space="preserve">10. lipnja </w:t>
      </w:r>
      <w:r>
        <w:rPr>
          <w:rFonts w:ascii="Times New Roman" w:hAnsi="Times New Roman"/>
        </w:rPr>
        <w:t>2024.</w:t>
      </w:r>
    </w:p>
    <w:p w14:paraId="1B4156D8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34AD5F9B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7A398D8E" w14:textId="77777777" w:rsidR="00716CD4" w:rsidRDefault="00000000">
      <w:pPr>
        <w:suppressAutoHyphens/>
        <w:spacing w:before="1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Zakona o fiskalnoj odgovornosti („Narodne novine“ broj 111/18, 83/23) i članka  47. Statuta Općine Hum na Sutli („Službeni glasnik Krapinsko- zagorske županije ” br. 9/21), općinski načelnik Općine Hum na Sutli donosi </w:t>
      </w:r>
    </w:p>
    <w:p w14:paraId="0CF86F09" w14:textId="77777777" w:rsidR="00716CD4" w:rsidRDefault="000000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PROCEDURU</w:t>
      </w:r>
    </w:p>
    <w:p w14:paraId="31C855DB" w14:textId="77777777" w:rsidR="00716CD4" w:rsidRDefault="000000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stvaranja ugovornih obveza u Općini Hum na Sutli</w:t>
      </w:r>
    </w:p>
    <w:p w14:paraId="6D928521" w14:textId="77777777" w:rsidR="00716CD4" w:rsidRDefault="00716CD4">
      <w:pPr>
        <w:widowControl w:val="0"/>
        <w:suppressAutoHyphens/>
        <w:spacing w:line="240" w:lineRule="auto"/>
        <w:rPr>
          <w:rFonts w:ascii="Times New Roman" w:hAnsi="Times New Roman"/>
          <w:b/>
          <w:sz w:val="24"/>
        </w:rPr>
      </w:pPr>
    </w:p>
    <w:p w14:paraId="290A2346" w14:textId="77777777" w:rsidR="00716CD4" w:rsidRDefault="00000000">
      <w:pPr>
        <w:suppressAutoHyphens/>
        <w:spacing w:line="240" w:lineRule="auto"/>
        <w:ind w:left="284"/>
        <w:jc w:val="center"/>
        <w:rPr>
          <w:sz w:val="24"/>
        </w:rPr>
      </w:pPr>
      <w:r>
        <w:rPr>
          <w:rFonts w:ascii="Times New Roman" w:hAnsi="Times New Roman"/>
          <w:b/>
          <w:sz w:val="24"/>
        </w:rPr>
        <w:t>Članak 1.</w:t>
      </w:r>
    </w:p>
    <w:p w14:paraId="04F7F7A5" w14:textId="77777777" w:rsidR="00716CD4" w:rsidRDefault="00000000">
      <w:pPr>
        <w:suppressAutoHyphens/>
        <w:spacing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Ovim aktom propisuje se procedura stvaranja ugovornih obveza, odnosno nabava roba, usluga i radova, javna nabava i sve druge ugovorne obveze koje su potrebne za redovan rad Općine Hum na Sutli (u daljnjem tekstu: Općina), ako posebnim propisom nije određeno drukčije.</w:t>
      </w:r>
    </w:p>
    <w:p w14:paraId="37E425CC" w14:textId="77777777" w:rsidR="00716CD4" w:rsidRDefault="00716CD4">
      <w:pPr>
        <w:suppressAutoHyphens/>
        <w:spacing w:line="240" w:lineRule="auto"/>
        <w:ind w:left="284"/>
        <w:jc w:val="both"/>
        <w:rPr>
          <w:sz w:val="24"/>
        </w:rPr>
      </w:pPr>
    </w:p>
    <w:p w14:paraId="468AC712" w14:textId="77777777" w:rsidR="00716CD4" w:rsidRDefault="00000000">
      <w:pPr>
        <w:pStyle w:val="Bezproreda"/>
        <w:suppressAutoHyphens/>
        <w:ind w:left="284"/>
        <w:jc w:val="center"/>
        <w:rPr>
          <w:rFonts w:ascii="Calibri" w:hAnsi="Calibri"/>
        </w:rPr>
      </w:pPr>
      <w:r>
        <w:rPr>
          <w:rFonts w:ascii="Calibri" w:hAnsi="Calibri"/>
          <w:b/>
        </w:rPr>
        <w:t>Članak 2.</w:t>
      </w:r>
    </w:p>
    <w:p w14:paraId="5503CDB6" w14:textId="77777777" w:rsidR="00716CD4" w:rsidRDefault="00000000">
      <w:pPr>
        <w:pStyle w:val="t-9-8"/>
        <w:shd w:val="clear" w:color="auto" w:fill="FFFFFF"/>
        <w:ind w:left="284"/>
        <w:jc w:val="both"/>
      </w:pPr>
      <w:r>
        <w:t>Izrazi koji se koriste u ovoj Proceduri, a imaju rodno značenje, koriste se neutralno i odnose se jednako na muški i ženski rod.</w:t>
      </w:r>
    </w:p>
    <w:p w14:paraId="0DF7A699" w14:textId="77777777" w:rsidR="00716CD4" w:rsidRDefault="00716CD4">
      <w:pPr>
        <w:pStyle w:val="t-9-8"/>
        <w:shd w:val="clear" w:color="auto" w:fill="FFFFFF"/>
        <w:ind w:left="284"/>
        <w:jc w:val="both"/>
      </w:pPr>
    </w:p>
    <w:p w14:paraId="70BEE923" w14:textId="77777777" w:rsidR="00716CD4" w:rsidRDefault="00000000">
      <w:pPr>
        <w:suppressAutoHyphens/>
        <w:spacing w:line="240" w:lineRule="auto"/>
        <w:ind w:left="284"/>
        <w:jc w:val="center"/>
        <w:rPr>
          <w:sz w:val="24"/>
        </w:rPr>
      </w:pPr>
      <w:r>
        <w:rPr>
          <w:rFonts w:ascii="Times New Roman" w:hAnsi="Times New Roman"/>
          <w:b/>
          <w:sz w:val="24"/>
        </w:rPr>
        <w:t>Članak 3.</w:t>
      </w:r>
    </w:p>
    <w:p w14:paraId="6702CE56" w14:textId="77777777" w:rsidR="00716CD4" w:rsidRDefault="00000000">
      <w:pPr>
        <w:suppressAutoHyphens/>
        <w:spacing w:after="0" w:line="240" w:lineRule="auto"/>
        <w:ind w:left="284"/>
        <w:jc w:val="both"/>
        <w:rPr>
          <w:sz w:val="24"/>
        </w:rPr>
      </w:pPr>
      <w:r>
        <w:rPr>
          <w:rFonts w:ascii="Times New Roman" w:hAnsi="Times New Roman"/>
          <w:sz w:val="24"/>
        </w:rPr>
        <w:t>Općinski načelnik je odgovorna osoba koja pokreće postupak ugovaranja i stvaranja ugovornih obveza koje obvezuju Općinu.</w:t>
      </w:r>
    </w:p>
    <w:p w14:paraId="71B2A55C" w14:textId="77777777" w:rsidR="00716CD4" w:rsidRDefault="00000000">
      <w:pPr>
        <w:suppressAutoHyphens/>
        <w:spacing w:after="0" w:line="240" w:lineRule="auto"/>
        <w:ind w:left="284"/>
        <w:jc w:val="both"/>
        <w:rPr>
          <w:sz w:val="24"/>
        </w:rPr>
      </w:pPr>
      <w:r>
        <w:rPr>
          <w:rFonts w:ascii="Times New Roman" w:hAnsi="Times New Roman"/>
          <w:sz w:val="24"/>
        </w:rPr>
        <w:t>Potrebu za pokretanje postupka ugovaranja nabava roba, usluga i radova mogu iskazati te predložiti Općinskom načelniku svi zaposlenici Jedinstvenog upravnog odjela Općine (u daljnjem tekstu: JUO),  ako posebnim propisom nije određeno drukčije.</w:t>
      </w:r>
    </w:p>
    <w:p w14:paraId="6D7EBEBE" w14:textId="77777777" w:rsidR="00716CD4" w:rsidRDefault="00716CD4">
      <w:pPr>
        <w:suppressAutoHyphens/>
        <w:spacing w:line="240" w:lineRule="auto"/>
        <w:ind w:left="284"/>
        <w:jc w:val="both"/>
        <w:rPr>
          <w:rFonts w:ascii="Times New Roman" w:hAnsi="Times New Roman"/>
          <w:i/>
          <w:sz w:val="24"/>
        </w:rPr>
      </w:pPr>
    </w:p>
    <w:p w14:paraId="326876D6" w14:textId="77777777" w:rsidR="00716CD4" w:rsidRDefault="00000000">
      <w:pPr>
        <w:suppressAutoHyphens/>
        <w:spacing w:line="240" w:lineRule="auto"/>
        <w:ind w:left="284"/>
        <w:jc w:val="center"/>
        <w:rPr>
          <w:sz w:val="24"/>
        </w:rPr>
      </w:pPr>
      <w:r>
        <w:rPr>
          <w:rFonts w:ascii="Times New Roman" w:hAnsi="Times New Roman"/>
          <w:b/>
          <w:sz w:val="24"/>
        </w:rPr>
        <w:t>Članak 4.</w:t>
      </w:r>
    </w:p>
    <w:p w14:paraId="6CA3B44D" w14:textId="77777777" w:rsidR="00716CD4" w:rsidRDefault="00000000">
      <w:pPr>
        <w:suppressAutoHyphens/>
        <w:spacing w:after="0" w:line="240" w:lineRule="auto"/>
        <w:ind w:left="284"/>
        <w:jc w:val="both"/>
        <w:rPr>
          <w:sz w:val="24"/>
        </w:rPr>
      </w:pPr>
      <w:r>
        <w:rPr>
          <w:rFonts w:ascii="Times New Roman" w:hAnsi="Times New Roman"/>
          <w:sz w:val="24"/>
        </w:rPr>
        <w:t>Općinski načelnik je dužan prije pokretanja postupka ugovaranja i stvaranja ugovornih obveza obaviti kontrolu i utvrditi da li je pribavljanje predložene ugovorne obveze u skladu s važećim Proračunom Općine i Planom nabave Općine za tekuću godinu.</w:t>
      </w:r>
    </w:p>
    <w:p w14:paraId="5F48CF87" w14:textId="77777777" w:rsidR="00716CD4" w:rsidRDefault="00000000">
      <w:pPr>
        <w:suppressAutoHyphens/>
        <w:spacing w:after="0" w:line="240" w:lineRule="auto"/>
        <w:ind w:left="284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Ukoliko Općinski načelnik utvrdi kako predložena ugovorna obveza nije u skladu s važećim Proračunom Općine i Planom nabave Općine za tekuću godinu, istu predloženu obvezu dužan je odbaciti ili predložiti Općinskom vijeću izmjenu Proračuna Općine. </w:t>
      </w:r>
    </w:p>
    <w:p w14:paraId="074E5B11" w14:textId="77777777" w:rsidR="00716CD4" w:rsidRDefault="00716CD4">
      <w:pPr>
        <w:suppressAutoHyphens/>
        <w:spacing w:line="240" w:lineRule="auto"/>
        <w:ind w:left="284"/>
        <w:jc w:val="both"/>
        <w:rPr>
          <w:rFonts w:ascii="Times New Roman" w:hAnsi="Times New Roman"/>
          <w:i/>
          <w:sz w:val="24"/>
        </w:rPr>
      </w:pPr>
    </w:p>
    <w:p w14:paraId="640859AA" w14:textId="77777777" w:rsidR="00716CD4" w:rsidRDefault="00000000">
      <w:pPr>
        <w:suppressAutoHyphens/>
        <w:spacing w:line="240" w:lineRule="auto"/>
        <w:ind w:left="284"/>
        <w:jc w:val="center"/>
        <w:rPr>
          <w:sz w:val="24"/>
        </w:rPr>
      </w:pPr>
      <w:r>
        <w:rPr>
          <w:rFonts w:ascii="Times New Roman" w:hAnsi="Times New Roman"/>
          <w:b/>
          <w:sz w:val="24"/>
        </w:rPr>
        <w:t>Članak 5.</w:t>
      </w:r>
    </w:p>
    <w:p w14:paraId="2F64BB55" w14:textId="77777777" w:rsidR="00716CD4" w:rsidRDefault="00000000">
      <w:pPr>
        <w:suppressAutoHyphens/>
        <w:spacing w:after="0" w:line="240" w:lineRule="auto"/>
        <w:ind w:left="284"/>
        <w:jc w:val="both"/>
        <w:rPr>
          <w:sz w:val="24"/>
        </w:rPr>
      </w:pPr>
      <w:r>
        <w:rPr>
          <w:rFonts w:ascii="Times New Roman" w:hAnsi="Times New Roman"/>
          <w:sz w:val="24"/>
        </w:rPr>
        <w:t>Nakon što Općinski načelnik utvrdi kako je predložena ugovorna obveza u skladu s važećim Proračunom Općine i Planom nabave Općine, Općinski načelnik donosi odluku o pokretanju nabave odnosno ugovaranja ugovorne obveze.</w:t>
      </w:r>
    </w:p>
    <w:p w14:paraId="467366EC" w14:textId="77777777" w:rsidR="00716CD4" w:rsidRDefault="00000000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Nakon provedbe nabave ili ugovaranja drugih obveza koje obvezuju Općinu iste se obveze evidentiraju u evidenciji sklopljenih ugovora ili izdanih narudžbenica.</w:t>
      </w:r>
    </w:p>
    <w:p w14:paraId="54404AAB" w14:textId="77777777" w:rsidR="00716CD4" w:rsidRDefault="00716CD4">
      <w:pPr>
        <w:suppressAutoHyphens/>
        <w:spacing w:line="240" w:lineRule="auto"/>
        <w:jc w:val="both"/>
        <w:rPr>
          <w:sz w:val="24"/>
        </w:rPr>
      </w:pPr>
    </w:p>
    <w:p w14:paraId="417D6148" w14:textId="77777777" w:rsidR="00716CD4" w:rsidRDefault="00000000">
      <w:pPr>
        <w:suppressAutoHyphens/>
        <w:spacing w:line="240" w:lineRule="auto"/>
        <w:ind w:left="284"/>
        <w:jc w:val="center"/>
        <w:rPr>
          <w:sz w:val="24"/>
        </w:rPr>
      </w:pPr>
      <w:r>
        <w:rPr>
          <w:rFonts w:ascii="Times New Roman" w:hAnsi="Times New Roman"/>
          <w:b/>
          <w:sz w:val="24"/>
        </w:rPr>
        <w:t>Članak 6.</w:t>
      </w:r>
    </w:p>
    <w:p w14:paraId="0209D4DC" w14:textId="77777777" w:rsidR="00716CD4" w:rsidRDefault="00000000">
      <w:pPr>
        <w:suppressAutoHyphens/>
        <w:spacing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Ukoliko postupak nabave roba, usluga i radova ne podliježe postupku javne nabave male ili velike vrijednosti sukladno Zakonu o javnoj nabavi („Narodne novine“ broj 120/16., 114/22) već se radi o jednostavnoj nabavi, tada se stvaranje obveza provodi po slijedećoj proceduri:</w:t>
      </w: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74"/>
        <w:gridCol w:w="2165"/>
        <w:gridCol w:w="3440"/>
        <w:gridCol w:w="1493"/>
      </w:tblGrid>
      <w:tr w:rsidR="00716CD4" w14:paraId="5AA52C10" w14:textId="77777777" w:rsidTr="00613F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BD42" w14:textId="77777777" w:rsidR="00716CD4" w:rsidRDefault="00000000">
            <w:pPr>
              <w:widowControl w:val="0"/>
              <w:suppressAutoHyphens/>
              <w:spacing w:line="240" w:lineRule="auto"/>
              <w:ind w:left="284" w:hanging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Red.</w:t>
            </w:r>
          </w:p>
          <w:p w14:paraId="4B6475CE" w14:textId="77777777" w:rsidR="00716CD4" w:rsidRDefault="00000000">
            <w:pPr>
              <w:widowControl w:val="0"/>
              <w:suppressAutoHyphens/>
              <w:spacing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br.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2EBC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AKTIVNOST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C667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ODGOVORNOST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2AAC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DOKUMENT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C661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ROK</w:t>
            </w:r>
          </w:p>
        </w:tc>
      </w:tr>
      <w:tr w:rsidR="00716CD4" w14:paraId="051C31E1" w14:textId="77777777" w:rsidTr="00613F2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3DD4" w14:textId="77777777" w:rsidR="00716CD4" w:rsidRDefault="00000000">
            <w:pPr>
              <w:suppressAutoHyphens/>
              <w:spacing w:line="240" w:lineRule="auto"/>
              <w:ind w:left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A397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Prijedlog za nabavu roba / usluga / radova</w:t>
            </w: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ACD3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Nositelji pojedinih poslova i aktivnosti</w:t>
            </w:r>
          </w:p>
        </w:tc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F3BD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Ponuda, nacrt narudžbenice, nacrt ugovora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98BD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Tijekom godine</w:t>
            </w:r>
          </w:p>
          <w:p w14:paraId="653166E5" w14:textId="77777777" w:rsidR="00716CD4" w:rsidRDefault="00716CD4">
            <w:pPr>
              <w:widowControl w:val="0"/>
              <w:suppressAutoHyphens/>
              <w:spacing w:line="240" w:lineRule="auto"/>
              <w:ind w:left="284"/>
              <w:rPr>
                <w:rFonts w:ascii="Times New Roman" w:hAnsi="Times New Roman"/>
                <w:sz w:val="24"/>
              </w:rPr>
            </w:pPr>
          </w:p>
          <w:p w14:paraId="33455009" w14:textId="77777777" w:rsidR="00716CD4" w:rsidRDefault="00716CD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16CD4" w14:paraId="307E0401" w14:textId="77777777" w:rsidTr="00613F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3897" w14:textId="77777777" w:rsidR="00716CD4" w:rsidRDefault="00716CD4">
            <w:pPr>
              <w:suppressAutoHyphens/>
              <w:spacing w:line="240" w:lineRule="auto"/>
              <w:ind w:left="284"/>
              <w:jc w:val="center"/>
              <w:rPr>
                <w:rFonts w:ascii="Times New Roman" w:hAnsi="Times New Roman"/>
                <w:i/>
                <w:sz w:val="24"/>
              </w:rPr>
            </w:pPr>
          </w:p>
          <w:p w14:paraId="4131C702" w14:textId="77777777" w:rsidR="00716CD4" w:rsidRDefault="00000000">
            <w:pPr>
              <w:suppressAutoHyphens/>
              <w:spacing w:line="240" w:lineRule="auto"/>
              <w:ind w:left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5C83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Provjera je li prijedlog u skladu s Proračunom i Planom nabave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DDB0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Općinski načelnik</w:t>
            </w:r>
          </w:p>
          <w:p w14:paraId="06F68973" w14:textId="77777777" w:rsidR="00716CD4" w:rsidRDefault="00716CD4">
            <w:pPr>
              <w:widowControl w:val="0"/>
              <w:suppressAutoHyphens/>
              <w:spacing w:line="240" w:lineRule="auto"/>
              <w:ind w:left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B275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Ako DA – odobrenje sklapanja ugovora / narudžbe,</w:t>
            </w:r>
          </w:p>
          <w:p w14:paraId="17E1F664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Ako NE – negativan odgovor na prijedlog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2388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dana od dana zaprimanja prijedloga    </w:t>
            </w:r>
          </w:p>
        </w:tc>
      </w:tr>
      <w:tr w:rsidR="00716CD4" w14:paraId="76979349" w14:textId="77777777" w:rsidTr="00613F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6DE8" w14:textId="77777777" w:rsidR="00716CD4" w:rsidRDefault="00000000">
            <w:pPr>
              <w:suppressAutoHyphens/>
              <w:spacing w:line="240" w:lineRule="auto"/>
              <w:ind w:left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4B6C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Sklapanje ugovora / izdavanje narudžbe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6F09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Općinski načelnik </w:t>
            </w:r>
          </w:p>
          <w:p w14:paraId="55EB8F66" w14:textId="77777777" w:rsidR="00716CD4" w:rsidRDefault="00716CD4">
            <w:pPr>
              <w:widowControl w:val="0"/>
              <w:suppressAutoHyphens/>
              <w:spacing w:line="240" w:lineRule="auto"/>
              <w:ind w:left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21CF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Ugovor / narudžba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CF4D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 duže od 30 dana od dana odobrenja</w:t>
            </w:r>
          </w:p>
        </w:tc>
      </w:tr>
      <w:tr w:rsidR="00716CD4" w14:paraId="730B52AA" w14:textId="77777777" w:rsidTr="00613F2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6150" w14:textId="77777777" w:rsidR="00716CD4" w:rsidRDefault="00000000">
            <w:pPr>
              <w:suppressAutoHyphens/>
              <w:spacing w:line="240" w:lineRule="auto"/>
              <w:ind w:left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1567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Nadzor nad realizacijom ugovora/izvršenjem narudžbe</w:t>
            </w: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D402" w14:textId="77777777" w:rsidR="00716CD4" w:rsidRDefault="00000000">
            <w:pPr>
              <w:widowControl w:val="0"/>
              <w:suppressAutoHyphens/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Općinski načelnik </w:t>
            </w:r>
            <w:r>
              <w:rPr>
                <w:sz w:val="24"/>
              </w:rPr>
              <w:t>/Pročelnik JUO</w:t>
            </w:r>
          </w:p>
        </w:tc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FE0E" w14:textId="77777777" w:rsidR="00716CD4" w:rsidRDefault="00000000">
            <w:pPr>
              <w:widowControl w:val="0"/>
              <w:suppressAutoHyphens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Ovjereni materijalni dokument ( otpremnica, izdatnica, Zapisnik, situacija i sl.)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5B2C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Tijekom godine</w:t>
            </w:r>
          </w:p>
        </w:tc>
      </w:tr>
    </w:tbl>
    <w:p w14:paraId="0AF6AD0C" w14:textId="77777777" w:rsidR="00716CD4" w:rsidRDefault="00716CD4">
      <w:pPr>
        <w:suppressAutoHyphens/>
        <w:spacing w:line="240" w:lineRule="auto"/>
        <w:ind w:left="284"/>
        <w:jc w:val="center"/>
        <w:rPr>
          <w:rFonts w:ascii="Times New Roman" w:hAnsi="Times New Roman"/>
          <w:b/>
          <w:sz w:val="24"/>
        </w:rPr>
      </w:pPr>
    </w:p>
    <w:p w14:paraId="6B224241" w14:textId="77777777" w:rsidR="00613F26" w:rsidRDefault="00613F26">
      <w:pPr>
        <w:suppressAutoHyphens/>
        <w:spacing w:line="240" w:lineRule="auto"/>
        <w:ind w:left="284"/>
        <w:jc w:val="center"/>
        <w:rPr>
          <w:rFonts w:ascii="Times New Roman" w:hAnsi="Times New Roman"/>
          <w:b/>
          <w:sz w:val="24"/>
        </w:rPr>
      </w:pPr>
    </w:p>
    <w:p w14:paraId="34595A8F" w14:textId="77777777" w:rsidR="00716CD4" w:rsidRDefault="00716CD4">
      <w:pPr>
        <w:suppressAutoHyphens/>
        <w:spacing w:line="240" w:lineRule="auto"/>
        <w:ind w:left="284"/>
        <w:jc w:val="center"/>
        <w:rPr>
          <w:rFonts w:ascii="Times New Roman" w:hAnsi="Times New Roman"/>
          <w:b/>
          <w:sz w:val="24"/>
        </w:rPr>
      </w:pPr>
    </w:p>
    <w:p w14:paraId="62F3F870" w14:textId="77777777" w:rsidR="00716CD4" w:rsidRDefault="00716CD4">
      <w:pPr>
        <w:suppressAutoHyphens/>
        <w:spacing w:line="240" w:lineRule="auto"/>
        <w:ind w:left="284"/>
        <w:jc w:val="center"/>
        <w:rPr>
          <w:rFonts w:ascii="Times New Roman" w:hAnsi="Times New Roman"/>
          <w:b/>
          <w:sz w:val="24"/>
        </w:rPr>
      </w:pPr>
    </w:p>
    <w:p w14:paraId="448ECE62" w14:textId="77777777" w:rsidR="00716CD4" w:rsidRDefault="00716CD4">
      <w:pPr>
        <w:suppressAutoHyphens/>
        <w:spacing w:line="240" w:lineRule="auto"/>
        <w:ind w:left="284"/>
        <w:jc w:val="center"/>
        <w:rPr>
          <w:rFonts w:ascii="Times New Roman" w:hAnsi="Times New Roman"/>
          <w:b/>
          <w:sz w:val="24"/>
        </w:rPr>
      </w:pPr>
    </w:p>
    <w:p w14:paraId="35905C72" w14:textId="77777777" w:rsidR="00716CD4" w:rsidRDefault="00000000">
      <w:pPr>
        <w:suppressAutoHyphens/>
        <w:spacing w:line="240" w:lineRule="auto"/>
        <w:ind w:left="284"/>
        <w:jc w:val="center"/>
        <w:rPr>
          <w:sz w:val="24"/>
        </w:rPr>
      </w:pPr>
      <w:r>
        <w:rPr>
          <w:rFonts w:ascii="Times New Roman" w:hAnsi="Times New Roman"/>
          <w:b/>
          <w:sz w:val="24"/>
        </w:rPr>
        <w:lastRenderedPageBreak/>
        <w:t>Članak 7.</w:t>
      </w:r>
    </w:p>
    <w:p w14:paraId="7E3748E4" w14:textId="77777777" w:rsidR="00716CD4" w:rsidRDefault="00000000">
      <w:pPr>
        <w:suppressAutoHyphens/>
        <w:spacing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Ukoliko postupak nabave, roba i usluga podliježe postupku javne nabave, odnosno ispunjene su zakonske pretpostavke za provođenje procedure propisane Zakonom o javnoj nabavi („Narodne novine“ broj 120/16, 114/22.), tada se stvaranje obveza provodi po sljedećoj proceduri:</w:t>
      </w:r>
    </w:p>
    <w:tbl>
      <w:tblPr>
        <w:tblW w:w="101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2079"/>
        <w:gridCol w:w="2172"/>
        <w:gridCol w:w="3270"/>
        <w:gridCol w:w="1922"/>
      </w:tblGrid>
      <w:tr w:rsidR="00716CD4" w14:paraId="45897D7C" w14:textId="77777777" w:rsidTr="00613F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5DF9" w14:textId="77777777" w:rsidR="00716CD4" w:rsidRDefault="00000000">
            <w:pPr>
              <w:widowControl w:val="0"/>
              <w:tabs>
                <w:tab w:val="left" w:pos="850"/>
                <w:tab w:val="left" w:pos="2835"/>
                <w:tab w:val="left" w:pos="4961"/>
                <w:tab w:val="left" w:pos="8362"/>
                <w:tab w:val="left" w:pos="10205"/>
              </w:tabs>
              <w:suppressAutoHyphens/>
              <w:spacing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Red.</w:t>
            </w:r>
          </w:p>
          <w:p w14:paraId="1EC5D8C6" w14:textId="77777777" w:rsidR="00716CD4" w:rsidRDefault="00000000">
            <w:pPr>
              <w:widowControl w:val="0"/>
              <w:suppressAutoHyphens/>
              <w:spacing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EA10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AKTIVNOST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4241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ODGOVORNOST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744F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DOKUMENT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B31E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ROK</w:t>
            </w:r>
          </w:p>
        </w:tc>
      </w:tr>
      <w:tr w:rsidR="00716CD4" w14:paraId="3AAC58EA" w14:textId="77777777" w:rsidTr="00613F2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D3FD" w14:textId="77777777" w:rsidR="00716CD4" w:rsidRDefault="00000000">
            <w:pPr>
              <w:suppressAutoHyphens/>
              <w:spacing w:line="240" w:lineRule="auto"/>
              <w:ind w:left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77DC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Prijedlog za nabavu roba / usluga / radova</w:t>
            </w:r>
          </w:p>
        </w:tc>
        <w:tc>
          <w:tcPr>
            <w:tcW w:w="2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22CA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Nositelji pojedinih poslova i aktivnosti</w:t>
            </w:r>
          </w:p>
        </w:tc>
        <w:tc>
          <w:tcPr>
            <w:tcW w:w="3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8092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Prijedlog s opisom potrebne robe / opreme / usluga / radova i okvirnom cijenom</w:t>
            </w:r>
          </w:p>
        </w:tc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04B4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Mjesec dana prije pripreme godišnjeg plana nabave</w:t>
            </w:r>
          </w:p>
        </w:tc>
      </w:tr>
      <w:tr w:rsidR="00716CD4" w14:paraId="1FAFDE38" w14:textId="77777777" w:rsidTr="00613F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E134" w14:textId="77777777" w:rsidR="00716CD4" w:rsidRDefault="00716CD4">
            <w:pPr>
              <w:suppressAutoHyphens/>
              <w:spacing w:line="240" w:lineRule="auto"/>
              <w:ind w:left="284"/>
              <w:jc w:val="center"/>
              <w:rPr>
                <w:rFonts w:ascii="Times New Roman" w:hAnsi="Times New Roman"/>
                <w:sz w:val="24"/>
              </w:rPr>
            </w:pPr>
          </w:p>
          <w:p w14:paraId="0E5B335A" w14:textId="77777777" w:rsidR="00716CD4" w:rsidRDefault="00000000">
            <w:pPr>
              <w:suppressAutoHyphens/>
              <w:spacing w:line="240" w:lineRule="auto"/>
              <w:ind w:left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C4A8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Priprema tehničke i natječajne dokumentacije za nabavu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58E0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Pročelnik JUO </w:t>
            </w:r>
            <w:r>
              <w:rPr>
                <w:rFonts w:ascii="Times New Roman" w:hAnsi="Times New Roman"/>
                <w:sz w:val="24"/>
              </w:rPr>
              <w:t>/ Po potrebi angažirati vanjskog stručnog suradnika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8ADA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Tehnička i natječajna dokumentacija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A23D" w14:textId="77777777" w:rsidR="00716CD4" w:rsidRDefault="00000000">
            <w:pPr>
              <w:widowControl w:val="0"/>
              <w:suppressAutoHyphens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Tijekom godine</w:t>
            </w:r>
          </w:p>
        </w:tc>
      </w:tr>
      <w:tr w:rsidR="00716CD4" w14:paraId="3182B6D4" w14:textId="77777777" w:rsidTr="00613F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DEF0" w14:textId="77777777" w:rsidR="00716CD4" w:rsidRDefault="00000000">
            <w:pPr>
              <w:suppressAutoHyphens/>
              <w:spacing w:line="240" w:lineRule="auto"/>
              <w:ind w:left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79CC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Prijedlog za pokretanje postupka javne nabave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746D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Općinski načelnik u suradnji sa Pročelnikom JUO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7A66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Dopis s prijedlogom te tehničkom i natječajnom dokumentacijom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7E30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Tijekom godine</w:t>
            </w:r>
          </w:p>
        </w:tc>
      </w:tr>
      <w:tr w:rsidR="00716CD4" w14:paraId="4A25AF3F" w14:textId="77777777" w:rsidTr="00613F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B01D" w14:textId="77777777" w:rsidR="00716CD4" w:rsidRDefault="00000000">
            <w:pPr>
              <w:suppressAutoHyphens/>
              <w:spacing w:line="240" w:lineRule="auto"/>
              <w:ind w:left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4537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Provjera je li prijedlog u skladu s donesenim Proračun i Planom nabave Općine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3269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Općinski načelnik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C167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Ako DA – odobrenje za pokretanje postupka</w:t>
            </w:r>
          </w:p>
          <w:p w14:paraId="356795C3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Ako NE – negativan odgovor na prijedlog za pokretanje postupka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31BB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dana od dana zaprimanja prijedloga</w:t>
            </w:r>
          </w:p>
        </w:tc>
      </w:tr>
      <w:tr w:rsidR="00716CD4" w14:paraId="555DBE1C" w14:textId="77777777" w:rsidTr="00613F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D556" w14:textId="77777777" w:rsidR="00716CD4" w:rsidRDefault="00000000">
            <w:pPr>
              <w:suppressAutoHyphens/>
              <w:spacing w:line="240" w:lineRule="auto"/>
              <w:ind w:left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08BA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Provjera je li tehnička i natječajna dokumentacija u skladu s propisima o javnoj nabavi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A228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Općinski načelnik/ Pročelnik JUO / Po potrebi angažirati vanjskog stručnog suradnika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C986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Ako DA – pokretanje postupka javne nabave</w:t>
            </w:r>
          </w:p>
          <w:p w14:paraId="36E0F039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Ako NE – dokumentacija se vraća na doradu s obrazloženjem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8CAD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Najviše trideset (30) dana od dana zaprimanja prijedloga za pokretanje postupka javne nabave</w:t>
            </w:r>
          </w:p>
        </w:tc>
      </w:tr>
      <w:tr w:rsidR="00716CD4" w14:paraId="09EE50C4" w14:textId="77777777" w:rsidTr="00613F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1C5B" w14:textId="77777777" w:rsidR="00716CD4" w:rsidRDefault="00000000">
            <w:pPr>
              <w:suppressAutoHyphens/>
              <w:spacing w:line="240" w:lineRule="auto"/>
              <w:ind w:left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7CE9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Pokretanje postupka javne nabave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FD25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Općinski načelnik, odnosno osoba koju on ovlasti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29B8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Objava natječaj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30F0" w14:textId="77777777" w:rsidR="00716CD4" w:rsidRDefault="0000000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Tijekom godine</w:t>
            </w:r>
          </w:p>
        </w:tc>
      </w:tr>
    </w:tbl>
    <w:p w14:paraId="169D2022" w14:textId="77777777" w:rsidR="00716CD4" w:rsidRDefault="00716CD4">
      <w:pPr>
        <w:pStyle w:val="Bezproreda"/>
        <w:suppressAutoHyphens/>
        <w:jc w:val="center"/>
        <w:rPr>
          <w:b/>
        </w:rPr>
      </w:pPr>
    </w:p>
    <w:p w14:paraId="24E68348" w14:textId="77777777" w:rsidR="00716CD4" w:rsidRDefault="00716CD4">
      <w:pPr>
        <w:pStyle w:val="Bezproreda"/>
        <w:suppressAutoHyphens/>
        <w:jc w:val="center"/>
        <w:rPr>
          <w:rFonts w:ascii="Calibri" w:hAnsi="Calibri"/>
          <w:b/>
        </w:rPr>
      </w:pPr>
    </w:p>
    <w:p w14:paraId="3A472D36" w14:textId="77777777" w:rsidR="00716CD4" w:rsidRDefault="00716CD4">
      <w:pPr>
        <w:pStyle w:val="Bezproreda"/>
        <w:suppressAutoHyphens/>
        <w:jc w:val="center"/>
        <w:rPr>
          <w:rFonts w:ascii="Calibri" w:hAnsi="Calibri"/>
          <w:b/>
        </w:rPr>
      </w:pPr>
    </w:p>
    <w:p w14:paraId="579E321A" w14:textId="77777777" w:rsidR="00716CD4" w:rsidRDefault="00716CD4">
      <w:pPr>
        <w:pStyle w:val="Bezproreda"/>
        <w:suppressAutoHyphens/>
        <w:jc w:val="center"/>
        <w:rPr>
          <w:rFonts w:ascii="Calibri" w:hAnsi="Calibri"/>
          <w:b/>
        </w:rPr>
      </w:pPr>
    </w:p>
    <w:p w14:paraId="6AF50634" w14:textId="77777777" w:rsidR="00716CD4" w:rsidRDefault="00716CD4">
      <w:pPr>
        <w:pStyle w:val="Bezproreda"/>
        <w:suppressAutoHyphens/>
        <w:jc w:val="center"/>
        <w:rPr>
          <w:rFonts w:ascii="Calibri" w:hAnsi="Calibri"/>
          <w:b/>
        </w:rPr>
      </w:pPr>
    </w:p>
    <w:p w14:paraId="54FBF545" w14:textId="77777777" w:rsidR="00716CD4" w:rsidRDefault="00000000">
      <w:pPr>
        <w:pStyle w:val="Bezproreda"/>
        <w:suppressAutoHyphens/>
        <w:jc w:val="center"/>
        <w:rPr>
          <w:b/>
          <w:sz w:val="22"/>
        </w:rPr>
      </w:pPr>
      <w:r>
        <w:rPr>
          <w:b/>
          <w:sz w:val="22"/>
        </w:rPr>
        <w:lastRenderedPageBreak/>
        <w:t>Članak 8.</w:t>
      </w:r>
    </w:p>
    <w:p w14:paraId="60FD45FC" w14:textId="77777777" w:rsidR="00716CD4" w:rsidRDefault="00000000">
      <w:pPr>
        <w:pStyle w:val="Bezproreda"/>
        <w:suppressAutoHyphens/>
        <w:ind w:left="284" w:hanging="710"/>
        <w:jc w:val="both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ab/>
        <w:t>Ova Procedura stupa na snagu danom donošenja, a objavit će se na službenoj stranici Općine Hum na Sutli.</w:t>
      </w:r>
    </w:p>
    <w:p w14:paraId="6F72C04B" w14:textId="77777777" w:rsidR="00716CD4" w:rsidRDefault="00716CD4">
      <w:pPr>
        <w:pStyle w:val="Bezproreda"/>
        <w:suppressAutoHyphens/>
        <w:ind w:left="284" w:hanging="710"/>
        <w:rPr>
          <w:sz w:val="22"/>
        </w:rPr>
      </w:pPr>
    </w:p>
    <w:p w14:paraId="2047DEBB" w14:textId="77777777" w:rsidR="00716CD4" w:rsidRDefault="00000000">
      <w:pPr>
        <w:suppressAutoHyphens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     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OPĆINSKI NAČELNIK </w:t>
      </w:r>
    </w:p>
    <w:p w14:paraId="00386B8D" w14:textId="77777777" w:rsidR="00716CD4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Zvonko Jutriša, </w:t>
      </w:r>
      <w:proofErr w:type="spellStart"/>
      <w:r>
        <w:rPr>
          <w:rFonts w:ascii="Times New Roman" w:hAnsi="Times New Roman"/>
        </w:rPr>
        <w:t>dipl.ing.stroj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</w:p>
    <w:p w14:paraId="0F82BBDE" w14:textId="77777777" w:rsidR="00716CD4" w:rsidRDefault="00716CD4">
      <w:pPr>
        <w:spacing w:after="0" w:line="240" w:lineRule="auto"/>
        <w:rPr>
          <w:rFonts w:ascii="Times New Roman" w:hAnsi="Times New Roman"/>
          <w:i/>
        </w:rPr>
      </w:pPr>
    </w:p>
    <w:p w14:paraId="256DFD9B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07A6EFDF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2A4CEB6B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63F0448E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1382EFE1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21393A9F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2B8A9BDD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7F8A264D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71EC60F0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144FD8E4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5640667D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7FA8A412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03AB3E81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5B8986FF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460CBDF4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71E000E5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398F476E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48B412B7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3F3EC275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65B6E362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343E217C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4E9767B0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2171BC62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2354AF3B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02D323AF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790C9B5B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73B0E765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64AA0FD7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6B2E9893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75A027B3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1C1FF83D" w14:textId="77777777" w:rsidR="00716CD4" w:rsidRDefault="00716CD4">
      <w:pPr>
        <w:spacing w:after="0" w:line="240" w:lineRule="auto"/>
        <w:rPr>
          <w:rFonts w:ascii="Times New Roman" w:hAnsi="Times New Roman"/>
          <w:sz w:val="24"/>
        </w:rPr>
      </w:pPr>
    </w:p>
    <w:p w14:paraId="1182F988" w14:textId="77777777" w:rsidR="00716CD4" w:rsidRDefault="00716CD4">
      <w:pPr>
        <w:spacing w:after="0" w:line="240" w:lineRule="auto"/>
        <w:rPr>
          <w:sz w:val="24"/>
        </w:rPr>
      </w:pPr>
    </w:p>
    <w:sectPr w:rsidR="00716C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781FB" w14:textId="77777777" w:rsidR="004E50CD" w:rsidRDefault="004E50CD">
      <w:pPr>
        <w:spacing w:after="0" w:line="240" w:lineRule="auto"/>
      </w:pPr>
      <w:r>
        <w:separator/>
      </w:r>
    </w:p>
  </w:endnote>
  <w:endnote w:type="continuationSeparator" w:id="0">
    <w:p w14:paraId="2EBE9733" w14:textId="77777777" w:rsidR="004E50CD" w:rsidRDefault="004E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B586" w14:textId="77777777" w:rsidR="00716CD4" w:rsidRDefault="00716C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19965" w14:textId="77777777" w:rsidR="00716CD4" w:rsidRDefault="00716CD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37FEC" w14:textId="77777777" w:rsidR="00716CD4" w:rsidRDefault="00716C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B1F57" w14:textId="77777777" w:rsidR="004E50CD" w:rsidRDefault="004E50CD">
      <w:pPr>
        <w:spacing w:after="0" w:line="240" w:lineRule="auto"/>
      </w:pPr>
      <w:r>
        <w:separator/>
      </w:r>
    </w:p>
  </w:footnote>
  <w:footnote w:type="continuationSeparator" w:id="0">
    <w:p w14:paraId="24193899" w14:textId="77777777" w:rsidR="004E50CD" w:rsidRDefault="004E5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DB7A1" w14:textId="77777777" w:rsidR="00716CD4" w:rsidRDefault="00716C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8C6E0" w14:textId="77777777" w:rsidR="00716CD4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784F2F00" wp14:editId="10CB17A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B84F9" w14:textId="77777777" w:rsidR="00716CD4" w:rsidRDefault="00000000">
    <w:pPr>
      <w:pStyle w:val="Zaglavlje"/>
      <w:jc w:val="right"/>
    </w:pPr>
    <w:r>
      <w:rPr>
        <w:noProof/>
      </w:rPr>
      <w:drawing>
        <wp:inline distT="0" distB="0" distL="0" distR="0" wp14:anchorId="5A561C15" wp14:editId="34802BFE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D4"/>
    <w:rsid w:val="004E50CD"/>
    <w:rsid w:val="00613F26"/>
    <w:rsid w:val="00716CD4"/>
    <w:rsid w:val="00F9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2B53"/>
  <w15:docId w15:val="{EA1768D0-5E5B-4EAC-AFA4-3E827BDB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Bezproreda">
    <w:name w:val="No Spacing"/>
    <w:basedOn w:val="Normal"/>
    <w:qFormat/>
    <w:pPr>
      <w:spacing w:line="240" w:lineRule="auto"/>
    </w:pPr>
    <w:rPr>
      <w:rFonts w:ascii="Times New Roman" w:hAnsi="Times New Roman"/>
      <w:sz w:val="24"/>
    </w:rPr>
  </w:style>
  <w:style w:type="paragraph" w:customStyle="1" w:styleId="t-9-8">
    <w:name w:val="t-9-8"/>
    <w:basedOn w:val="Normal"/>
    <w:qFormat/>
    <w:pPr>
      <w:spacing w:line="240" w:lineRule="auto"/>
    </w:pPr>
    <w:rPr>
      <w:rFonts w:ascii="Times New Roman" w:hAnsi="Times New Roman"/>
      <w:sz w:val="24"/>
    </w:r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Tatjana Gorišek Jančin&lt;racunovodstvo@humnasutli.hr&gt;</cp:lastModifiedBy>
  <cp:revision>2</cp:revision>
  <dcterms:created xsi:type="dcterms:W3CDTF">2025-02-27T13:41:00Z</dcterms:created>
  <dcterms:modified xsi:type="dcterms:W3CDTF">2025-02-27T12:51:00Z</dcterms:modified>
</cp:coreProperties>
</file>