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0DB6" w14:textId="77777777" w:rsidR="00F35636" w:rsidRDefault="00F35636" w:rsidP="00F35636">
      <w:pPr>
        <w:spacing w:after="0" w:line="240" w:lineRule="auto"/>
        <w:ind w:left="851"/>
        <w:rPr>
          <w:rFonts w:ascii="Times New Roman" w:hAnsi="Times New Roman" w:cs="Times New Roman"/>
          <w:b/>
          <w:bCs/>
        </w:rPr>
      </w:pPr>
      <w:r w:rsidRPr="00D43831">
        <w:rPr>
          <w:rFonts w:ascii="Times New Roman" w:hAnsi="Times New Roman" w:cs="Times New Roman"/>
          <w:b/>
          <w:noProof/>
        </w:rPr>
        <w:drawing>
          <wp:inline distT="0" distB="0" distL="0" distR="0" wp14:anchorId="05D098A4" wp14:editId="2E7C72EB">
            <wp:extent cx="466725" cy="5429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r>
        <w:rPr>
          <w:rFonts w:ascii="Times New Roman" w:hAnsi="Times New Roman" w:cs="Times New Roman"/>
          <w:b/>
          <w:bCs/>
        </w:rPr>
        <w:t xml:space="preserve">     </w:t>
      </w:r>
    </w:p>
    <w:p w14:paraId="6599C46D" w14:textId="77777777" w:rsidR="00F35636" w:rsidRDefault="00F35636" w:rsidP="00F35636">
      <w:pPr>
        <w:spacing w:after="0" w:line="240" w:lineRule="auto"/>
        <w:rPr>
          <w:rFonts w:ascii="Times New Roman" w:hAnsi="Times New Roman" w:cs="Times New Roman"/>
          <w:b/>
          <w:bCs/>
        </w:rPr>
      </w:pPr>
    </w:p>
    <w:p w14:paraId="5711641C"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REPUBLIKA HRVATSKA</w:t>
      </w:r>
    </w:p>
    <w:p w14:paraId="513A7032"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Krapinsko-zagorska županija</w:t>
      </w:r>
    </w:p>
    <w:p w14:paraId="49EF08D4"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t>Općina Hum na</w:t>
      </w:r>
      <w:r>
        <w:rPr>
          <w:rFonts w:ascii="Times New Roman" w:hAnsi="Times New Roman" w:cs="Times New Roman"/>
          <w:b/>
          <w:bCs/>
          <w:sz w:val="24"/>
          <w:szCs w:val="24"/>
        </w:rPr>
        <w:t xml:space="preserve"> Sutli</w:t>
      </w:r>
    </w:p>
    <w:p w14:paraId="72327E9C" w14:textId="28CE6DA4" w:rsidR="00F35636" w:rsidRDefault="00F35636" w:rsidP="00F35636">
      <w:pPr>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t>Općinsk</w:t>
      </w:r>
      <w:r w:rsidR="001D7283">
        <w:rPr>
          <w:rFonts w:ascii="Times New Roman" w:hAnsi="Times New Roman" w:cs="Times New Roman"/>
          <w:b/>
          <w:bCs/>
          <w:noProof/>
          <w:color w:val="000000"/>
          <w:sz w:val="24"/>
          <w:szCs w:val="24"/>
        </w:rPr>
        <w:t>o vijeće</w:t>
      </w:r>
    </w:p>
    <w:p w14:paraId="16301F76" w14:textId="77777777" w:rsidR="00F35636" w:rsidRDefault="00F35636" w:rsidP="00F35636">
      <w:pPr>
        <w:spacing w:after="0" w:line="240" w:lineRule="auto"/>
        <w:rPr>
          <w:rFonts w:ascii="Times New Roman" w:hAnsi="Times New Roman" w:cs="Times New Roman"/>
          <w:b/>
          <w:bCs/>
          <w:sz w:val="24"/>
          <w:szCs w:val="24"/>
        </w:rPr>
      </w:pPr>
    </w:p>
    <w:p w14:paraId="4F339DD9" w14:textId="77777777" w:rsidR="00F35636" w:rsidRDefault="00F35636" w:rsidP="00F35636">
      <w:pPr>
        <w:spacing w:after="0" w:line="240" w:lineRule="auto"/>
        <w:rPr>
          <w:rFonts w:ascii="Times New Roman" w:hAnsi="Times New Roman" w:cs="Times New Roman"/>
          <w:b/>
          <w:bCs/>
          <w:sz w:val="24"/>
          <w:szCs w:val="24"/>
        </w:rPr>
      </w:pPr>
    </w:p>
    <w:p w14:paraId="0270F2D9" w14:textId="77777777" w:rsidR="001D7283" w:rsidRDefault="00F35636" w:rsidP="00F35636">
      <w:pPr>
        <w:spacing w:after="0" w:line="240" w:lineRule="auto"/>
        <w:rPr>
          <w:rFonts w:ascii="Times New Roman" w:hAnsi="Times New Roman" w:cs="Times New Roman"/>
          <w:sz w:val="24"/>
          <w:szCs w:val="24"/>
        </w:rPr>
      </w:pPr>
      <w:r>
        <w:rPr>
          <w:rFonts w:ascii="Times New Roman" w:hAnsi="Times New Roman" w:cs="Times New Roman"/>
          <w:sz w:val="24"/>
          <w:szCs w:val="24"/>
        </w:rPr>
        <w:t>KLASA: 400-01/2</w:t>
      </w:r>
      <w:r w:rsidR="001D7283">
        <w:rPr>
          <w:rFonts w:ascii="Times New Roman" w:hAnsi="Times New Roman" w:cs="Times New Roman"/>
          <w:sz w:val="24"/>
          <w:szCs w:val="24"/>
        </w:rPr>
        <w:t>5</w:t>
      </w:r>
      <w:r>
        <w:rPr>
          <w:rFonts w:ascii="Times New Roman" w:hAnsi="Times New Roman" w:cs="Times New Roman"/>
          <w:sz w:val="24"/>
          <w:szCs w:val="24"/>
        </w:rPr>
        <w:t>-01/</w:t>
      </w:r>
      <w:r w:rsidR="001D7283">
        <w:rPr>
          <w:rFonts w:ascii="Times New Roman" w:hAnsi="Times New Roman" w:cs="Times New Roman"/>
          <w:sz w:val="24"/>
          <w:szCs w:val="24"/>
        </w:rPr>
        <w:t>0006</w:t>
      </w:r>
    </w:p>
    <w:p w14:paraId="2799F9E7" w14:textId="3FC4D424" w:rsidR="00F35636" w:rsidRDefault="00F35636" w:rsidP="00F35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r>
        <w:rPr>
          <w:rFonts w:ascii="Times New Roman" w:hAnsi="Times New Roman" w:cs="Times New Roman"/>
          <w:noProof/>
          <w:sz w:val="24"/>
          <w:szCs w:val="24"/>
        </w:rPr>
        <w:t xml:space="preserve"> 2140-14-0</w:t>
      </w:r>
      <w:r w:rsidR="001D7283">
        <w:rPr>
          <w:rFonts w:ascii="Times New Roman" w:hAnsi="Times New Roman" w:cs="Times New Roman"/>
          <w:noProof/>
          <w:sz w:val="24"/>
          <w:szCs w:val="24"/>
        </w:rPr>
        <w:t>1</w:t>
      </w:r>
      <w:r>
        <w:rPr>
          <w:rFonts w:ascii="Times New Roman" w:hAnsi="Times New Roman" w:cs="Times New Roman"/>
          <w:noProof/>
          <w:sz w:val="24"/>
          <w:szCs w:val="24"/>
        </w:rPr>
        <w:t>-25-</w:t>
      </w:r>
      <w:r w:rsidR="001D7283">
        <w:rPr>
          <w:rFonts w:ascii="Times New Roman" w:hAnsi="Times New Roman" w:cs="Times New Roman"/>
          <w:noProof/>
          <w:sz w:val="24"/>
          <w:szCs w:val="24"/>
        </w:rPr>
        <w:t>27</w:t>
      </w:r>
    </w:p>
    <w:p w14:paraId="5914E20B" w14:textId="22E9B361" w:rsidR="00F35636" w:rsidRDefault="00F35636" w:rsidP="00F35636">
      <w:pPr>
        <w:spacing w:after="0" w:line="240" w:lineRule="auto"/>
        <w:rPr>
          <w:rFonts w:ascii="Times New Roman" w:hAnsi="Times New Roman" w:cs="Times New Roman"/>
          <w:i/>
          <w:iCs/>
          <w:sz w:val="24"/>
          <w:szCs w:val="24"/>
        </w:rPr>
      </w:pPr>
      <w:r>
        <w:rPr>
          <w:rFonts w:ascii="Times New Roman" w:hAnsi="Times New Roman" w:cs="Times New Roman"/>
          <w:noProof/>
          <w:sz w:val="24"/>
          <w:szCs w:val="24"/>
        </w:rPr>
        <w:t>Hum na Sutli</w:t>
      </w:r>
      <w:r>
        <w:rPr>
          <w:rFonts w:ascii="Times New Roman" w:hAnsi="Times New Roman" w:cs="Times New Roman"/>
          <w:sz w:val="24"/>
          <w:szCs w:val="24"/>
        </w:rPr>
        <w:t xml:space="preserve">, </w:t>
      </w:r>
      <w:r>
        <w:rPr>
          <w:rFonts w:ascii="Times New Roman" w:hAnsi="Times New Roman" w:cs="Times New Roman"/>
          <w:noProof/>
          <w:sz w:val="24"/>
          <w:szCs w:val="24"/>
        </w:rPr>
        <w:t>1</w:t>
      </w:r>
      <w:r w:rsidR="001D7283">
        <w:rPr>
          <w:rFonts w:ascii="Times New Roman" w:hAnsi="Times New Roman" w:cs="Times New Roman"/>
          <w:noProof/>
          <w:sz w:val="24"/>
          <w:szCs w:val="24"/>
        </w:rPr>
        <w:t>7</w:t>
      </w:r>
      <w:r>
        <w:rPr>
          <w:rFonts w:ascii="Times New Roman" w:hAnsi="Times New Roman" w:cs="Times New Roman"/>
          <w:noProof/>
          <w:sz w:val="24"/>
          <w:szCs w:val="24"/>
        </w:rPr>
        <w:t xml:space="preserve">. prosinac </w:t>
      </w:r>
      <w:r>
        <w:rPr>
          <w:rFonts w:ascii="Times New Roman" w:hAnsi="Times New Roman" w:cs="Times New Roman"/>
          <w:sz w:val="24"/>
          <w:szCs w:val="24"/>
        </w:rPr>
        <w:t>2025.</w:t>
      </w:r>
    </w:p>
    <w:p w14:paraId="113092A5" w14:textId="77777777" w:rsidR="00F35636" w:rsidRDefault="00F35636" w:rsidP="00F35636">
      <w:pPr>
        <w:spacing w:after="0" w:line="240" w:lineRule="auto"/>
        <w:rPr>
          <w:rFonts w:ascii="Times New Roman" w:hAnsi="Times New Roman" w:cs="Times New Roman"/>
          <w:sz w:val="24"/>
          <w:szCs w:val="24"/>
        </w:rPr>
      </w:pPr>
    </w:p>
    <w:p w14:paraId="0F1EE48D" w14:textId="77777777" w:rsidR="00451AD6" w:rsidRDefault="00451AD6" w:rsidP="00F35636">
      <w:pPr>
        <w:pStyle w:val="Bezproreda"/>
        <w:rPr>
          <w:rFonts w:ascii="Arial" w:hAnsi="Arial" w:cs="Arial"/>
        </w:rPr>
      </w:pPr>
    </w:p>
    <w:p w14:paraId="1E3FFB89" w14:textId="77777777" w:rsidR="00F535ED" w:rsidRDefault="00F535ED" w:rsidP="00F35636">
      <w:pPr>
        <w:pStyle w:val="Bezproreda"/>
        <w:rPr>
          <w:rFonts w:ascii="Arial" w:hAnsi="Arial" w:cs="Arial"/>
        </w:rPr>
      </w:pPr>
    </w:p>
    <w:p w14:paraId="276FD94F" w14:textId="77777777" w:rsidR="00F535ED" w:rsidRDefault="00F535ED" w:rsidP="00F35636">
      <w:pPr>
        <w:pStyle w:val="Bezproreda"/>
        <w:rPr>
          <w:rFonts w:ascii="Arial" w:hAnsi="Arial" w:cs="Arial"/>
        </w:rPr>
      </w:pPr>
    </w:p>
    <w:p w14:paraId="2FD6853E" w14:textId="144BE5D3" w:rsidR="001D7283" w:rsidRPr="001D7283" w:rsidRDefault="001D7283" w:rsidP="001D7283">
      <w:pPr>
        <w:pStyle w:val="Bezproreda"/>
        <w:jc w:val="both"/>
        <w:rPr>
          <w:rFonts w:ascii="Arial" w:hAnsi="Arial" w:cs="Arial"/>
        </w:rPr>
      </w:pPr>
      <w:r>
        <w:tab/>
      </w:r>
      <w:r w:rsidRPr="001D7283">
        <w:rPr>
          <w:rFonts w:ascii="Arial" w:hAnsi="Arial" w:cs="Arial"/>
        </w:rPr>
        <w:t xml:space="preserve">Temeljem članka 42. Zakona o proračunu ("Narodne novine" broj 144/2021) te članka 30. Statuta Općine Hum na Sutli ("Službeni glasnik Krapinsko zagorske županije" broj 9/21), Općinsko vijeće Općine Hum na Sutli na sjednici održanoj 17. prosinca 2025. godine donijelo je </w:t>
      </w:r>
    </w:p>
    <w:p w14:paraId="53C27390" w14:textId="77777777" w:rsidR="001D7283" w:rsidRPr="001D7283" w:rsidRDefault="001D7283" w:rsidP="001D7283">
      <w:pPr>
        <w:pStyle w:val="Bezproreda"/>
        <w:jc w:val="both"/>
        <w:rPr>
          <w:rFonts w:ascii="Arial" w:hAnsi="Arial" w:cs="Arial"/>
          <w:b/>
          <w:bCs/>
        </w:rPr>
      </w:pPr>
      <w:r w:rsidRPr="001D7283">
        <w:rPr>
          <w:rFonts w:ascii="Arial" w:hAnsi="Arial" w:cs="Arial"/>
        </w:rPr>
        <w:tab/>
        <w:t xml:space="preserve">      </w:t>
      </w:r>
    </w:p>
    <w:p w14:paraId="65D8458F" w14:textId="77777777" w:rsidR="001D7283" w:rsidRPr="001D7283" w:rsidRDefault="001D7283" w:rsidP="001D7283">
      <w:pPr>
        <w:pStyle w:val="Bezproreda"/>
        <w:jc w:val="both"/>
        <w:rPr>
          <w:rFonts w:ascii="Arial" w:hAnsi="Arial" w:cs="Arial"/>
          <w:b/>
          <w:bCs/>
        </w:rPr>
      </w:pPr>
    </w:p>
    <w:p w14:paraId="34F16E85" w14:textId="77777777" w:rsidR="001D7283" w:rsidRDefault="001D7283" w:rsidP="001D7283">
      <w:pPr>
        <w:pStyle w:val="Bezproreda"/>
        <w:jc w:val="both"/>
        <w:rPr>
          <w:rFonts w:ascii="Arial" w:hAnsi="Arial" w:cs="Arial"/>
        </w:rPr>
      </w:pPr>
    </w:p>
    <w:p w14:paraId="2F692CC1" w14:textId="77777777" w:rsidR="001D7283" w:rsidRPr="001D7283" w:rsidRDefault="001D7283" w:rsidP="001D7283">
      <w:pPr>
        <w:pStyle w:val="Bezproreda"/>
        <w:jc w:val="both"/>
        <w:rPr>
          <w:rFonts w:ascii="Arial" w:hAnsi="Arial" w:cs="Arial"/>
        </w:rPr>
      </w:pPr>
    </w:p>
    <w:p w14:paraId="42D56CB3" w14:textId="4A47BC18" w:rsidR="001D7283" w:rsidRPr="001D7283" w:rsidRDefault="001D7283" w:rsidP="001D7283">
      <w:pPr>
        <w:pStyle w:val="Bezproreda"/>
        <w:jc w:val="center"/>
        <w:rPr>
          <w:rFonts w:ascii="Arial" w:hAnsi="Arial" w:cs="Arial"/>
          <w:b/>
          <w:bCs/>
          <w:sz w:val="28"/>
          <w:szCs w:val="28"/>
        </w:rPr>
      </w:pPr>
      <w:r w:rsidRPr="001D7283">
        <w:rPr>
          <w:rFonts w:ascii="Arial" w:hAnsi="Arial" w:cs="Arial"/>
          <w:b/>
          <w:bCs/>
          <w:sz w:val="28"/>
          <w:szCs w:val="28"/>
        </w:rPr>
        <w:t>PRORAČUN OPĆINE HUM NA SUTLI ZA 2026. GODINU</w:t>
      </w:r>
    </w:p>
    <w:p w14:paraId="4F32A259" w14:textId="7887942C" w:rsidR="001D7283" w:rsidRPr="001D7283" w:rsidRDefault="001D7283" w:rsidP="001D7283">
      <w:pPr>
        <w:pStyle w:val="Bezproreda"/>
        <w:jc w:val="center"/>
        <w:rPr>
          <w:rFonts w:ascii="Arial" w:hAnsi="Arial" w:cs="Arial"/>
          <w:sz w:val="28"/>
          <w:szCs w:val="28"/>
        </w:rPr>
      </w:pPr>
      <w:r w:rsidRPr="001D7283">
        <w:rPr>
          <w:rFonts w:ascii="Arial" w:hAnsi="Arial" w:cs="Arial"/>
          <w:b/>
          <w:bCs/>
          <w:sz w:val="28"/>
          <w:szCs w:val="28"/>
        </w:rPr>
        <w:t>I PROJEKCIJE PRORAČUNA ZA RAZDOBLJE 2027. I 2028. GODINU</w:t>
      </w:r>
    </w:p>
    <w:p w14:paraId="0C31C87A" w14:textId="77777777" w:rsidR="00F535ED" w:rsidRPr="001D7283" w:rsidRDefault="00F535ED" w:rsidP="001D7283">
      <w:pPr>
        <w:pStyle w:val="Bezproreda"/>
        <w:jc w:val="both"/>
        <w:rPr>
          <w:rFonts w:ascii="Arial" w:hAnsi="Arial" w:cs="Arial"/>
        </w:rPr>
      </w:pPr>
    </w:p>
    <w:p w14:paraId="18645231" w14:textId="77777777" w:rsidR="00F535ED" w:rsidRPr="001D7283" w:rsidRDefault="00F535ED" w:rsidP="001D7283">
      <w:pPr>
        <w:pStyle w:val="Bezproreda"/>
        <w:jc w:val="both"/>
        <w:rPr>
          <w:rFonts w:ascii="Arial" w:hAnsi="Arial" w:cs="Arial"/>
        </w:rPr>
      </w:pPr>
    </w:p>
    <w:p w14:paraId="52CDF9C1" w14:textId="77777777" w:rsidR="00F535ED" w:rsidRPr="001D7283" w:rsidRDefault="00F535ED" w:rsidP="001D7283">
      <w:pPr>
        <w:pStyle w:val="Bezproreda"/>
        <w:jc w:val="both"/>
        <w:rPr>
          <w:rFonts w:ascii="Arial" w:hAnsi="Arial" w:cs="Arial"/>
        </w:rPr>
      </w:pPr>
    </w:p>
    <w:p w14:paraId="08F86B01" w14:textId="77777777" w:rsidR="00F535ED" w:rsidRPr="001D7283" w:rsidRDefault="00F535ED" w:rsidP="001D7283">
      <w:pPr>
        <w:pStyle w:val="Bezproreda"/>
        <w:jc w:val="both"/>
        <w:rPr>
          <w:rFonts w:ascii="Arial" w:hAnsi="Arial" w:cs="Arial"/>
        </w:rPr>
      </w:pPr>
    </w:p>
    <w:p w14:paraId="1F8E90F8" w14:textId="77777777" w:rsidR="00F535ED" w:rsidRDefault="00F535ED" w:rsidP="00F35636">
      <w:pPr>
        <w:pStyle w:val="Bezproreda"/>
        <w:rPr>
          <w:rFonts w:ascii="Arial" w:hAnsi="Arial" w:cs="Arial"/>
        </w:rPr>
      </w:pPr>
    </w:p>
    <w:p w14:paraId="5A6F8A28" w14:textId="77777777" w:rsidR="00F535ED" w:rsidRDefault="00F535ED" w:rsidP="00F35636">
      <w:pPr>
        <w:pStyle w:val="Bezproreda"/>
        <w:rPr>
          <w:rFonts w:ascii="Arial" w:hAnsi="Arial" w:cs="Arial"/>
        </w:rPr>
      </w:pPr>
    </w:p>
    <w:p w14:paraId="3BE43645" w14:textId="77777777" w:rsidR="00F535ED" w:rsidRDefault="00F535ED" w:rsidP="00F35636">
      <w:pPr>
        <w:pStyle w:val="Bezproreda"/>
        <w:rPr>
          <w:rFonts w:ascii="Arial" w:hAnsi="Arial" w:cs="Arial"/>
        </w:rPr>
      </w:pPr>
    </w:p>
    <w:p w14:paraId="2CD18E19" w14:textId="77777777" w:rsidR="00F535ED" w:rsidRDefault="00F535ED" w:rsidP="00F35636">
      <w:pPr>
        <w:pStyle w:val="Bezproreda"/>
        <w:rPr>
          <w:rFonts w:ascii="Arial" w:hAnsi="Arial" w:cs="Arial"/>
        </w:rPr>
      </w:pPr>
    </w:p>
    <w:p w14:paraId="3B65D09A" w14:textId="77777777" w:rsidR="00F535ED" w:rsidRDefault="00F535ED" w:rsidP="00F35636">
      <w:pPr>
        <w:pStyle w:val="Bezproreda"/>
        <w:rPr>
          <w:rFonts w:ascii="Arial" w:hAnsi="Arial" w:cs="Arial"/>
        </w:rPr>
      </w:pPr>
    </w:p>
    <w:p w14:paraId="46887F94" w14:textId="77777777" w:rsidR="001D7283" w:rsidRPr="00F93CA7" w:rsidRDefault="001D7283" w:rsidP="001D7283">
      <w:pPr>
        <w:jc w:val="center"/>
        <w:rPr>
          <w:rFonts w:ascii="Arial" w:hAnsi="Arial" w:cs="Arial"/>
          <w:b/>
          <w:bCs/>
          <w:color w:val="000000"/>
          <w:sz w:val="24"/>
          <w:szCs w:val="24"/>
        </w:rPr>
      </w:pPr>
      <w:r w:rsidRPr="00F93CA7">
        <w:rPr>
          <w:rFonts w:ascii="Arial" w:hAnsi="Arial" w:cs="Arial"/>
          <w:b/>
          <w:bCs/>
          <w:color w:val="000000"/>
          <w:sz w:val="24"/>
          <w:szCs w:val="24"/>
        </w:rPr>
        <w:lastRenderedPageBreak/>
        <w:t>Članak 1.</w:t>
      </w:r>
    </w:p>
    <w:p w14:paraId="7D93249B" w14:textId="77777777" w:rsidR="001D7283" w:rsidRPr="001D7283" w:rsidRDefault="001D7283" w:rsidP="001D7283">
      <w:pPr>
        <w:pStyle w:val="Bezproreda"/>
        <w:jc w:val="both"/>
        <w:rPr>
          <w:rFonts w:ascii="Arial" w:hAnsi="Arial" w:cs="Arial"/>
        </w:rPr>
      </w:pPr>
    </w:p>
    <w:p w14:paraId="10F05854" w14:textId="77777777" w:rsidR="001D7283" w:rsidRDefault="001D7283" w:rsidP="001D7283">
      <w:pPr>
        <w:pStyle w:val="Bezproreda"/>
        <w:jc w:val="both"/>
        <w:rPr>
          <w:rFonts w:ascii="Arial" w:hAnsi="Arial" w:cs="Arial"/>
        </w:rPr>
      </w:pPr>
      <w:r w:rsidRPr="001D7283">
        <w:rPr>
          <w:rFonts w:ascii="Arial" w:hAnsi="Arial" w:cs="Arial"/>
        </w:rPr>
        <w:t>Proračuna Općine Hum na Sutli za 2026. godinu te projekciju proračuna za 2027. i 2028. godinu sastoji se od:</w:t>
      </w:r>
    </w:p>
    <w:p w14:paraId="003F6227" w14:textId="77777777" w:rsidR="00F93CA7" w:rsidRDefault="00F93CA7" w:rsidP="001D7283">
      <w:pPr>
        <w:pStyle w:val="Bezproreda"/>
        <w:jc w:val="both"/>
        <w:rPr>
          <w:rFonts w:ascii="Arial" w:hAnsi="Arial" w:cs="Arial"/>
        </w:rPr>
      </w:pPr>
    </w:p>
    <w:p w14:paraId="0CF972A1" w14:textId="77777777" w:rsidR="00F93CA7" w:rsidRPr="00F93CA7" w:rsidRDefault="00F93CA7" w:rsidP="00F93CA7">
      <w:pPr>
        <w:widowControl/>
        <w:autoSpaceDE/>
        <w:autoSpaceDN/>
        <w:adjustRightInd/>
        <w:spacing w:after="0" w:line="240" w:lineRule="auto"/>
        <w:jc w:val="center"/>
        <w:rPr>
          <w:rFonts w:ascii="Arial" w:hAnsi="Arial" w:cs="Arial"/>
          <w:b/>
          <w:bCs/>
          <w:color w:val="000000"/>
          <w:sz w:val="24"/>
          <w:szCs w:val="24"/>
        </w:rPr>
      </w:pPr>
      <w:r w:rsidRPr="00F93CA7">
        <w:rPr>
          <w:rFonts w:ascii="Arial" w:hAnsi="Arial" w:cs="Arial"/>
          <w:b/>
          <w:bCs/>
          <w:color w:val="000000"/>
          <w:sz w:val="24"/>
          <w:szCs w:val="24"/>
        </w:rPr>
        <w:t>I. OPĆI DIO</w:t>
      </w:r>
    </w:p>
    <w:p w14:paraId="4DAD5096" w14:textId="77777777" w:rsidR="00F93CA7" w:rsidRPr="001D7283" w:rsidRDefault="00F93CA7" w:rsidP="00F93CA7">
      <w:pPr>
        <w:pStyle w:val="Bezproreda"/>
        <w:jc w:val="center"/>
        <w:rPr>
          <w:rFonts w:ascii="Arial" w:hAnsi="Arial" w:cs="Arial"/>
        </w:rPr>
      </w:pPr>
    </w:p>
    <w:p w14:paraId="4922E27C" w14:textId="77777777" w:rsidR="00F535ED" w:rsidRDefault="00F535ED" w:rsidP="001D7283">
      <w:pPr>
        <w:pStyle w:val="Bezproreda"/>
        <w:jc w:val="right"/>
        <w:rPr>
          <w:rFonts w:ascii="Arial" w:hAnsi="Arial" w:cs="Arial"/>
        </w:rPr>
      </w:pPr>
    </w:p>
    <w:tbl>
      <w:tblPr>
        <w:tblW w:w="14816" w:type="dxa"/>
        <w:tblLook w:val="04A0" w:firstRow="1" w:lastRow="0" w:firstColumn="1" w:lastColumn="0" w:noHBand="0" w:noVBand="1"/>
      </w:tblPr>
      <w:tblGrid>
        <w:gridCol w:w="6516"/>
        <w:gridCol w:w="1660"/>
        <w:gridCol w:w="1660"/>
        <w:gridCol w:w="1660"/>
        <w:gridCol w:w="1660"/>
        <w:gridCol w:w="1660"/>
      </w:tblGrid>
      <w:tr w:rsidR="009962E6" w:rsidRPr="009962E6" w14:paraId="3AECC002" w14:textId="77777777" w:rsidTr="009962E6">
        <w:trPr>
          <w:trHeight w:val="51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3BAF7437"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RAZRED I NAZIV</w:t>
            </w:r>
          </w:p>
        </w:tc>
        <w:tc>
          <w:tcPr>
            <w:tcW w:w="1660" w:type="dxa"/>
            <w:tcBorders>
              <w:top w:val="single" w:sz="4" w:space="0" w:color="auto"/>
              <w:left w:val="nil"/>
              <w:bottom w:val="single" w:sz="4" w:space="0" w:color="auto"/>
              <w:right w:val="single" w:sz="4" w:space="0" w:color="auto"/>
            </w:tcBorders>
            <w:hideMark/>
          </w:tcPr>
          <w:p w14:paraId="550A3826"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 xml:space="preserve">Izvršenje </w:t>
            </w:r>
            <w:r w:rsidRPr="009962E6">
              <w:rPr>
                <w:rFonts w:ascii="Arial" w:hAnsi="Arial" w:cs="Arial"/>
                <w:b/>
                <w:bCs/>
                <w:color w:val="000000"/>
                <w:sz w:val="20"/>
                <w:szCs w:val="20"/>
              </w:rPr>
              <w:br/>
              <w:t>2024.</w:t>
            </w:r>
          </w:p>
        </w:tc>
        <w:tc>
          <w:tcPr>
            <w:tcW w:w="1660" w:type="dxa"/>
            <w:tcBorders>
              <w:top w:val="single" w:sz="4" w:space="0" w:color="auto"/>
              <w:left w:val="nil"/>
              <w:bottom w:val="single" w:sz="4" w:space="0" w:color="auto"/>
              <w:right w:val="single" w:sz="4" w:space="0" w:color="auto"/>
            </w:tcBorders>
            <w:hideMark/>
          </w:tcPr>
          <w:p w14:paraId="0418DF4D"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 xml:space="preserve">Plan </w:t>
            </w:r>
            <w:r w:rsidRPr="009962E6">
              <w:rPr>
                <w:rFonts w:ascii="Arial" w:hAnsi="Arial" w:cs="Arial"/>
                <w:b/>
                <w:bCs/>
                <w:color w:val="000000"/>
                <w:sz w:val="20"/>
                <w:szCs w:val="20"/>
              </w:rPr>
              <w:br/>
              <w:t>2025.</w:t>
            </w:r>
          </w:p>
        </w:tc>
        <w:tc>
          <w:tcPr>
            <w:tcW w:w="1660" w:type="dxa"/>
            <w:tcBorders>
              <w:top w:val="single" w:sz="4" w:space="0" w:color="auto"/>
              <w:left w:val="nil"/>
              <w:bottom w:val="single" w:sz="4" w:space="0" w:color="auto"/>
              <w:right w:val="single" w:sz="4" w:space="0" w:color="auto"/>
            </w:tcBorders>
            <w:hideMark/>
          </w:tcPr>
          <w:p w14:paraId="493B4A1D"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 xml:space="preserve">Plan </w:t>
            </w:r>
            <w:r w:rsidRPr="009962E6">
              <w:rPr>
                <w:rFonts w:ascii="Arial" w:hAnsi="Arial" w:cs="Arial"/>
                <w:b/>
                <w:bCs/>
                <w:color w:val="000000"/>
                <w:sz w:val="20"/>
                <w:szCs w:val="20"/>
              </w:rPr>
              <w:br/>
              <w:t>2026.</w:t>
            </w:r>
          </w:p>
        </w:tc>
        <w:tc>
          <w:tcPr>
            <w:tcW w:w="1660" w:type="dxa"/>
            <w:tcBorders>
              <w:top w:val="single" w:sz="4" w:space="0" w:color="auto"/>
              <w:left w:val="nil"/>
              <w:bottom w:val="single" w:sz="4" w:space="0" w:color="auto"/>
              <w:right w:val="single" w:sz="4" w:space="0" w:color="auto"/>
            </w:tcBorders>
            <w:hideMark/>
          </w:tcPr>
          <w:p w14:paraId="02971CC5"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 xml:space="preserve">Projekcija </w:t>
            </w:r>
            <w:r w:rsidRPr="009962E6">
              <w:rPr>
                <w:rFonts w:ascii="Arial" w:hAnsi="Arial" w:cs="Arial"/>
                <w:b/>
                <w:bCs/>
                <w:color w:val="000000"/>
                <w:sz w:val="20"/>
                <w:szCs w:val="20"/>
              </w:rPr>
              <w:br/>
              <w:t>2027.</w:t>
            </w:r>
          </w:p>
        </w:tc>
        <w:tc>
          <w:tcPr>
            <w:tcW w:w="1660" w:type="dxa"/>
            <w:tcBorders>
              <w:top w:val="single" w:sz="4" w:space="0" w:color="auto"/>
              <w:left w:val="nil"/>
              <w:bottom w:val="single" w:sz="4" w:space="0" w:color="auto"/>
              <w:right w:val="single" w:sz="4" w:space="0" w:color="auto"/>
            </w:tcBorders>
            <w:hideMark/>
          </w:tcPr>
          <w:p w14:paraId="7A376A0F"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 xml:space="preserve">Projekcija </w:t>
            </w:r>
            <w:r w:rsidRPr="009962E6">
              <w:rPr>
                <w:rFonts w:ascii="Arial" w:hAnsi="Arial" w:cs="Arial"/>
                <w:b/>
                <w:bCs/>
                <w:color w:val="000000"/>
                <w:sz w:val="20"/>
                <w:szCs w:val="20"/>
              </w:rPr>
              <w:br/>
              <w:t>2028.</w:t>
            </w:r>
          </w:p>
        </w:tc>
      </w:tr>
      <w:tr w:rsidR="009962E6" w:rsidRPr="009962E6" w14:paraId="78282C36" w14:textId="77777777" w:rsidTr="009962E6">
        <w:trPr>
          <w:trHeight w:val="375"/>
        </w:trPr>
        <w:tc>
          <w:tcPr>
            <w:tcW w:w="6516" w:type="dxa"/>
            <w:tcBorders>
              <w:top w:val="nil"/>
              <w:left w:val="single" w:sz="4" w:space="0" w:color="auto"/>
              <w:bottom w:val="single" w:sz="4" w:space="0" w:color="auto"/>
              <w:right w:val="single" w:sz="4" w:space="0" w:color="auto"/>
            </w:tcBorders>
            <w:noWrap/>
            <w:vAlign w:val="center"/>
            <w:hideMark/>
          </w:tcPr>
          <w:p w14:paraId="278ECF31"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1</w:t>
            </w:r>
          </w:p>
        </w:tc>
        <w:tc>
          <w:tcPr>
            <w:tcW w:w="1660" w:type="dxa"/>
            <w:tcBorders>
              <w:top w:val="nil"/>
              <w:left w:val="nil"/>
              <w:bottom w:val="single" w:sz="4" w:space="0" w:color="auto"/>
              <w:right w:val="single" w:sz="4" w:space="0" w:color="auto"/>
            </w:tcBorders>
            <w:vAlign w:val="center"/>
            <w:hideMark/>
          </w:tcPr>
          <w:p w14:paraId="2CAF42B3"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2</w:t>
            </w:r>
          </w:p>
        </w:tc>
        <w:tc>
          <w:tcPr>
            <w:tcW w:w="1660" w:type="dxa"/>
            <w:tcBorders>
              <w:top w:val="nil"/>
              <w:left w:val="nil"/>
              <w:bottom w:val="single" w:sz="4" w:space="0" w:color="auto"/>
              <w:right w:val="single" w:sz="4" w:space="0" w:color="auto"/>
            </w:tcBorders>
            <w:vAlign w:val="center"/>
            <w:hideMark/>
          </w:tcPr>
          <w:p w14:paraId="5A9E93D5"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3</w:t>
            </w:r>
          </w:p>
        </w:tc>
        <w:tc>
          <w:tcPr>
            <w:tcW w:w="1660" w:type="dxa"/>
            <w:tcBorders>
              <w:top w:val="nil"/>
              <w:left w:val="nil"/>
              <w:bottom w:val="single" w:sz="4" w:space="0" w:color="auto"/>
              <w:right w:val="single" w:sz="4" w:space="0" w:color="auto"/>
            </w:tcBorders>
            <w:vAlign w:val="center"/>
            <w:hideMark/>
          </w:tcPr>
          <w:p w14:paraId="109A452C"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4</w:t>
            </w:r>
          </w:p>
        </w:tc>
        <w:tc>
          <w:tcPr>
            <w:tcW w:w="1660" w:type="dxa"/>
            <w:tcBorders>
              <w:top w:val="nil"/>
              <w:left w:val="nil"/>
              <w:bottom w:val="single" w:sz="4" w:space="0" w:color="auto"/>
              <w:right w:val="single" w:sz="4" w:space="0" w:color="auto"/>
            </w:tcBorders>
            <w:vAlign w:val="center"/>
            <w:hideMark/>
          </w:tcPr>
          <w:p w14:paraId="095C66F4"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5</w:t>
            </w:r>
          </w:p>
        </w:tc>
        <w:tc>
          <w:tcPr>
            <w:tcW w:w="1660" w:type="dxa"/>
            <w:tcBorders>
              <w:top w:val="nil"/>
              <w:left w:val="nil"/>
              <w:bottom w:val="single" w:sz="4" w:space="0" w:color="auto"/>
              <w:right w:val="single" w:sz="4" w:space="0" w:color="auto"/>
            </w:tcBorders>
            <w:vAlign w:val="center"/>
            <w:hideMark/>
          </w:tcPr>
          <w:p w14:paraId="38E65A6F"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r w:rsidRPr="009962E6">
              <w:rPr>
                <w:rFonts w:ascii="Arial" w:hAnsi="Arial" w:cs="Arial"/>
                <w:b/>
                <w:bCs/>
                <w:color w:val="000000"/>
                <w:sz w:val="16"/>
                <w:szCs w:val="16"/>
              </w:rPr>
              <w:t>6</w:t>
            </w:r>
          </w:p>
        </w:tc>
      </w:tr>
      <w:tr w:rsidR="009962E6" w:rsidRPr="009962E6" w14:paraId="4AE36850" w14:textId="77777777" w:rsidTr="009962E6">
        <w:trPr>
          <w:trHeight w:val="255"/>
        </w:trPr>
        <w:tc>
          <w:tcPr>
            <w:tcW w:w="6516" w:type="dxa"/>
            <w:tcBorders>
              <w:top w:val="nil"/>
              <w:left w:val="nil"/>
              <w:bottom w:val="nil"/>
              <w:right w:val="nil"/>
            </w:tcBorders>
            <w:noWrap/>
            <w:hideMark/>
          </w:tcPr>
          <w:p w14:paraId="3835164B"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16"/>
                <w:szCs w:val="16"/>
              </w:rPr>
            </w:pPr>
          </w:p>
        </w:tc>
        <w:tc>
          <w:tcPr>
            <w:tcW w:w="1660" w:type="dxa"/>
            <w:tcBorders>
              <w:top w:val="nil"/>
              <w:left w:val="nil"/>
              <w:bottom w:val="nil"/>
              <w:right w:val="nil"/>
            </w:tcBorders>
            <w:noWrap/>
            <w:hideMark/>
          </w:tcPr>
          <w:p w14:paraId="67A50CB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1E4CD2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19F056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C9EBE5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0F8265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5A06F1B2" w14:textId="77777777" w:rsidTr="009962E6">
        <w:trPr>
          <w:trHeight w:val="315"/>
        </w:trPr>
        <w:tc>
          <w:tcPr>
            <w:tcW w:w="6516" w:type="dxa"/>
            <w:tcBorders>
              <w:top w:val="nil"/>
              <w:left w:val="nil"/>
              <w:bottom w:val="nil"/>
              <w:right w:val="nil"/>
            </w:tcBorders>
            <w:noWrap/>
            <w:hideMark/>
          </w:tcPr>
          <w:p w14:paraId="1125B250"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A) SAŽETAK RAČUNA PRIHODA I RASHODA</w:t>
            </w:r>
          </w:p>
        </w:tc>
        <w:tc>
          <w:tcPr>
            <w:tcW w:w="1660" w:type="dxa"/>
            <w:tcBorders>
              <w:top w:val="nil"/>
              <w:left w:val="nil"/>
              <w:bottom w:val="nil"/>
              <w:right w:val="nil"/>
            </w:tcBorders>
            <w:noWrap/>
            <w:hideMark/>
          </w:tcPr>
          <w:p w14:paraId="6E365F8E"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p>
        </w:tc>
        <w:tc>
          <w:tcPr>
            <w:tcW w:w="1660" w:type="dxa"/>
            <w:tcBorders>
              <w:top w:val="nil"/>
              <w:left w:val="nil"/>
              <w:bottom w:val="nil"/>
              <w:right w:val="nil"/>
            </w:tcBorders>
            <w:noWrap/>
            <w:hideMark/>
          </w:tcPr>
          <w:p w14:paraId="36FCC92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ABD3BF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8B2ADC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9C086F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14536C98" w14:textId="77777777" w:rsidTr="009962E6">
        <w:trPr>
          <w:trHeight w:val="45"/>
        </w:trPr>
        <w:tc>
          <w:tcPr>
            <w:tcW w:w="6516" w:type="dxa"/>
            <w:tcBorders>
              <w:top w:val="nil"/>
              <w:left w:val="nil"/>
              <w:bottom w:val="nil"/>
              <w:right w:val="nil"/>
            </w:tcBorders>
            <w:noWrap/>
            <w:hideMark/>
          </w:tcPr>
          <w:p w14:paraId="5773217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6D6B57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5FD09D3"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76EAAE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B9F7C8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078C61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7C0F4666"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5F79C4B4"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PRIHODI UKUPNO</w:t>
            </w:r>
          </w:p>
        </w:tc>
        <w:tc>
          <w:tcPr>
            <w:tcW w:w="1660" w:type="dxa"/>
            <w:tcBorders>
              <w:top w:val="single" w:sz="4" w:space="0" w:color="000000"/>
              <w:left w:val="nil"/>
              <w:bottom w:val="single" w:sz="4" w:space="0" w:color="000000"/>
              <w:right w:val="single" w:sz="4" w:space="0" w:color="000000"/>
            </w:tcBorders>
            <w:noWrap/>
            <w:hideMark/>
          </w:tcPr>
          <w:p w14:paraId="5D7C2427"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3.747.166,25</w:t>
            </w:r>
          </w:p>
        </w:tc>
        <w:tc>
          <w:tcPr>
            <w:tcW w:w="1660" w:type="dxa"/>
            <w:tcBorders>
              <w:top w:val="single" w:sz="4" w:space="0" w:color="000000"/>
              <w:left w:val="nil"/>
              <w:bottom w:val="single" w:sz="4" w:space="0" w:color="000000"/>
              <w:right w:val="single" w:sz="4" w:space="0" w:color="000000"/>
            </w:tcBorders>
            <w:noWrap/>
            <w:hideMark/>
          </w:tcPr>
          <w:p w14:paraId="7E83C22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4.615.512,60</w:t>
            </w:r>
          </w:p>
        </w:tc>
        <w:tc>
          <w:tcPr>
            <w:tcW w:w="1660" w:type="dxa"/>
            <w:tcBorders>
              <w:top w:val="single" w:sz="4" w:space="0" w:color="000000"/>
              <w:left w:val="nil"/>
              <w:bottom w:val="single" w:sz="4" w:space="0" w:color="000000"/>
              <w:right w:val="single" w:sz="4" w:space="0" w:color="000000"/>
            </w:tcBorders>
            <w:noWrap/>
            <w:hideMark/>
          </w:tcPr>
          <w:p w14:paraId="1FBD72F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6.026.843,79</w:t>
            </w:r>
          </w:p>
        </w:tc>
        <w:tc>
          <w:tcPr>
            <w:tcW w:w="1660" w:type="dxa"/>
            <w:tcBorders>
              <w:top w:val="single" w:sz="4" w:space="0" w:color="000000"/>
              <w:left w:val="nil"/>
              <w:bottom w:val="single" w:sz="4" w:space="0" w:color="000000"/>
              <w:right w:val="single" w:sz="4" w:space="0" w:color="000000"/>
            </w:tcBorders>
            <w:noWrap/>
            <w:hideMark/>
          </w:tcPr>
          <w:p w14:paraId="41F16618"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5.470.282,89</w:t>
            </w:r>
          </w:p>
        </w:tc>
        <w:tc>
          <w:tcPr>
            <w:tcW w:w="1660" w:type="dxa"/>
            <w:tcBorders>
              <w:top w:val="single" w:sz="4" w:space="0" w:color="000000"/>
              <w:left w:val="nil"/>
              <w:bottom w:val="single" w:sz="4" w:space="0" w:color="000000"/>
              <w:right w:val="single" w:sz="4" w:space="0" w:color="000000"/>
            </w:tcBorders>
            <w:noWrap/>
            <w:hideMark/>
          </w:tcPr>
          <w:p w14:paraId="64E68F2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6.198.572,00</w:t>
            </w:r>
          </w:p>
        </w:tc>
      </w:tr>
      <w:tr w:rsidR="009962E6" w:rsidRPr="009962E6" w14:paraId="7795284D" w14:textId="77777777" w:rsidTr="009962E6">
        <w:trPr>
          <w:trHeight w:val="45"/>
        </w:trPr>
        <w:tc>
          <w:tcPr>
            <w:tcW w:w="6516" w:type="dxa"/>
            <w:tcBorders>
              <w:top w:val="nil"/>
              <w:left w:val="nil"/>
              <w:bottom w:val="nil"/>
              <w:right w:val="nil"/>
            </w:tcBorders>
            <w:noWrap/>
            <w:hideMark/>
          </w:tcPr>
          <w:p w14:paraId="710CB8D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101B8DF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C20D97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343D40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C298E3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141E25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6CD06BCE"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3038061D"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6 PRIHODI POSLOVANJA</w:t>
            </w:r>
          </w:p>
        </w:tc>
        <w:tc>
          <w:tcPr>
            <w:tcW w:w="1660" w:type="dxa"/>
            <w:tcBorders>
              <w:top w:val="single" w:sz="4" w:space="0" w:color="000000"/>
              <w:left w:val="nil"/>
              <w:bottom w:val="single" w:sz="4" w:space="0" w:color="000000"/>
              <w:right w:val="single" w:sz="4" w:space="0" w:color="000000"/>
            </w:tcBorders>
            <w:noWrap/>
            <w:hideMark/>
          </w:tcPr>
          <w:p w14:paraId="704F4EFD"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3.743.735,40</w:t>
            </w:r>
          </w:p>
        </w:tc>
        <w:tc>
          <w:tcPr>
            <w:tcW w:w="1660" w:type="dxa"/>
            <w:tcBorders>
              <w:top w:val="single" w:sz="4" w:space="0" w:color="000000"/>
              <w:left w:val="nil"/>
              <w:bottom w:val="single" w:sz="4" w:space="0" w:color="000000"/>
              <w:right w:val="single" w:sz="4" w:space="0" w:color="000000"/>
            </w:tcBorders>
            <w:noWrap/>
            <w:hideMark/>
          </w:tcPr>
          <w:p w14:paraId="2D96328D"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4.478.267,60</w:t>
            </w:r>
          </w:p>
        </w:tc>
        <w:tc>
          <w:tcPr>
            <w:tcW w:w="1660" w:type="dxa"/>
            <w:tcBorders>
              <w:top w:val="single" w:sz="4" w:space="0" w:color="000000"/>
              <w:left w:val="nil"/>
              <w:bottom w:val="single" w:sz="4" w:space="0" w:color="000000"/>
              <w:right w:val="single" w:sz="4" w:space="0" w:color="000000"/>
            </w:tcBorders>
            <w:noWrap/>
            <w:hideMark/>
          </w:tcPr>
          <w:p w14:paraId="761E21C3"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6.025.893,79</w:t>
            </w:r>
          </w:p>
        </w:tc>
        <w:tc>
          <w:tcPr>
            <w:tcW w:w="1660" w:type="dxa"/>
            <w:tcBorders>
              <w:top w:val="single" w:sz="4" w:space="0" w:color="000000"/>
              <w:left w:val="nil"/>
              <w:bottom w:val="single" w:sz="4" w:space="0" w:color="000000"/>
              <w:right w:val="single" w:sz="4" w:space="0" w:color="000000"/>
            </w:tcBorders>
            <w:noWrap/>
            <w:hideMark/>
          </w:tcPr>
          <w:p w14:paraId="7D022E2C"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5.470.282,89</w:t>
            </w:r>
          </w:p>
        </w:tc>
        <w:tc>
          <w:tcPr>
            <w:tcW w:w="1660" w:type="dxa"/>
            <w:tcBorders>
              <w:top w:val="single" w:sz="4" w:space="0" w:color="000000"/>
              <w:left w:val="nil"/>
              <w:bottom w:val="single" w:sz="4" w:space="0" w:color="000000"/>
              <w:right w:val="single" w:sz="4" w:space="0" w:color="000000"/>
            </w:tcBorders>
            <w:noWrap/>
            <w:hideMark/>
          </w:tcPr>
          <w:p w14:paraId="57B24365"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6.198.572,00</w:t>
            </w:r>
          </w:p>
        </w:tc>
      </w:tr>
      <w:tr w:rsidR="009962E6" w:rsidRPr="009962E6" w14:paraId="2D716076" w14:textId="77777777" w:rsidTr="009962E6">
        <w:trPr>
          <w:trHeight w:val="45"/>
        </w:trPr>
        <w:tc>
          <w:tcPr>
            <w:tcW w:w="6516" w:type="dxa"/>
            <w:tcBorders>
              <w:top w:val="nil"/>
              <w:left w:val="nil"/>
              <w:bottom w:val="nil"/>
              <w:right w:val="nil"/>
            </w:tcBorders>
            <w:noWrap/>
            <w:hideMark/>
          </w:tcPr>
          <w:p w14:paraId="12C4B02E"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1EA78F6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D345EB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D21A01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E06780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936915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61CA17EE"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718E63C2"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7 PRIHODI OD PRODAJE NEFINANCIJSKE IMOVINE</w:t>
            </w:r>
          </w:p>
        </w:tc>
        <w:tc>
          <w:tcPr>
            <w:tcW w:w="1660" w:type="dxa"/>
            <w:tcBorders>
              <w:top w:val="single" w:sz="4" w:space="0" w:color="000000"/>
              <w:left w:val="nil"/>
              <w:bottom w:val="single" w:sz="4" w:space="0" w:color="000000"/>
              <w:right w:val="single" w:sz="4" w:space="0" w:color="000000"/>
            </w:tcBorders>
            <w:noWrap/>
            <w:hideMark/>
          </w:tcPr>
          <w:p w14:paraId="7E9601F5"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3.430,85</w:t>
            </w:r>
          </w:p>
        </w:tc>
        <w:tc>
          <w:tcPr>
            <w:tcW w:w="1660" w:type="dxa"/>
            <w:tcBorders>
              <w:top w:val="single" w:sz="4" w:space="0" w:color="000000"/>
              <w:left w:val="nil"/>
              <w:bottom w:val="single" w:sz="4" w:space="0" w:color="000000"/>
              <w:right w:val="single" w:sz="4" w:space="0" w:color="000000"/>
            </w:tcBorders>
            <w:noWrap/>
            <w:hideMark/>
          </w:tcPr>
          <w:p w14:paraId="5BD61734"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137.245,00</w:t>
            </w:r>
          </w:p>
        </w:tc>
        <w:tc>
          <w:tcPr>
            <w:tcW w:w="1660" w:type="dxa"/>
            <w:tcBorders>
              <w:top w:val="single" w:sz="4" w:space="0" w:color="000000"/>
              <w:left w:val="nil"/>
              <w:bottom w:val="single" w:sz="4" w:space="0" w:color="000000"/>
              <w:right w:val="single" w:sz="4" w:space="0" w:color="000000"/>
            </w:tcBorders>
            <w:noWrap/>
            <w:hideMark/>
          </w:tcPr>
          <w:p w14:paraId="3F4501D4"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950,00</w:t>
            </w:r>
          </w:p>
        </w:tc>
        <w:tc>
          <w:tcPr>
            <w:tcW w:w="1660" w:type="dxa"/>
            <w:tcBorders>
              <w:top w:val="single" w:sz="4" w:space="0" w:color="000000"/>
              <w:left w:val="nil"/>
              <w:bottom w:val="single" w:sz="4" w:space="0" w:color="000000"/>
              <w:right w:val="single" w:sz="4" w:space="0" w:color="000000"/>
            </w:tcBorders>
            <w:noWrap/>
            <w:hideMark/>
          </w:tcPr>
          <w:p w14:paraId="5563F6FC"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7706FAA2"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r>
      <w:tr w:rsidR="009962E6" w:rsidRPr="009962E6" w14:paraId="1C546BB6" w14:textId="77777777" w:rsidTr="009962E6">
        <w:trPr>
          <w:trHeight w:val="45"/>
        </w:trPr>
        <w:tc>
          <w:tcPr>
            <w:tcW w:w="6516" w:type="dxa"/>
            <w:tcBorders>
              <w:top w:val="nil"/>
              <w:left w:val="nil"/>
              <w:bottom w:val="nil"/>
              <w:right w:val="nil"/>
            </w:tcBorders>
            <w:noWrap/>
            <w:hideMark/>
          </w:tcPr>
          <w:p w14:paraId="2104E1B3"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53535A8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FC3F5D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BBAC69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761835F"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2F9984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4A475434"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6DB4DF42"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RASHODI UKUPNO</w:t>
            </w:r>
          </w:p>
        </w:tc>
        <w:tc>
          <w:tcPr>
            <w:tcW w:w="1660" w:type="dxa"/>
            <w:tcBorders>
              <w:top w:val="single" w:sz="4" w:space="0" w:color="000000"/>
              <w:left w:val="nil"/>
              <w:bottom w:val="single" w:sz="4" w:space="0" w:color="000000"/>
              <w:right w:val="single" w:sz="4" w:space="0" w:color="000000"/>
            </w:tcBorders>
            <w:noWrap/>
            <w:hideMark/>
          </w:tcPr>
          <w:p w14:paraId="4EE5E561"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3.008.876,02</w:t>
            </w:r>
          </w:p>
        </w:tc>
        <w:tc>
          <w:tcPr>
            <w:tcW w:w="1660" w:type="dxa"/>
            <w:tcBorders>
              <w:top w:val="single" w:sz="4" w:space="0" w:color="000000"/>
              <w:left w:val="nil"/>
              <w:bottom w:val="single" w:sz="4" w:space="0" w:color="000000"/>
              <w:right w:val="single" w:sz="4" w:space="0" w:color="000000"/>
            </w:tcBorders>
            <w:noWrap/>
            <w:hideMark/>
          </w:tcPr>
          <w:p w14:paraId="649DA48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6.544.062,97</w:t>
            </w:r>
          </w:p>
        </w:tc>
        <w:tc>
          <w:tcPr>
            <w:tcW w:w="1660" w:type="dxa"/>
            <w:tcBorders>
              <w:top w:val="single" w:sz="4" w:space="0" w:color="000000"/>
              <w:left w:val="nil"/>
              <w:bottom w:val="single" w:sz="4" w:space="0" w:color="000000"/>
              <w:right w:val="single" w:sz="4" w:space="0" w:color="000000"/>
            </w:tcBorders>
            <w:noWrap/>
            <w:hideMark/>
          </w:tcPr>
          <w:p w14:paraId="0EBEF87D"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7.031.643,79</w:t>
            </w:r>
          </w:p>
        </w:tc>
        <w:tc>
          <w:tcPr>
            <w:tcW w:w="1660" w:type="dxa"/>
            <w:tcBorders>
              <w:top w:val="single" w:sz="4" w:space="0" w:color="000000"/>
              <w:left w:val="nil"/>
              <w:bottom w:val="single" w:sz="4" w:space="0" w:color="000000"/>
              <w:right w:val="single" w:sz="4" w:space="0" w:color="000000"/>
            </w:tcBorders>
            <w:noWrap/>
            <w:hideMark/>
          </w:tcPr>
          <w:p w14:paraId="4F4F9486"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5.347.882,89</w:t>
            </w:r>
          </w:p>
        </w:tc>
        <w:tc>
          <w:tcPr>
            <w:tcW w:w="1660" w:type="dxa"/>
            <w:tcBorders>
              <w:top w:val="single" w:sz="4" w:space="0" w:color="000000"/>
              <w:left w:val="nil"/>
              <w:bottom w:val="single" w:sz="4" w:space="0" w:color="000000"/>
              <w:right w:val="single" w:sz="4" w:space="0" w:color="000000"/>
            </w:tcBorders>
            <w:noWrap/>
            <w:hideMark/>
          </w:tcPr>
          <w:p w14:paraId="3B01AC9A"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6.168.572,00</w:t>
            </w:r>
          </w:p>
        </w:tc>
      </w:tr>
      <w:tr w:rsidR="009962E6" w:rsidRPr="009962E6" w14:paraId="0D94CD70" w14:textId="77777777" w:rsidTr="009962E6">
        <w:trPr>
          <w:trHeight w:val="45"/>
        </w:trPr>
        <w:tc>
          <w:tcPr>
            <w:tcW w:w="6516" w:type="dxa"/>
            <w:tcBorders>
              <w:top w:val="nil"/>
              <w:left w:val="nil"/>
              <w:bottom w:val="nil"/>
              <w:right w:val="nil"/>
            </w:tcBorders>
            <w:noWrap/>
            <w:hideMark/>
          </w:tcPr>
          <w:p w14:paraId="2D763AF0"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2BBFE02E"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B081A2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0DF408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FBB3B1C"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CD7604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09183B16"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2099EA6A"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3 RASHODI POSLOVANJA</w:t>
            </w:r>
          </w:p>
        </w:tc>
        <w:tc>
          <w:tcPr>
            <w:tcW w:w="1660" w:type="dxa"/>
            <w:tcBorders>
              <w:top w:val="single" w:sz="4" w:space="0" w:color="000000"/>
              <w:left w:val="nil"/>
              <w:bottom w:val="single" w:sz="4" w:space="0" w:color="000000"/>
              <w:right w:val="single" w:sz="4" w:space="0" w:color="000000"/>
            </w:tcBorders>
            <w:noWrap/>
            <w:hideMark/>
          </w:tcPr>
          <w:p w14:paraId="4BC2A07D"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2.733.637,59</w:t>
            </w:r>
          </w:p>
        </w:tc>
        <w:tc>
          <w:tcPr>
            <w:tcW w:w="1660" w:type="dxa"/>
            <w:tcBorders>
              <w:top w:val="single" w:sz="4" w:space="0" w:color="000000"/>
              <w:left w:val="nil"/>
              <w:bottom w:val="single" w:sz="4" w:space="0" w:color="000000"/>
              <w:right w:val="single" w:sz="4" w:space="0" w:color="000000"/>
            </w:tcBorders>
            <w:noWrap/>
            <w:hideMark/>
          </w:tcPr>
          <w:p w14:paraId="0493B18B"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3.442.403,23</w:t>
            </w:r>
          </w:p>
        </w:tc>
        <w:tc>
          <w:tcPr>
            <w:tcW w:w="1660" w:type="dxa"/>
            <w:tcBorders>
              <w:top w:val="single" w:sz="4" w:space="0" w:color="000000"/>
              <w:left w:val="nil"/>
              <w:bottom w:val="single" w:sz="4" w:space="0" w:color="000000"/>
              <w:right w:val="single" w:sz="4" w:space="0" w:color="000000"/>
            </w:tcBorders>
            <w:noWrap/>
            <w:hideMark/>
          </w:tcPr>
          <w:p w14:paraId="310EE04A"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3.561.894,95</w:t>
            </w:r>
          </w:p>
        </w:tc>
        <w:tc>
          <w:tcPr>
            <w:tcW w:w="1660" w:type="dxa"/>
            <w:tcBorders>
              <w:top w:val="single" w:sz="4" w:space="0" w:color="000000"/>
              <w:left w:val="nil"/>
              <w:bottom w:val="single" w:sz="4" w:space="0" w:color="000000"/>
              <w:right w:val="single" w:sz="4" w:space="0" w:color="000000"/>
            </w:tcBorders>
            <w:noWrap/>
            <w:hideMark/>
          </w:tcPr>
          <w:p w14:paraId="22BF329A"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3.756.017,89</w:t>
            </w:r>
          </w:p>
        </w:tc>
        <w:tc>
          <w:tcPr>
            <w:tcW w:w="1660" w:type="dxa"/>
            <w:tcBorders>
              <w:top w:val="single" w:sz="4" w:space="0" w:color="000000"/>
              <w:left w:val="nil"/>
              <w:bottom w:val="single" w:sz="4" w:space="0" w:color="000000"/>
              <w:right w:val="single" w:sz="4" w:space="0" w:color="000000"/>
            </w:tcBorders>
            <w:noWrap/>
            <w:hideMark/>
          </w:tcPr>
          <w:p w14:paraId="1C050EDF"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3.735.207,00</w:t>
            </w:r>
          </w:p>
        </w:tc>
      </w:tr>
      <w:tr w:rsidR="009962E6" w:rsidRPr="009962E6" w14:paraId="1A9E6EEB" w14:textId="77777777" w:rsidTr="009962E6">
        <w:trPr>
          <w:trHeight w:val="45"/>
        </w:trPr>
        <w:tc>
          <w:tcPr>
            <w:tcW w:w="6516" w:type="dxa"/>
            <w:tcBorders>
              <w:top w:val="nil"/>
              <w:left w:val="nil"/>
              <w:bottom w:val="nil"/>
              <w:right w:val="nil"/>
            </w:tcBorders>
            <w:noWrap/>
            <w:hideMark/>
          </w:tcPr>
          <w:p w14:paraId="019F65B5"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5B0D726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DEA7BE3"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79F87B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E2524B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1FE0F5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2C7A365F"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4B11F4B4"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4 RASHODI ZA NABAVU NEFINANCIJSKE IMOVINE</w:t>
            </w:r>
          </w:p>
        </w:tc>
        <w:tc>
          <w:tcPr>
            <w:tcW w:w="1660" w:type="dxa"/>
            <w:tcBorders>
              <w:top w:val="single" w:sz="4" w:space="0" w:color="000000"/>
              <w:left w:val="nil"/>
              <w:bottom w:val="single" w:sz="4" w:space="0" w:color="000000"/>
              <w:right w:val="single" w:sz="4" w:space="0" w:color="000000"/>
            </w:tcBorders>
            <w:noWrap/>
            <w:hideMark/>
          </w:tcPr>
          <w:p w14:paraId="0AE5743C"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275.238,43</w:t>
            </w:r>
          </w:p>
        </w:tc>
        <w:tc>
          <w:tcPr>
            <w:tcW w:w="1660" w:type="dxa"/>
            <w:tcBorders>
              <w:top w:val="single" w:sz="4" w:space="0" w:color="000000"/>
              <w:left w:val="nil"/>
              <w:bottom w:val="single" w:sz="4" w:space="0" w:color="000000"/>
              <w:right w:val="single" w:sz="4" w:space="0" w:color="000000"/>
            </w:tcBorders>
            <w:noWrap/>
            <w:hideMark/>
          </w:tcPr>
          <w:p w14:paraId="1FA8E948"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3.101.659,74</w:t>
            </w:r>
          </w:p>
        </w:tc>
        <w:tc>
          <w:tcPr>
            <w:tcW w:w="1660" w:type="dxa"/>
            <w:tcBorders>
              <w:top w:val="single" w:sz="4" w:space="0" w:color="000000"/>
              <w:left w:val="nil"/>
              <w:bottom w:val="single" w:sz="4" w:space="0" w:color="000000"/>
              <w:right w:val="single" w:sz="4" w:space="0" w:color="000000"/>
            </w:tcBorders>
            <w:noWrap/>
            <w:hideMark/>
          </w:tcPr>
          <w:p w14:paraId="2E0A2D93"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3.469.748,84</w:t>
            </w:r>
          </w:p>
        </w:tc>
        <w:tc>
          <w:tcPr>
            <w:tcW w:w="1660" w:type="dxa"/>
            <w:tcBorders>
              <w:top w:val="single" w:sz="4" w:space="0" w:color="000000"/>
              <w:left w:val="nil"/>
              <w:bottom w:val="single" w:sz="4" w:space="0" w:color="000000"/>
              <w:right w:val="single" w:sz="4" w:space="0" w:color="000000"/>
            </w:tcBorders>
            <w:noWrap/>
            <w:hideMark/>
          </w:tcPr>
          <w:p w14:paraId="57831FA4"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1.591.865,00</w:t>
            </w:r>
          </w:p>
        </w:tc>
        <w:tc>
          <w:tcPr>
            <w:tcW w:w="1660" w:type="dxa"/>
            <w:tcBorders>
              <w:top w:val="single" w:sz="4" w:space="0" w:color="000000"/>
              <w:left w:val="nil"/>
              <w:bottom w:val="single" w:sz="4" w:space="0" w:color="000000"/>
              <w:right w:val="single" w:sz="4" w:space="0" w:color="000000"/>
            </w:tcBorders>
            <w:noWrap/>
            <w:hideMark/>
          </w:tcPr>
          <w:p w14:paraId="5C61BC1B"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2.433.365,00</w:t>
            </w:r>
          </w:p>
        </w:tc>
      </w:tr>
      <w:tr w:rsidR="009962E6" w:rsidRPr="009962E6" w14:paraId="1724082E" w14:textId="77777777" w:rsidTr="009962E6">
        <w:trPr>
          <w:trHeight w:val="45"/>
        </w:trPr>
        <w:tc>
          <w:tcPr>
            <w:tcW w:w="6516" w:type="dxa"/>
            <w:tcBorders>
              <w:top w:val="nil"/>
              <w:left w:val="nil"/>
              <w:bottom w:val="nil"/>
              <w:right w:val="nil"/>
            </w:tcBorders>
            <w:noWrap/>
            <w:hideMark/>
          </w:tcPr>
          <w:p w14:paraId="678496D4"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649B255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EF3A09E"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365A17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CF04AC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9720B3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2BDA0462"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5C5A9B16"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RAZLIKA - VIŠAK/MANJAK</w:t>
            </w:r>
          </w:p>
        </w:tc>
        <w:tc>
          <w:tcPr>
            <w:tcW w:w="1660" w:type="dxa"/>
            <w:tcBorders>
              <w:top w:val="single" w:sz="4" w:space="0" w:color="000000"/>
              <w:left w:val="nil"/>
              <w:bottom w:val="single" w:sz="4" w:space="0" w:color="000000"/>
              <w:right w:val="single" w:sz="4" w:space="0" w:color="000000"/>
            </w:tcBorders>
            <w:noWrap/>
            <w:hideMark/>
          </w:tcPr>
          <w:p w14:paraId="1AFC74A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738.290,23</w:t>
            </w:r>
          </w:p>
        </w:tc>
        <w:tc>
          <w:tcPr>
            <w:tcW w:w="1660" w:type="dxa"/>
            <w:tcBorders>
              <w:top w:val="single" w:sz="4" w:space="0" w:color="000000"/>
              <w:left w:val="nil"/>
              <w:bottom w:val="single" w:sz="4" w:space="0" w:color="000000"/>
              <w:right w:val="single" w:sz="4" w:space="0" w:color="000000"/>
            </w:tcBorders>
            <w:noWrap/>
            <w:hideMark/>
          </w:tcPr>
          <w:p w14:paraId="6215214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-1.928.550,37</w:t>
            </w:r>
          </w:p>
        </w:tc>
        <w:tc>
          <w:tcPr>
            <w:tcW w:w="1660" w:type="dxa"/>
            <w:tcBorders>
              <w:top w:val="single" w:sz="4" w:space="0" w:color="000000"/>
              <w:left w:val="nil"/>
              <w:bottom w:val="single" w:sz="4" w:space="0" w:color="000000"/>
              <w:right w:val="single" w:sz="4" w:space="0" w:color="000000"/>
            </w:tcBorders>
            <w:noWrap/>
            <w:hideMark/>
          </w:tcPr>
          <w:p w14:paraId="5FABB55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-1.004.800,00</w:t>
            </w:r>
          </w:p>
        </w:tc>
        <w:tc>
          <w:tcPr>
            <w:tcW w:w="1660" w:type="dxa"/>
            <w:tcBorders>
              <w:top w:val="single" w:sz="4" w:space="0" w:color="000000"/>
              <w:left w:val="nil"/>
              <w:bottom w:val="single" w:sz="4" w:space="0" w:color="000000"/>
              <w:right w:val="single" w:sz="4" w:space="0" w:color="000000"/>
            </w:tcBorders>
            <w:noWrap/>
            <w:hideMark/>
          </w:tcPr>
          <w:p w14:paraId="59584B5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122.400,00</w:t>
            </w:r>
          </w:p>
        </w:tc>
        <w:tc>
          <w:tcPr>
            <w:tcW w:w="1660" w:type="dxa"/>
            <w:tcBorders>
              <w:top w:val="single" w:sz="4" w:space="0" w:color="000000"/>
              <w:left w:val="nil"/>
              <w:bottom w:val="single" w:sz="4" w:space="0" w:color="000000"/>
              <w:right w:val="single" w:sz="4" w:space="0" w:color="000000"/>
            </w:tcBorders>
            <w:noWrap/>
            <w:hideMark/>
          </w:tcPr>
          <w:p w14:paraId="2B4FB4D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30.000,00</w:t>
            </w:r>
          </w:p>
        </w:tc>
      </w:tr>
      <w:tr w:rsidR="009962E6" w:rsidRPr="009962E6" w14:paraId="2C939F14" w14:textId="77777777" w:rsidTr="009962E6">
        <w:trPr>
          <w:trHeight w:val="315"/>
        </w:trPr>
        <w:tc>
          <w:tcPr>
            <w:tcW w:w="6516" w:type="dxa"/>
            <w:tcBorders>
              <w:top w:val="nil"/>
              <w:left w:val="nil"/>
              <w:bottom w:val="nil"/>
              <w:right w:val="nil"/>
            </w:tcBorders>
            <w:hideMark/>
          </w:tcPr>
          <w:p w14:paraId="65E700BC"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6A14240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1B72ACA"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0AF13FBC"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6426B330"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3BB51280"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r>
      <w:tr w:rsidR="009962E6" w:rsidRPr="009962E6" w14:paraId="7F1CDC77" w14:textId="77777777" w:rsidTr="009962E6">
        <w:trPr>
          <w:trHeight w:val="315"/>
        </w:trPr>
        <w:tc>
          <w:tcPr>
            <w:tcW w:w="6516" w:type="dxa"/>
            <w:tcBorders>
              <w:top w:val="nil"/>
              <w:left w:val="nil"/>
              <w:bottom w:val="nil"/>
              <w:right w:val="nil"/>
            </w:tcBorders>
            <w:noWrap/>
            <w:hideMark/>
          </w:tcPr>
          <w:p w14:paraId="78D501B1" w14:textId="77777777" w:rsidR="00E5143C" w:rsidRDefault="00E5143C" w:rsidP="009962E6">
            <w:pPr>
              <w:widowControl/>
              <w:autoSpaceDE/>
              <w:autoSpaceDN/>
              <w:adjustRightInd/>
              <w:spacing w:after="0" w:line="240" w:lineRule="auto"/>
              <w:jc w:val="center"/>
              <w:rPr>
                <w:rFonts w:ascii="Arial" w:hAnsi="Arial" w:cs="Arial"/>
                <w:b/>
                <w:bCs/>
                <w:color w:val="000000"/>
                <w:sz w:val="20"/>
                <w:szCs w:val="20"/>
              </w:rPr>
            </w:pPr>
          </w:p>
          <w:p w14:paraId="364A8F4B" w14:textId="56F7BB30"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B) SAŽETAK RAČUNA FINANCIRANJA</w:t>
            </w:r>
          </w:p>
        </w:tc>
        <w:tc>
          <w:tcPr>
            <w:tcW w:w="1660" w:type="dxa"/>
            <w:tcBorders>
              <w:top w:val="nil"/>
              <w:left w:val="nil"/>
              <w:bottom w:val="nil"/>
              <w:right w:val="nil"/>
            </w:tcBorders>
            <w:noWrap/>
            <w:hideMark/>
          </w:tcPr>
          <w:p w14:paraId="6567FF98"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p>
        </w:tc>
        <w:tc>
          <w:tcPr>
            <w:tcW w:w="1660" w:type="dxa"/>
            <w:tcBorders>
              <w:top w:val="nil"/>
              <w:left w:val="nil"/>
              <w:bottom w:val="nil"/>
              <w:right w:val="nil"/>
            </w:tcBorders>
            <w:noWrap/>
            <w:hideMark/>
          </w:tcPr>
          <w:p w14:paraId="61C551C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9DECD7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37CC1A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41D9D0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6800FA7C" w14:textId="77777777" w:rsidTr="009962E6">
        <w:trPr>
          <w:trHeight w:val="45"/>
        </w:trPr>
        <w:tc>
          <w:tcPr>
            <w:tcW w:w="6516" w:type="dxa"/>
            <w:tcBorders>
              <w:top w:val="nil"/>
              <w:left w:val="single" w:sz="4" w:space="0" w:color="auto"/>
              <w:bottom w:val="single" w:sz="4" w:space="0" w:color="auto"/>
              <w:right w:val="nil"/>
            </w:tcBorders>
            <w:noWrap/>
            <w:hideMark/>
          </w:tcPr>
          <w:p w14:paraId="1142CEC6"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c>
          <w:tcPr>
            <w:tcW w:w="1660" w:type="dxa"/>
            <w:tcBorders>
              <w:top w:val="nil"/>
              <w:left w:val="nil"/>
              <w:bottom w:val="single" w:sz="4" w:space="0" w:color="auto"/>
              <w:right w:val="nil"/>
            </w:tcBorders>
            <w:noWrap/>
            <w:hideMark/>
          </w:tcPr>
          <w:p w14:paraId="4B033A0D"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c>
          <w:tcPr>
            <w:tcW w:w="1660" w:type="dxa"/>
            <w:tcBorders>
              <w:top w:val="nil"/>
              <w:left w:val="nil"/>
              <w:bottom w:val="single" w:sz="4" w:space="0" w:color="auto"/>
              <w:right w:val="nil"/>
            </w:tcBorders>
            <w:noWrap/>
            <w:hideMark/>
          </w:tcPr>
          <w:p w14:paraId="55D6E06F"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c>
          <w:tcPr>
            <w:tcW w:w="1660" w:type="dxa"/>
            <w:tcBorders>
              <w:top w:val="nil"/>
              <w:left w:val="nil"/>
              <w:bottom w:val="single" w:sz="4" w:space="0" w:color="auto"/>
              <w:right w:val="nil"/>
            </w:tcBorders>
            <w:noWrap/>
            <w:hideMark/>
          </w:tcPr>
          <w:p w14:paraId="2F6CE8C1"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c>
          <w:tcPr>
            <w:tcW w:w="1660" w:type="dxa"/>
            <w:tcBorders>
              <w:top w:val="nil"/>
              <w:left w:val="nil"/>
              <w:bottom w:val="single" w:sz="4" w:space="0" w:color="auto"/>
              <w:right w:val="nil"/>
            </w:tcBorders>
            <w:noWrap/>
            <w:hideMark/>
          </w:tcPr>
          <w:p w14:paraId="0029F335"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c>
          <w:tcPr>
            <w:tcW w:w="1660" w:type="dxa"/>
            <w:tcBorders>
              <w:top w:val="nil"/>
              <w:left w:val="nil"/>
              <w:bottom w:val="single" w:sz="4" w:space="0" w:color="auto"/>
              <w:right w:val="single" w:sz="4" w:space="0" w:color="auto"/>
            </w:tcBorders>
            <w:noWrap/>
            <w:hideMark/>
          </w:tcPr>
          <w:p w14:paraId="6463E97B"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 </w:t>
            </w:r>
          </w:p>
        </w:tc>
      </w:tr>
      <w:tr w:rsidR="009962E6" w:rsidRPr="009962E6" w14:paraId="6D77FCC0" w14:textId="77777777" w:rsidTr="009962E6">
        <w:trPr>
          <w:trHeight w:val="315"/>
        </w:trPr>
        <w:tc>
          <w:tcPr>
            <w:tcW w:w="6516" w:type="dxa"/>
            <w:tcBorders>
              <w:top w:val="nil"/>
              <w:left w:val="single" w:sz="4" w:space="0" w:color="000000"/>
              <w:bottom w:val="single" w:sz="4" w:space="0" w:color="000000"/>
              <w:right w:val="single" w:sz="4" w:space="0" w:color="000000"/>
            </w:tcBorders>
            <w:hideMark/>
          </w:tcPr>
          <w:p w14:paraId="0896575E"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8 PRIMICI OD FINANCIJSKE IMOVINE I ZADUŽIVANJA</w:t>
            </w:r>
          </w:p>
        </w:tc>
        <w:tc>
          <w:tcPr>
            <w:tcW w:w="1660" w:type="dxa"/>
            <w:tcBorders>
              <w:top w:val="nil"/>
              <w:left w:val="nil"/>
              <w:bottom w:val="single" w:sz="4" w:space="0" w:color="000000"/>
              <w:right w:val="single" w:sz="4" w:space="0" w:color="000000"/>
            </w:tcBorders>
            <w:noWrap/>
            <w:hideMark/>
          </w:tcPr>
          <w:p w14:paraId="0AA26F58"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noWrap/>
            <w:hideMark/>
          </w:tcPr>
          <w:p w14:paraId="14962D4E"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noWrap/>
            <w:hideMark/>
          </w:tcPr>
          <w:p w14:paraId="6054D4DD"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noWrap/>
            <w:hideMark/>
          </w:tcPr>
          <w:p w14:paraId="3176FFB9"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noWrap/>
            <w:hideMark/>
          </w:tcPr>
          <w:p w14:paraId="3D3D2317"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0,00</w:t>
            </w:r>
          </w:p>
        </w:tc>
      </w:tr>
      <w:tr w:rsidR="009962E6" w:rsidRPr="009962E6" w14:paraId="4180C71F" w14:textId="77777777" w:rsidTr="009962E6">
        <w:trPr>
          <w:trHeight w:val="45"/>
        </w:trPr>
        <w:tc>
          <w:tcPr>
            <w:tcW w:w="6516" w:type="dxa"/>
            <w:tcBorders>
              <w:top w:val="nil"/>
              <w:left w:val="nil"/>
              <w:bottom w:val="nil"/>
              <w:right w:val="nil"/>
            </w:tcBorders>
            <w:noWrap/>
            <w:hideMark/>
          </w:tcPr>
          <w:p w14:paraId="2F2831F6"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3411668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A976A2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DCFAEC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371285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7256AD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2367552C"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0463C443" w14:textId="77777777" w:rsidR="009962E6" w:rsidRPr="009962E6" w:rsidRDefault="009962E6" w:rsidP="009962E6">
            <w:pPr>
              <w:widowControl/>
              <w:autoSpaceDE/>
              <w:autoSpaceDN/>
              <w:adjustRightInd/>
              <w:spacing w:after="0" w:line="240" w:lineRule="auto"/>
              <w:rPr>
                <w:rFonts w:ascii="Arial" w:hAnsi="Arial" w:cs="Arial"/>
                <w:color w:val="000000"/>
                <w:sz w:val="20"/>
                <w:szCs w:val="20"/>
              </w:rPr>
            </w:pPr>
            <w:r w:rsidRPr="009962E6">
              <w:rPr>
                <w:rFonts w:ascii="Arial" w:hAnsi="Arial" w:cs="Arial"/>
                <w:color w:val="000000"/>
                <w:sz w:val="20"/>
                <w:szCs w:val="20"/>
              </w:rPr>
              <w:t>5 IZDACI ZA FINANCIJSKU IMOVINU I OTPLATU ZAJMOVA</w:t>
            </w:r>
          </w:p>
        </w:tc>
        <w:tc>
          <w:tcPr>
            <w:tcW w:w="1660" w:type="dxa"/>
            <w:tcBorders>
              <w:top w:val="single" w:sz="4" w:space="0" w:color="000000"/>
              <w:left w:val="nil"/>
              <w:bottom w:val="single" w:sz="4" w:space="0" w:color="000000"/>
              <w:right w:val="single" w:sz="4" w:space="0" w:color="000000"/>
            </w:tcBorders>
            <w:noWrap/>
            <w:hideMark/>
          </w:tcPr>
          <w:p w14:paraId="026CE335"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106.178,28</w:t>
            </w:r>
          </w:p>
        </w:tc>
        <w:tc>
          <w:tcPr>
            <w:tcW w:w="1660" w:type="dxa"/>
            <w:tcBorders>
              <w:top w:val="single" w:sz="4" w:space="0" w:color="000000"/>
              <w:left w:val="nil"/>
              <w:bottom w:val="single" w:sz="4" w:space="0" w:color="000000"/>
              <w:right w:val="single" w:sz="4" w:space="0" w:color="000000"/>
            </w:tcBorders>
            <w:noWrap/>
            <w:hideMark/>
          </w:tcPr>
          <w:p w14:paraId="265529D1"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106.200,00</w:t>
            </w:r>
          </w:p>
        </w:tc>
        <w:tc>
          <w:tcPr>
            <w:tcW w:w="1660" w:type="dxa"/>
            <w:tcBorders>
              <w:top w:val="single" w:sz="4" w:space="0" w:color="000000"/>
              <w:left w:val="nil"/>
              <w:bottom w:val="single" w:sz="4" w:space="0" w:color="000000"/>
              <w:right w:val="single" w:sz="4" w:space="0" w:color="000000"/>
            </w:tcBorders>
            <w:noWrap/>
            <w:hideMark/>
          </w:tcPr>
          <w:p w14:paraId="2C320E4C"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146.200,00</w:t>
            </w:r>
          </w:p>
        </w:tc>
        <w:tc>
          <w:tcPr>
            <w:tcW w:w="1660" w:type="dxa"/>
            <w:tcBorders>
              <w:top w:val="single" w:sz="4" w:space="0" w:color="000000"/>
              <w:left w:val="nil"/>
              <w:bottom w:val="single" w:sz="4" w:space="0" w:color="000000"/>
              <w:right w:val="single" w:sz="4" w:space="0" w:color="000000"/>
            </w:tcBorders>
            <w:noWrap/>
            <w:hideMark/>
          </w:tcPr>
          <w:p w14:paraId="175B3C26"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122.400,00</w:t>
            </w:r>
          </w:p>
        </w:tc>
        <w:tc>
          <w:tcPr>
            <w:tcW w:w="1660" w:type="dxa"/>
            <w:tcBorders>
              <w:top w:val="single" w:sz="4" w:space="0" w:color="000000"/>
              <w:left w:val="nil"/>
              <w:bottom w:val="single" w:sz="4" w:space="0" w:color="000000"/>
              <w:right w:val="single" w:sz="4" w:space="0" w:color="000000"/>
            </w:tcBorders>
            <w:noWrap/>
            <w:hideMark/>
          </w:tcPr>
          <w:p w14:paraId="221F3CAC"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r w:rsidRPr="009962E6">
              <w:rPr>
                <w:rFonts w:ascii="Arial" w:hAnsi="Arial" w:cs="Arial"/>
                <w:color w:val="000000"/>
                <w:sz w:val="20"/>
                <w:szCs w:val="20"/>
              </w:rPr>
              <w:t>30.000,00</w:t>
            </w:r>
          </w:p>
        </w:tc>
      </w:tr>
      <w:tr w:rsidR="009962E6" w:rsidRPr="009962E6" w14:paraId="066DF3FB" w14:textId="77777777" w:rsidTr="009962E6">
        <w:trPr>
          <w:trHeight w:val="45"/>
        </w:trPr>
        <w:tc>
          <w:tcPr>
            <w:tcW w:w="6516" w:type="dxa"/>
            <w:tcBorders>
              <w:top w:val="nil"/>
              <w:left w:val="nil"/>
              <w:bottom w:val="nil"/>
              <w:right w:val="nil"/>
            </w:tcBorders>
            <w:noWrap/>
            <w:hideMark/>
          </w:tcPr>
          <w:p w14:paraId="4E3B45C9" w14:textId="77777777" w:rsidR="009962E6" w:rsidRPr="009962E6" w:rsidRDefault="009962E6" w:rsidP="009962E6">
            <w:pPr>
              <w:widowControl/>
              <w:autoSpaceDE/>
              <w:autoSpaceDN/>
              <w:adjustRightInd/>
              <w:spacing w:after="0" w:line="240" w:lineRule="auto"/>
              <w:jc w:val="right"/>
              <w:rPr>
                <w:rFonts w:ascii="Arial" w:hAnsi="Arial" w:cs="Arial"/>
                <w:color w:val="000000"/>
                <w:sz w:val="20"/>
                <w:szCs w:val="20"/>
              </w:rPr>
            </w:pPr>
          </w:p>
        </w:tc>
        <w:tc>
          <w:tcPr>
            <w:tcW w:w="1660" w:type="dxa"/>
            <w:tcBorders>
              <w:top w:val="nil"/>
              <w:left w:val="nil"/>
              <w:bottom w:val="nil"/>
              <w:right w:val="nil"/>
            </w:tcBorders>
            <w:noWrap/>
            <w:hideMark/>
          </w:tcPr>
          <w:p w14:paraId="52F110D3"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51F629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0152E7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7A36FC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4031CA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73A751F8"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43358D18"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NETO FINANCIRANJE</w:t>
            </w:r>
          </w:p>
        </w:tc>
        <w:tc>
          <w:tcPr>
            <w:tcW w:w="1660" w:type="dxa"/>
            <w:tcBorders>
              <w:top w:val="single" w:sz="4" w:space="0" w:color="000000"/>
              <w:left w:val="nil"/>
              <w:bottom w:val="single" w:sz="4" w:space="0" w:color="000000"/>
              <w:right w:val="single" w:sz="4" w:space="0" w:color="000000"/>
            </w:tcBorders>
            <w:noWrap/>
            <w:hideMark/>
          </w:tcPr>
          <w:p w14:paraId="7872B24C"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-106.178,28</w:t>
            </w:r>
          </w:p>
        </w:tc>
        <w:tc>
          <w:tcPr>
            <w:tcW w:w="1660" w:type="dxa"/>
            <w:tcBorders>
              <w:top w:val="single" w:sz="4" w:space="0" w:color="000000"/>
              <w:left w:val="nil"/>
              <w:bottom w:val="single" w:sz="4" w:space="0" w:color="000000"/>
              <w:right w:val="single" w:sz="4" w:space="0" w:color="000000"/>
            </w:tcBorders>
            <w:noWrap/>
            <w:hideMark/>
          </w:tcPr>
          <w:p w14:paraId="632F12F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-106.200,00</w:t>
            </w:r>
          </w:p>
        </w:tc>
        <w:tc>
          <w:tcPr>
            <w:tcW w:w="1660" w:type="dxa"/>
            <w:tcBorders>
              <w:top w:val="single" w:sz="4" w:space="0" w:color="000000"/>
              <w:left w:val="nil"/>
              <w:bottom w:val="single" w:sz="4" w:space="0" w:color="000000"/>
              <w:right w:val="single" w:sz="4" w:space="0" w:color="000000"/>
            </w:tcBorders>
            <w:noWrap/>
            <w:hideMark/>
          </w:tcPr>
          <w:p w14:paraId="1FF80D50"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-146.200,00</w:t>
            </w:r>
          </w:p>
        </w:tc>
        <w:tc>
          <w:tcPr>
            <w:tcW w:w="1660" w:type="dxa"/>
            <w:tcBorders>
              <w:top w:val="single" w:sz="4" w:space="0" w:color="000000"/>
              <w:left w:val="nil"/>
              <w:bottom w:val="single" w:sz="4" w:space="0" w:color="000000"/>
              <w:right w:val="single" w:sz="4" w:space="0" w:color="000000"/>
            </w:tcBorders>
            <w:noWrap/>
            <w:hideMark/>
          </w:tcPr>
          <w:p w14:paraId="0A237FA5"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-122.400,00</w:t>
            </w:r>
          </w:p>
        </w:tc>
        <w:tc>
          <w:tcPr>
            <w:tcW w:w="1660" w:type="dxa"/>
            <w:tcBorders>
              <w:top w:val="single" w:sz="4" w:space="0" w:color="000000"/>
              <w:left w:val="nil"/>
              <w:bottom w:val="single" w:sz="4" w:space="0" w:color="000000"/>
              <w:right w:val="single" w:sz="4" w:space="0" w:color="000000"/>
            </w:tcBorders>
            <w:noWrap/>
            <w:hideMark/>
          </w:tcPr>
          <w:p w14:paraId="0EE49EA8"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-30.000,00</w:t>
            </w:r>
          </w:p>
        </w:tc>
      </w:tr>
      <w:tr w:rsidR="009962E6" w:rsidRPr="009962E6" w14:paraId="10603B4F" w14:textId="77777777" w:rsidTr="009962E6">
        <w:trPr>
          <w:trHeight w:val="45"/>
        </w:trPr>
        <w:tc>
          <w:tcPr>
            <w:tcW w:w="6516" w:type="dxa"/>
            <w:tcBorders>
              <w:top w:val="nil"/>
              <w:left w:val="nil"/>
              <w:bottom w:val="nil"/>
              <w:right w:val="nil"/>
            </w:tcBorders>
            <w:noWrap/>
            <w:hideMark/>
          </w:tcPr>
          <w:p w14:paraId="7500871C"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304C2C4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54BFB1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EED2E0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C0C6A4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35649F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772D692D"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56D0107A"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VIŠAK/MANJAK + NETO FINANCIRANJE</w:t>
            </w:r>
          </w:p>
        </w:tc>
        <w:tc>
          <w:tcPr>
            <w:tcW w:w="1660" w:type="dxa"/>
            <w:tcBorders>
              <w:top w:val="single" w:sz="4" w:space="0" w:color="000000"/>
              <w:left w:val="nil"/>
              <w:bottom w:val="single" w:sz="4" w:space="0" w:color="000000"/>
              <w:right w:val="single" w:sz="4" w:space="0" w:color="000000"/>
            </w:tcBorders>
            <w:noWrap/>
            <w:hideMark/>
          </w:tcPr>
          <w:p w14:paraId="0714FCCE"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632.111,95</w:t>
            </w:r>
          </w:p>
        </w:tc>
        <w:tc>
          <w:tcPr>
            <w:tcW w:w="1660" w:type="dxa"/>
            <w:tcBorders>
              <w:top w:val="single" w:sz="4" w:space="0" w:color="000000"/>
              <w:left w:val="nil"/>
              <w:bottom w:val="single" w:sz="4" w:space="0" w:color="000000"/>
              <w:right w:val="single" w:sz="4" w:space="0" w:color="000000"/>
            </w:tcBorders>
            <w:noWrap/>
            <w:hideMark/>
          </w:tcPr>
          <w:p w14:paraId="4B330E3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-2.034.750,37</w:t>
            </w:r>
          </w:p>
        </w:tc>
        <w:tc>
          <w:tcPr>
            <w:tcW w:w="1660" w:type="dxa"/>
            <w:tcBorders>
              <w:top w:val="single" w:sz="4" w:space="0" w:color="000000"/>
              <w:left w:val="nil"/>
              <w:bottom w:val="single" w:sz="4" w:space="0" w:color="000000"/>
              <w:right w:val="single" w:sz="4" w:space="0" w:color="000000"/>
            </w:tcBorders>
            <w:noWrap/>
            <w:hideMark/>
          </w:tcPr>
          <w:p w14:paraId="00B4B08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-1.151.000,00</w:t>
            </w:r>
          </w:p>
        </w:tc>
        <w:tc>
          <w:tcPr>
            <w:tcW w:w="1660" w:type="dxa"/>
            <w:tcBorders>
              <w:top w:val="single" w:sz="4" w:space="0" w:color="000000"/>
              <w:left w:val="nil"/>
              <w:bottom w:val="single" w:sz="4" w:space="0" w:color="000000"/>
              <w:right w:val="single" w:sz="4" w:space="0" w:color="000000"/>
            </w:tcBorders>
            <w:noWrap/>
            <w:hideMark/>
          </w:tcPr>
          <w:p w14:paraId="2EE57B3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34B3F79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098A17A7" w14:textId="77777777" w:rsidTr="009962E6">
        <w:trPr>
          <w:trHeight w:val="255"/>
        </w:trPr>
        <w:tc>
          <w:tcPr>
            <w:tcW w:w="6516" w:type="dxa"/>
            <w:tcBorders>
              <w:top w:val="nil"/>
              <w:left w:val="nil"/>
              <w:bottom w:val="nil"/>
              <w:right w:val="nil"/>
            </w:tcBorders>
            <w:noWrap/>
            <w:hideMark/>
          </w:tcPr>
          <w:p w14:paraId="304D7A8B" w14:textId="77777777" w:rsidR="009962E6" w:rsidRDefault="009962E6" w:rsidP="009962E6">
            <w:pPr>
              <w:widowControl/>
              <w:autoSpaceDE/>
              <w:autoSpaceDN/>
              <w:adjustRightInd/>
              <w:spacing w:after="0" w:line="240" w:lineRule="auto"/>
              <w:jc w:val="right"/>
              <w:rPr>
                <w:rFonts w:ascii="Arial" w:hAnsi="Arial" w:cs="Arial"/>
                <w:b/>
                <w:bCs/>
                <w:color w:val="000000"/>
                <w:sz w:val="20"/>
                <w:szCs w:val="20"/>
              </w:rPr>
            </w:pPr>
          </w:p>
          <w:p w14:paraId="2428D055" w14:textId="77777777" w:rsidR="00F93CA7" w:rsidRPr="009962E6" w:rsidRDefault="00F93CA7"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4CCD1B2E"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398866E"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D6A182E"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A2E7E0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4A643F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45DCCF11" w14:textId="77777777" w:rsidTr="009962E6">
        <w:trPr>
          <w:trHeight w:val="315"/>
        </w:trPr>
        <w:tc>
          <w:tcPr>
            <w:tcW w:w="6516" w:type="dxa"/>
            <w:tcBorders>
              <w:top w:val="nil"/>
              <w:left w:val="nil"/>
              <w:bottom w:val="nil"/>
              <w:right w:val="nil"/>
            </w:tcBorders>
            <w:noWrap/>
            <w:hideMark/>
          </w:tcPr>
          <w:p w14:paraId="11BA08A2"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lastRenderedPageBreak/>
              <w:t>C) PRENESENI VIŠAK ILI PRENESENI MANJAK</w:t>
            </w:r>
          </w:p>
        </w:tc>
        <w:tc>
          <w:tcPr>
            <w:tcW w:w="1660" w:type="dxa"/>
            <w:tcBorders>
              <w:top w:val="nil"/>
              <w:left w:val="nil"/>
              <w:bottom w:val="nil"/>
              <w:right w:val="nil"/>
            </w:tcBorders>
            <w:noWrap/>
            <w:hideMark/>
          </w:tcPr>
          <w:p w14:paraId="28E9F3B6"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p>
        </w:tc>
        <w:tc>
          <w:tcPr>
            <w:tcW w:w="1660" w:type="dxa"/>
            <w:tcBorders>
              <w:top w:val="nil"/>
              <w:left w:val="nil"/>
              <w:bottom w:val="nil"/>
              <w:right w:val="nil"/>
            </w:tcBorders>
            <w:noWrap/>
            <w:hideMark/>
          </w:tcPr>
          <w:p w14:paraId="3237642F"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20B3B7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3F4F64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7990EE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262F1355" w14:textId="77777777" w:rsidTr="009962E6">
        <w:trPr>
          <w:trHeight w:val="45"/>
        </w:trPr>
        <w:tc>
          <w:tcPr>
            <w:tcW w:w="6516" w:type="dxa"/>
            <w:tcBorders>
              <w:top w:val="nil"/>
              <w:left w:val="nil"/>
              <w:bottom w:val="nil"/>
              <w:right w:val="nil"/>
            </w:tcBorders>
            <w:noWrap/>
            <w:hideMark/>
          </w:tcPr>
          <w:p w14:paraId="4300866F"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632203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C0A102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919A66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8113374"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6EFBCE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46D74E06"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770571CD"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PRIJENOS VIŠKA/MANJKA IZ PRETHODNE GODINE</w:t>
            </w:r>
          </w:p>
        </w:tc>
        <w:tc>
          <w:tcPr>
            <w:tcW w:w="1660" w:type="dxa"/>
            <w:tcBorders>
              <w:top w:val="single" w:sz="4" w:space="0" w:color="000000"/>
              <w:left w:val="nil"/>
              <w:bottom w:val="single" w:sz="4" w:space="0" w:color="000000"/>
              <w:right w:val="single" w:sz="4" w:space="0" w:color="000000"/>
            </w:tcBorders>
            <w:noWrap/>
            <w:hideMark/>
          </w:tcPr>
          <w:p w14:paraId="26EBC215"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1.402.638,42</w:t>
            </w:r>
          </w:p>
        </w:tc>
        <w:tc>
          <w:tcPr>
            <w:tcW w:w="1660" w:type="dxa"/>
            <w:tcBorders>
              <w:top w:val="single" w:sz="4" w:space="0" w:color="000000"/>
              <w:left w:val="nil"/>
              <w:bottom w:val="single" w:sz="4" w:space="0" w:color="000000"/>
              <w:right w:val="single" w:sz="4" w:space="0" w:color="000000"/>
            </w:tcBorders>
            <w:noWrap/>
            <w:hideMark/>
          </w:tcPr>
          <w:p w14:paraId="3D8155CD"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2.034.750,37</w:t>
            </w:r>
          </w:p>
        </w:tc>
        <w:tc>
          <w:tcPr>
            <w:tcW w:w="1660" w:type="dxa"/>
            <w:tcBorders>
              <w:top w:val="single" w:sz="4" w:space="0" w:color="000000"/>
              <w:left w:val="nil"/>
              <w:bottom w:val="single" w:sz="4" w:space="0" w:color="000000"/>
              <w:right w:val="single" w:sz="4" w:space="0" w:color="000000"/>
            </w:tcBorders>
            <w:noWrap/>
            <w:hideMark/>
          </w:tcPr>
          <w:p w14:paraId="25C57FD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1.151.000,00</w:t>
            </w:r>
          </w:p>
        </w:tc>
        <w:tc>
          <w:tcPr>
            <w:tcW w:w="1660" w:type="dxa"/>
            <w:tcBorders>
              <w:top w:val="single" w:sz="4" w:space="0" w:color="000000"/>
              <w:left w:val="nil"/>
              <w:bottom w:val="single" w:sz="4" w:space="0" w:color="000000"/>
              <w:right w:val="single" w:sz="4" w:space="0" w:color="000000"/>
            </w:tcBorders>
            <w:noWrap/>
            <w:hideMark/>
          </w:tcPr>
          <w:p w14:paraId="24C5A02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C9D3A6D"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011396C1" w14:textId="77777777" w:rsidTr="009962E6">
        <w:trPr>
          <w:trHeight w:val="45"/>
        </w:trPr>
        <w:tc>
          <w:tcPr>
            <w:tcW w:w="6516" w:type="dxa"/>
            <w:tcBorders>
              <w:top w:val="nil"/>
              <w:left w:val="nil"/>
              <w:bottom w:val="nil"/>
              <w:right w:val="nil"/>
            </w:tcBorders>
            <w:noWrap/>
            <w:hideMark/>
          </w:tcPr>
          <w:p w14:paraId="4CD921A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40EC1B7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CE5A4D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0F2212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3EDB1F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0D18623"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78867786"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678B19C4"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PRIJENOS VIŠKA / MANJKA U SLJEDEĆE RAZDOBLJE</w:t>
            </w:r>
          </w:p>
        </w:tc>
        <w:tc>
          <w:tcPr>
            <w:tcW w:w="1660" w:type="dxa"/>
            <w:tcBorders>
              <w:top w:val="single" w:sz="4" w:space="0" w:color="000000"/>
              <w:left w:val="nil"/>
              <w:bottom w:val="single" w:sz="4" w:space="0" w:color="000000"/>
              <w:right w:val="single" w:sz="4" w:space="0" w:color="000000"/>
            </w:tcBorders>
            <w:noWrap/>
            <w:hideMark/>
          </w:tcPr>
          <w:p w14:paraId="5E686D9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2.034.750,37</w:t>
            </w:r>
          </w:p>
        </w:tc>
        <w:tc>
          <w:tcPr>
            <w:tcW w:w="1660" w:type="dxa"/>
            <w:tcBorders>
              <w:top w:val="single" w:sz="4" w:space="0" w:color="000000"/>
              <w:left w:val="nil"/>
              <w:bottom w:val="single" w:sz="4" w:space="0" w:color="000000"/>
              <w:right w:val="single" w:sz="4" w:space="0" w:color="000000"/>
            </w:tcBorders>
            <w:noWrap/>
            <w:hideMark/>
          </w:tcPr>
          <w:p w14:paraId="67425031"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760B430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29189FC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30B706A3"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7582A6EC" w14:textId="77777777" w:rsidTr="009962E6">
        <w:trPr>
          <w:trHeight w:val="45"/>
        </w:trPr>
        <w:tc>
          <w:tcPr>
            <w:tcW w:w="6516" w:type="dxa"/>
            <w:tcBorders>
              <w:top w:val="nil"/>
              <w:left w:val="nil"/>
              <w:bottom w:val="nil"/>
              <w:right w:val="nil"/>
            </w:tcBorders>
            <w:noWrap/>
            <w:hideMark/>
          </w:tcPr>
          <w:p w14:paraId="59A4477D"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0E57715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BA3AB6F"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0F4AE3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5CB8B1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CA3731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24886B08" w14:textId="77777777" w:rsidTr="009962E6">
        <w:trPr>
          <w:trHeight w:val="270"/>
        </w:trPr>
        <w:tc>
          <w:tcPr>
            <w:tcW w:w="6516" w:type="dxa"/>
            <w:tcBorders>
              <w:top w:val="single" w:sz="4" w:space="0" w:color="000000"/>
              <w:left w:val="single" w:sz="4" w:space="0" w:color="000000"/>
              <w:bottom w:val="single" w:sz="4" w:space="0" w:color="000000"/>
              <w:right w:val="single" w:sz="4" w:space="0" w:color="000000"/>
            </w:tcBorders>
            <w:hideMark/>
          </w:tcPr>
          <w:p w14:paraId="304A91B7"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VIŠAK/MANJAK + NETO FINANCIRANJE + PRIJENOS VIŠKA/MANJKA IZ PRETHODNE(IH) GODINE - PRIJENOS VIŠKA/MANJKA U SLJEDEĆE RAZDOBLJE</w:t>
            </w:r>
          </w:p>
        </w:tc>
        <w:tc>
          <w:tcPr>
            <w:tcW w:w="1660" w:type="dxa"/>
            <w:tcBorders>
              <w:top w:val="single" w:sz="4" w:space="0" w:color="000000"/>
              <w:left w:val="nil"/>
              <w:bottom w:val="single" w:sz="4" w:space="0" w:color="000000"/>
              <w:right w:val="single" w:sz="4" w:space="0" w:color="000000"/>
            </w:tcBorders>
            <w:noWrap/>
            <w:hideMark/>
          </w:tcPr>
          <w:p w14:paraId="37C4D533"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1533D67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00B6DA37"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01DE1AB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0B2C04F"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2983C98A" w14:textId="77777777" w:rsidTr="009962E6">
        <w:trPr>
          <w:trHeight w:val="270"/>
        </w:trPr>
        <w:tc>
          <w:tcPr>
            <w:tcW w:w="6516" w:type="dxa"/>
            <w:tcBorders>
              <w:top w:val="nil"/>
              <w:left w:val="nil"/>
              <w:bottom w:val="nil"/>
              <w:right w:val="nil"/>
            </w:tcBorders>
            <w:hideMark/>
          </w:tcPr>
          <w:p w14:paraId="207ED259"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3C585BE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4CA6FE8"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0533D999"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312F6C8B"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0363DF8D" w14:textId="77777777" w:rsidR="009962E6" w:rsidRPr="009962E6" w:rsidRDefault="009962E6" w:rsidP="009962E6">
            <w:pPr>
              <w:widowControl/>
              <w:autoSpaceDE/>
              <w:autoSpaceDN/>
              <w:adjustRightInd/>
              <w:spacing w:after="0" w:line="240" w:lineRule="auto"/>
              <w:jc w:val="right"/>
              <w:rPr>
                <w:rFonts w:ascii="Times New Roman" w:hAnsi="Times New Roman" w:cs="Times New Roman"/>
                <w:sz w:val="20"/>
                <w:szCs w:val="20"/>
              </w:rPr>
            </w:pPr>
          </w:p>
        </w:tc>
      </w:tr>
      <w:tr w:rsidR="009962E6" w:rsidRPr="009962E6" w14:paraId="0B3E71A0" w14:textId="77777777" w:rsidTr="009962E6">
        <w:trPr>
          <w:trHeight w:val="315"/>
        </w:trPr>
        <w:tc>
          <w:tcPr>
            <w:tcW w:w="6516" w:type="dxa"/>
            <w:tcBorders>
              <w:top w:val="nil"/>
              <w:left w:val="nil"/>
              <w:bottom w:val="nil"/>
              <w:right w:val="nil"/>
            </w:tcBorders>
            <w:noWrap/>
            <w:hideMark/>
          </w:tcPr>
          <w:p w14:paraId="3FD77824"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r w:rsidRPr="009962E6">
              <w:rPr>
                <w:rFonts w:ascii="Arial" w:hAnsi="Arial" w:cs="Arial"/>
                <w:b/>
                <w:bCs/>
                <w:color w:val="000000"/>
                <w:sz w:val="20"/>
                <w:szCs w:val="20"/>
              </w:rPr>
              <w:t>D) VIŠEGODIŠNJI PLAN URAVNOTEŽENJA</w:t>
            </w:r>
          </w:p>
        </w:tc>
        <w:tc>
          <w:tcPr>
            <w:tcW w:w="1660" w:type="dxa"/>
            <w:tcBorders>
              <w:top w:val="nil"/>
              <w:left w:val="nil"/>
              <w:bottom w:val="nil"/>
              <w:right w:val="nil"/>
            </w:tcBorders>
            <w:noWrap/>
            <w:hideMark/>
          </w:tcPr>
          <w:p w14:paraId="4828E215" w14:textId="77777777" w:rsidR="009962E6" w:rsidRPr="009962E6" w:rsidRDefault="009962E6" w:rsidP="009962E6">
            <w:pPr>
              <w:widowControl/>
              <w:autoSpaceDE/>
              <w:autoSpaceDN/>
              <w:adjustRightInd/>
              <w:spacing w:after="0" w:line="240" w:lineRule="auto"/>
              <w:jc w:val="center"/>
              <w:rPr>
                <w:rFonts w:ascii="Arial" w:hAnsi="Arial" w:cs="Arial"/>
                <w:b/>
                <w:bCs/>
                <w:color w:val="000000"/>
                <w:sz w:val="20"/>
                <w:szCs w:val="20"/>
              </w:rPr>
            </w:pPr>
          </w:p>
        </w:tc>
        <w:tc>
          <w:tcPr>
            <w:tcW w:w="1660" w:type="dxa"/>
            <w:tcBorders>
              <w:top w:val="nil"/>
              <w:left w:val="nil"/>
              <w:bottom w:val="nil"/>
              <w:right w:val="nil"/>
            </w:tcBorders>
            <w:noWrap/>
            <w:hideMark/>
          </w:tcPr>
          <w:p w14:paraId="637613C6"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3E16C1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9FCB467"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EA1AB8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3C229CF4" w14:textId="77777777" w:rsidTr="009962E6">
        <w:trPr>
          <w:trHeight w:val="45"/>
        </w:trPr>
        <w:tc>
          <w:tcPr>
            <w:tcW w:w="6516" w:type="dxa"/>
            <w:tcBorders>
              <w:top w:val="nil"/>
              <w:left w:val="nil"/>
              <w:bottom w:val="nil"/>
              <w:right w:val="nil"/>
            </w:tcBorders>
            <w:noWrap/>
            <w:hideMark/>
          </w:tcPr>
          <w:p w14:paraId="7599CC3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83BF93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FD4F62C"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7F4B02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115BA0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98E88CC"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3C601FEE"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16EC01E1"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PRIJENOS VIŠKA / MANJKA IZ PRETHODNE (IH) GODINA</w:t>
            </w:r>
          </w:p>
        </w:tc>
        <w:tc>
          <w:tcPr>
            <w:tcW w:w="1660" w:type="dxa"/>
            <w:tcBorders>
              <w:top w:val="single" w:sz="4" w:space="0" w:color="000000"/>
              <w:left w:val="nil"/>
              <w:bottom w:val="single" w:sz="4" w:space="0" w:color="000000"/>
              <w:right w:val="single" w:sz="4" w:space="0" w:color="000000"/>
            </w:tcBorders>
            <w:noWrap/>
            <w:hideMark/>
          </w:tcPr>
          <w:p w14:paraId="7710C1E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58EC428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7AC09C63"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A3C8B6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0FBC0D8A"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116175BF" w14:textId="77777777" w:rsidTr="009962E6">
        <w:trPr>
          <w:trHeight w:val="45"/>
        </w:trPr>
        <w:tc>
          <w:tcPr>
            <w:tcW w:w="6516" w:type="dxa"/>
            <w:tcBorders>
              <w:top w:val="nil"/>
              <w:left w:val="nil"/>
              <w:bottom w:val="nil"/>
              <w:right w:val="nil"/>
            </w:tcBorders>
            <w:noWrap/>
            <w:hideMark/>
          </w:tcPr>
          <w:p w14:paraId="4EB5BB29"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2CD9FB9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195DF0B"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D9A874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C43B5C9"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CA1AC72"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3E8A0D4A"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62EEDC41"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VIŠAK / MANJAK IZ PRETHODNE(IH) GODINE KOJI ĆE SE RASPOREDI / POKRITI</w:t>
            </w:r>
          </w:p>
        </w:tc>
        <w:tc>
          <w:tcPr>
            <w:tcW w:w="1660" w:type="dxa"/>
            <w:tcBorders>
              <w:top w:val="single" w:sz="4" w:space="0" w:color="000000"/>
              <w:left w:val="nil"/>
              <w:bottom w:val="single" w:sz="4" w:space="0" w:color="000000"/>
              <w:right w:val="single" w:sz="4" w:space="0" w:color="000000"/>
            </w:tcBorders>
            <w:noWrap/>
            <w:hideMark/>
          </w:tcPr>
          <w:p w14:paraId="0084887A"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77746225"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6E61DA1"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050B75FE"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23BA5636"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637F2811" w14:textId="77777777" w:rsidTr="009962E6">
        <w:trPr>
          <w:trHeight w:val="45"/>
        </w:trPr>
        <w:tc>
          <w:tcPr>
            <w:tcW w:w="6516" w:type="dxa"/>
            <w:tcBorders>
              <w:top w:val="nil"/>
              <w:left w:val="nil"/>
              <w:bottom w:val="nil"/>
              <w:right w:val="nil"/>
            </w:tcBorders>
            <w:noWrap/>
            <w:hideMark/>
          </w:tcPr>
          <w:p w14:paraId="512CA826"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393B9298"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D73B46D"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ADD7FF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E82A2FC"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34B3743D"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7ED1AE2C"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20310133"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VIŠAK / MANJAK TEKUĆE GODINE</w:t>
            </w:r>
          </w:p>
        </w:tc>
        <w:tc>
          <w:tcPr>
            <w:tcW w:w="1660" w:type="dxa"/>
            <w:tcBorders>
              <w:top w:val="single" w:sz="4" w:space="0" w:color="000000"/>
              <w:left w:val="nil"/>
              <w:bottom w:val="single" w:sz="4" w:space="0" w:color="000000"/>
              <w:right w:val="single" w:sz="4" w:space="0" w:color="000000"/>
            </w:tcBorders>
            <w:noWrap/>
            <w:hideMark/>
          </w:tcPr>
          <w:p w14:paraId="1307C005"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2B5E4607"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5AB13596"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5B619A6D"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A6E26C2"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r w:rsidR="009962E6" w:rsidRPr="009962E6" w14:paraId="097E7167" w14:textId="77777777" w:rsidTr="009962E6">
        <w:trPr>
          <w:trHeight w:val="45"/>
        </w:trPr>
        <w:tc>
          <w:tcPr>
            <w:tcW w:w="6516" w:type="dxa"/>
            <w:tcBorders>
              <w:top w:val="nil"/>
              <w:left w:val="nil"/>
              <w:bottom w:val="nil"/>
              <w:right w:val="nil"/>
            </w:tcBorders>
            <w:noWrap/>
            <w:hideMark/>
          </w:tcPr>
          <w:p w14:paraId="4D13DC0C"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0DEDA130"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04D6655"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45BB80C"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DB0973A"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AA65101" w14:textId="77777777" w:rsidR="009962E6" w:rsidRPr="009962E6" w:rsidRDefault="009962E6" w:rsidP="009962E6">
            <w:pPr>
              <w:widowControl/>
              <w:autoSpaceDE/>
              <w:autoSpaceDN/>
              <w:adjustRightInd/>
              <w:spacing w:after="0" w:line="240" w:lineRule="auto"/>
              <w:rPr>
                <w:rFonts w:ascii="Times New Roman" w:hAnsi="Times New Roman" w:cs="Times New Roman"/>
                <w:sz w:val="20"/>
                <w:szCs w:val="20"/>
              </w:rPr>
            </w:pPr>
          </w:p>
        </w:tc>
      </w:tr>
      <w:tr w:rsidR="009962E6" w:rsidRPr="009962E6" w14:paraId="6CB66C41" w14:textId="77777777" w:rsidTr="009962E6">
        <w:trPr>
          <w:trHeight w:val="315"/>
        </w:trPr>
        <w:tc>
          <w:tcPr>
            <w:tcW w:w="6516" w:type="dxa"/>
            <w:tcBorders>
              <w:top w:val="single" w:sz="4" w:space="0" w:color="000000"/>
              <w:left w:val="single" w:sz="4" w:space="0" w:color="000000"/>
              <w:bottom w:val="single" w:sz="4" w:space="0" w:color="000000"/>
              <w:right w:val="single" w:sz="4" w:space="0" w:color="000000"/>
            </w:tcBorders>
            <w:hideMark/>
          </w:tcPr>
          <w:p w14:paraId="52D12E52" w14:textId="77777777" w:rsidR="009962E6" w:rsidRPr="009962E6" w:rsidRDefault="009962E6" w:rsidP="009962E6">
            <w:pPr>
              <w:widowControl/>
              <w:autoSpaceDE/>
              <w:autoSpaceDN/>
              <w:adjustRightInd/>
              <w:spacing w:after="0" w:line="240" w:lineRule="auto"/>
              <w:rPr>
                <w:rFonts w:ascii="Arial" w:hAnsi="Arial" w:cs="Arial"/>
                <w:b/>
                <w:bCs/>
                <w:color w:val="000000"/>
                <w:sz w:val="20"/>
                <w:szCs w:val="20"/>
              </w:rPr>
            </w:pPr>
            <w:r w:rsidRPr="009962E6">
              <w:rPr>
                <w:rFonts w:ascii="Arial" w:hAnsi="Arial" w:cs="Arial"/>
                <w:b/>
                <w:bCs/>
                <w:color w:val="000000"/>
                <w:sz w:val="20"/>
                <w:szCs w:val="20"/>
              </w:rPr>
              <w:t>PRIJENOS VIŠKA / MANJKA U SLJEDEĆE RAZDOBLJE</w:t>
            </w:r>
          </w:p>
        </w:tc>
        <w:tc>
          <w:tcPr>
            <w:tcW w:w="1660" w:type="dxa"/>
            <w:tcBorders>
              <w:top w:val="single" w:sz="4" w:space="0" w:color="000000"/>
              <w:left w:val="nil"/>
              <w:bottom w:val="single" w:sz="4" w:space="0" w:color="000000"/>
              <w:right w:val="single" w:sz="4" w:space="0" w:color="000000"/>
            </w:tcBorders>
            <w:noWrap/>
            <w:hideMark/>
          </w:tcPr>
          <w:p w14:paraId="3DEAD894"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758388F8"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522A7ED0"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434FE0FB"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c>
          <w:tcPr>
            <w:tcW w:w="1660" w:type="dxa"/>
            <w:tcBorders>
              <w:top w:val="single" w:sz="4" w:space="0" w:color="000000"/>
              <w:left w:val="nil"/>
              <w:bottom w:val="single" w:sz="4" w:space="0" w:color="000000"/>
              <w:right w:val="single" w:sz="4" w:space="0" w:color="000000"/>
            </w:tcBorders>
            <w:noWrap/>
            <w:hideMark/>
          </w:tcPr>
          <w:p w14:paraId="6A76DAD7" w14:textId="77777777" w:rsidR="009962E6" w:rsidRPr="009962E6" w:rsidRDefault="009962E6" w:rsidP="009962E6">
            <w:pPr>
              <w:widowControl/>
              <w:autoSpaceDE/>
              <w:autoSpaceDN/>
              <w:adjustRightInd/>
              <w:spacing w:after="0" w:line="240" w:lineRule="auto"/>
              <w:jc w:val="right"/>
              <w:rPr>
                <w:rFonts w:ascii="Arial" w:hAnsi="Arial" w:cs="Arial"/>
                <w:b/>
                <w:bCs/>
                <w:color w:val="000000"/>
                <w:sz w:val="20"/>
                <w:szCs w:val="20"/>
              </w:rPr>
            </w:pPr>
            <w:r w:rsidRPr="009962E6">
              <w:rPr>
                <w:rFonts w:ascii="Arial" w:hAnsi="Arial" w:cs="Arial"/>
                <w:b/>
                <w:bCs/>
                <w:color w:val="000000"/>
                <w:sz w:val="20"/>
                <w:szCs w:val="20"/>
              </w:rPr>
              <w:t>0,00</w:t>
            </w:r>
          </w:p>
        </w:tc>
      </w:tr>
    </w:tbl>
    <w:p w14:paraId="6CDA6ABC" w14:textId="77777777" w:rsidR="00F535ED" w:rsidRDefault="00F535ED" w:rsidP="00F35636">
      <w:pPr>
        <w:pStyle w:val="Bezproreda"/>
        <w:rPr>
          <w:rFonts w:ascii="Arial" w:hAnsi="Arial" w:cs="Arial"/>
        </w:rPr>
      </w:pPr>
    </w:p>
    <w:p w14:paraId="62A43E86" w14:textId="77777777" w:rsidR="00F535ED" w:rsidRDefault="00F535ED" w:rsidP="00F35636">
      <w:pPr>
        <w:pStyle w:val="Bezproreda"/>
        <w:rPr>
          <w:rFonts w:ascii="Arial" w:hAnsi="Arial" w:cs="Arial"/>
        </w:rPr>
      </w:pPr>
    </w:p>
    <w:p w14:paraId="50680103" w14:textId="77777777" w:rsidR="00F535ED" w:rsidRDefault="00F535ED" w:rsidP="00F35636">
      <w:pPr>
        <w:pStyle w:val="Bezproreda"/>
        <w:rPr>
          <w:rFonts w:ascii="Arial" w:hAnsi="Arial" w:cs="Arial"/>
        </w:rPr>
      </w:pPr>
    </w:p>
    <w:p w14:paraId="14AC9EDD" w14:textId="77777777" w:rsidR="00F535ED" w:rsidRDefault="00F535ED" w:rsidP="00F35636">
      <w:pPr>
        <w:pStyle w:val="Bezproreda"/>
        <w:rPr>
          <w:rFonts w:ascii="Arial" w:hAnsi="Arial" w:cs="Arial"/>
        </w:rPr>
      </w:pPr>
    </w:p>
    <w:p w14:paraId="590282FB" w14:textId="77777777" w:rsidR="00F535ED" w:rsidRDefault="00F535ED" w:rsidP="00F35636">
      <w:pPr>
        <w:pStyle w:val="Bezproreda"/>
        <w:rPr>
          <w:rFonts w:ascii="Arial" w:hAnsi="Arial" w:cs="Arial"/>
        </w:rPr>
      </w:pPr>
    </w:p>
    <w:p w14:paraId="36C2508C" w14:textId="77777777" w:rsidR="00F535ED" w:rsidRDefault="00F535ED" w:rsidP="00F35636">
      <w:pPr>
        <w:pStyle w:val="Bezproreda"/>
        <w:rPr>
          <w:rFonts w:ascii="Arial" w:hAnsi="Arial" w:cs="Arial"/>
        </w:rPr>
      </w:pPr>
    </w:p>
    <w:p w14:paraId="1A9B05BB" w14:textId="77777777" w:rsidR="00F93CA7" w:rsidRDefault="00F93CA7" w:rsidP="00F35636">
      <w:pPr>
        <w:pStyle w:val="Bezproreda"/>
        <w:rPr>
          <w:rFonts w:ascii="Arial" w:hAnsi="Arial" w:cs="Arial"/>
        </w:rPr>
      </w:pPr>
    </w:p>
    <w:p w14:paraId="74F19874" w14:textId="77777777" w:rsidR="00F93CA7" w:rsidRDefault="00F93CA7" w:rsidP="00F35636">
      <w:pPr>
        <w:pStyle w:val="Bezproreda"/>
        <w:rPr>
          <w:rFonts w:ascii="Arial" w:hAnsi="Arial" w:cs="Arial"/>
        </w:rPr>
      </w:pPr>
    </w:p>
    <w:p w14:paraId="0EC5F1A6" w14:textId="77777777" w:rsidR="00F93CA7" w:rsidRDefault="00F93CA7" w:rsidP="00F35636">
      <w:pPr>
        <w:pStyle w:val="Bezproreda"/>
        <w:rPr>
          <w:rFonts w:ascii="Arial" w:hAnsi="Arial" w:cs="Arial"/>
        </w:rPr>
      </w:pPr>
    </w:p>
    <w:p w14:paraId="19954C54" w14:textId="77777777" w:rsidR="00F93CA7" w:rsidRDefault="00F93CA7" w:rsidP="00F35636">
      <w:pPr>
        <w:pStyle w:val="Bezproreda"/>
        <w:rPr>
          <w:rFonts w:ascii="Arial" w:hAnsi="Arial" w:cs="Arial"/>
        </w:rPr>
      </w:pPr>
    </w:p>
    <w:p w14:paraId="37EECE8D" w14:textId="77777777" w:rsidR="00F93CA7" w:rsidRDefault="00F93CA7" w:rsidP="00F35636">
      <w:pPr>
        <w:pStyle w:val="Bezproreda"/>
        <w:rPr>
          <w:rFonts w:ascii="Arial" w:hAnsi="Arial" w:cs="Arial"/>
        </w:rPr>
      </w:pPr>
    </w:p>
    <w:p w14:paraId="686DD074" w14:textId="77777777" w:rsidR="00F93CA7" w:rsidRDefault="00F93CA7" w:rsidP="00F35636">
      <w:pPr>
        <w:pStyle w:val="Bezproreda"/>
        <w:rPr>
          <w:rFonts w:ascii="Arial" w:hAnsi="Arial" w:cs="Arial"/>
        </w:rPr>
      </w:pPr>
    </w:p>
    <w:p w14:paraId="35A94BF9" w14:textId="77777777" w:rsidR="00F93CA7" w:rsidRDefault="00F93CA7" w:rsidP="00F35636">
      <w:pPr>
        <w:pStyle w:val="Bezproreda"/>
        <w:rPr>
          <w:rFonts w:ascii="Arial" w:hAnsi="Arial" w:cs="Arial"/>
        </w:rPr>
      </w:pPr>
    </w:p>
    <w:p w14:paraId="00F264A2" w14:textId="77777777" w:rsidR="00F93CA7" w:rsidRDefault="00F93CA7" w:rsidP="00F35636">
      <w:pPr>
        <w:pStyle w:val="Bezproreda"/>
        <w:rPr>
          <w:rFonts w:ascii="Arial" w:hAnsi="Arial" w:cs="Arial"/>
        </w:rPr>
      </w:pPr>
    </w:p>
    <w:p w14:paraId="406199DD" w14:textId="77777777" w:rsidR="00F93CA7" w:rsidRDefault="00F93CA7" w:rsidP="00F35636">
      <w:pPr>
        <w:pStyle w:val="Bezproreda"/>
        <w:rPr>
          <w:rFonts w:ascii="Arial" w:hAnsi="Arial" w:cs="Arial"/>
        </w:rPr>
      </w:pPr>
    </w:p>
    <w:p w14:paraId="10C303F0" w14:textId="77777777" w:rsidR="00F93CA7" w:rsidRDefault="00F93CA7" w:rsidP="00F35636">
      <w:pPr>
        <w:pStyle w:val="Bezproreda"/>
        <w:rPr>
          <w:rFonts w:ascii="Arial" w:hAnsi="Arial" w:cs="Arial"/>
        </w:rPr>
      </w:pPr>
    </w:p>
    <w:p w14:paraId="12DD7A05" w14:textId="77777777" w:rsidR="00F93CA7" w:rsidRDefault="00F93CA7" w:rsidP="00F35636">
      <w:pPr>
        <w:pStyle w:val="Bezproreda"/>
        <w:rPr>
          <w:rFonts w:ascii="Arial" w:hAnsi="Arial" w:cs="Arial"/>
        </w:rPr>
      </w:pPr>
    </w:p>
    <w:p w14:paraId="7F97A3A0" w14:textId="77777777" w:rsidR="00F93CA7" w:rsidRDefault="00F93CA7" w:rsidP="00F35636">
      <w:pPr>
        <w:pStyle w:val="Bezproreda"/>
        <w:rPr>
          <w:rFonts w:ascii="Arial" w:hAnsi="Arial" w:cs="Arial"/>
        </w:rPr>
      </w:pPr>
    </w:p>
    <w:p w14:paraId="4A733858" w14:textId="77777777" w:rsidR="00F93CA7" w:rsidRDefault="00F93CA7" w:rsidP="00F35636">
      <w:pPr>
        <w:pStyle w:val="Bezproreda"/>
        <w:rPr>
          <w:rFonts w:ascii="Arial" w:hAnsi="Arial" w:cs="Arial"/>
        </w:rPr>
      </w:pPr>
    </w:p>
    <w:p w14:paraId="1E728C1D" w14:textId="77777777" w:rsidR="00F93CA7" w:rsidRDefault="00F93CA7" w:rsidP="00F35636">
      <w:pPr>
        <w:pStyle w:val="Bezproreda"/>
        <w:rPr>
          <w:rFonts w:ascii="Arial" w:hAnsi="Arial" w:cs="Arial"/>
        </w:rPr>
      </w:pPr>
    </w:p>
    <w:p w14:paraId="472270D8" w14:textId="77777777" w:rsidR="00F93CA7" w:rsidRPr="00A63E04" w:rsidRDefault="00F93CA7" w:rsidP="00F93CA7">
      <w:pPr>
        <w:tabs>
          <w:tab w:val="left" w:pos="40"/>
          <w:tab w:val="right" w:pos="9300"/>
          <w:tab w:val="right" w:pos="10740"/>
          <w:tab w:val="right" w:pos="12180"/>
          <w:tab w:val="right" w:pos="13620"/>
          <w:tab w:val="right" w:pos="15060"/>
        </w:tabs>
        <w:spacing w:line="320" w:lineRule="exact"/>
        <w:jc w:val="center"/>
        <w:rPr>
          <w:rFonts w:ascii="Arial" w:hAnsi="Arial" w:cs="Arial"/>
          <w:b/>
          <w:bCs/>
          <w:color w:val="000000"/>
          <w:sz w:val="24"/>
          <w:szCs w:val="24"/>
        </w:rPr>
      </w:pPr>
      <w:r w:rsidRPr="00A63E04">
        <w:rPr>
          <w:rFonts w:ascii="Arial" w:hAnsi="Arial" w:cs="Arial"/>
          <w:b/>
          <w:bCs/>
          <w:color w:val="000000"/>
          <w:sz w:val="24"/>
          <w:szCs w:val="24"/>
        </w:rPr>
        <w:t>Članak 2.</w:t>
      </w:r>
    </w:p>
    <w:p w14:paraId="0F4FF81F" w14:textId="77777777" w:rsidR="00F93CA7" w:rsidRDefault="00F93CA7" w:rsidP="00F93CA7">
      <w:pPr>
        <w:autoSpaceDE/>
        <w:autoSpaceDN/>
        <w:adjustRightInd/>
        <w:ind w:left="567"/>
        <w:jc w:val="both"/>
        <w:rPr>
          <w:rFonts w:ascii="Arial" w:hAnsi="Arial" w:cs="Arial"/>
          <w:kern w:val="2"/>
          <w:lang w:eastAsia="en-US"/>
        </w:rPr>
      </w:pPr>
      <w:r>
        <w:rPr>
          <w:rFonts w:ascii="Arial" w:hAnsi="Arial" w:cs="Arial"/>
          <w:kern w:val="2"/>
          <w:lang w:eastAsia="en-US"/>
        </w:rPr>
        <w:t>Prihodi i primici te ra</w:t>
      </w:r>
      <w:r w:rsidRPr="00A63E04">
        <w:rPr>
          <w:rFonts w:ascii="Arial" w:hAnsi="Arial" w:cs="Arial"/>
          <w:kern w:val="2"/>
          <w:lang w:eastAsia="en-US"/>
        </w:rPr>
        <w:t>shodi i izdaci raspoređeni su u Općem dijelu proračuna Općine Hum na Sutli prema izvorima financiranja kako slijedi:</w:t>
      </w:r>
    </w:p>
    <w:p w14:paraId="3E68CC1F" w14:textId="77777777" w:rsidR="009F025B" w:rsidRPr="00A63E04" w:rsidRDefault="009F025B" w:rsidP="00F93CA7">
      <w:pPr>
        <w:autoSpaceDE/>
        <w:autoSpaceDN/>
        <w:adjustRightInd/>
        <w:ind w:left="567"/>
        <w:jc w:val="both"/>
        <w:rPr>
          <w:rFonts w:ascii="Arial" w:hAnsi="Arial" w:cs="Arial"/>
          <w:kern w:val="2"/>
          <w:lang w:eastAsia="en-US"/>
        </w:rPr>
      </w:pPr>
    </w:p>
    <w:tbl>
      <w:tblPr>
        <w:tblW w:w="15530" w:type="dxa"/>
        <w:tblInd w:w="-709" w:type="dxa"/>
        <w:tblLook w:val="04A0" w:firstRow="1" w:lastRow="0" w:firstColumn="1" w:lastColumn="0" w:noHBand="0" w:noVBand="1"/>
      </w:tblPr>
      <w:tblGrid>
        <w:gridCol w:w="1000"/>
        <w:gridCol w:w="6230"/>
        <w:gridCol w:w="1660"/>
        <w:gridCol w:w="1660"/>
        <w:gridCol w:w="1660"/>
        <w:gridCol w:w="1660"/>
        <w:gridCol w:w="1660"/>
      </w:tblGrid>
      <w:tr w:rsidR="009F025B" w:rsidRPr="009F025B" w14:paraId="535CADC7" w14:textId="77777777" w:rsidTr="009F025B">
        <w:trPr>
          <w:trHeight w:val="300"/>
        </w:trPr>
        <w:tc>
          <w:tcPr>
            <w:tcW w:w="15526" w:type="dxa"/>
            <w:gridSpan w:val="7"/>
            <w:tcBorders>
              <w:top w:val="nil"/>
              <w:left w:val="nil"/>
              <w:bottom w:val="nil"/>
              <w:right w:val="nil"/>
            </w:tcBorders>
            <w:noWrap/>
            <w:hideMark/>
          </w:tcPr>
          <w:p w14:paraId="5FDD99A8" w14:textId="77777777" w:rsidR="009F025B" w:rsidRPr="009F025B" w:rsidRDefault="009F025B" w:rsidP="009F025B">
            <w:pPr>
              <w:widowControl/>
              <w:autoSpaceDE/>
              <w:autoSpaceDN/>
              <w:adjustRightInd/>
              <w:spacing w:after="0" w:line="240" w:lineRule="auto"/>
              <w:jc w:val="center"/>
              <w:rPr>
                <w:rFonts w:ascii="Arial" w:hAnsi="Arial" w:cs="Arial"/>
                <w:b/>
                <w:bCs/>
                <w:color w:val="000000"/>
              </w:rPr>
            </w:pPr>
            <w:r w:rsidRPr="009F025B">
              <w:rPr>
                <w:rFonts w:ascii="Arial" w:hAnsi="Arial" w:cs="Arial"/>
                <w:b/>
                <w:bCs/>
                <w:color w:val="000000"/>
              </w:rPr>
              <w:t>A. RAČUN PRIHODA I RASHODA</w:t>
            </w:r>
          </w:p>
        </w:tc>
      </w:tr>
      <w:tr w:rsidR="009F025B" w:rsidRPr="009F025B" w14:paraId="5D54E73E" w14:textId="77777777" w:rsidTr="009F025B">
        <w:trPr>
          <w:trHeight w:val="300"/>
        </w:trPr>
        <w:tc>
          <w:tcPr>
            <w:tcW w:w="1000" w:type="dxa"/>
            <w:tcBorders>
              <w:top w:val="nil"/>
              <w:left w:val="nil"/>
              <w:bottom w:val="nil"/>
              <w:right w:val="nil"/>
            </w:tcBorders>
            <w:noWrap/>
            <w:hideMark/>
          </w:tcPr>
          <w:p w14:paraId="25838CC7" w14:textId="77777777" w:rsidR="009F025B" w:rsidRPr="009F025B" w:rsidRDefault="009F025B" w:rsidP="009F025B">
            <w:pPr>
              <w:widowControl/>
              <w:autoSpaceDE/>
              <w:autoSpaceDN/>
              <w:adjustRightInd/>
              <w:spacing w:after="0" w:line="240" w:lineRule="auto"/>
              <w:jc w:val="center"/>
              <w:rPr>
                <w:rFonts w:ascii="Arial" w:hAnsi="Arial" w:cs="Arial"/>
                <w:b/>
                <w:bCs/>
                <w:color w:val="000000"/>
              </w:rPr>
            </w:pPr>
          </w:p>
        </w:tc>
        <w:tc>
          <w:tcPr>
            <w:tcW w:w="6230" w:type="dxa"/>
            <w:tcBorders>
              <w:top w:val="nil"/>
              <w:left w:val="nil"/>
              <w:bottom w:val="nil"/>
              <w:right w:val="nil"/>
            </w:tcBorders>
            <w:noWrap/>
            <w:hideMark/>
          </w:tcPr>
          <w:p w14:paraId="42BC6DD5"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51CE5F6B"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752F59F2"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49A7D18"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25BDD604"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7EC81830" w14:textId="77777777" w:rsidR="009F025B" w:rsidRPr="009F025B" w:rsidRDefault="009F025B" w:rsidP="009F025B">
            <w:pPr>
              <w:widowControl/>
              <w:autoSpaceDE/>
              <w:autoSpaceDN/>
              <w:adjustRightInd/>
              <w:spacing w:after="0" w:line="240" w:lineRule="auto"/>
              <w:jc w:val="center"/>
              <w:rPr>
                <w:rFonts w:ascii="Times New Roman" w:hAnsi="Times New Roman" w:cs="Times New Roman"/>
                <w:sz w:val="20"/>
                <w:szCs w:val="20"/>
              </w:rPr>
            </w:pPr>
          </w:p>
        </w:tc>
      </w:tr>
      <w:tr w:rsidR="009F025B" w:rsidRPr="009F025B" w14:paraId="0A8FB603" w14:textId="77777777" w:rsidTr="009F025B">
        <w:trPr>
          <w:trHeight w:val="300"/>
        </w:trPr>
        <w:tc>
          <w:tcPr>
            <w:tcW w:w="15526" w:type="dxa"/>
            <w:gridSpan w:val="7"/>
            <w:tcBorders>
              <w:top w:val="nil"/>
              <w:left w:val="nil"/>
              <w:bottom w:val="double" w:sz="6" w:space="0" w:color="auto"/>
              <w:right w:val="nil"/>
            </w:tcBorders>
            <w:noWrap/>
            <w:hideMark/>
          </w:tcPr>
          <w:p w14:paraId="1D380E77" w14:textId="77777777" w:rsidR="009F025B" w:rsidRPr="009F025B" w:rsidRDefault="009F025B" w:rsidP="009F025B">
            <w:pPr>
              <w:widowControl/>
              <w:autoSpaceDE/>
              <w:autoSpaceDN/>
              <w:adjustRightInd/>
              <w:spacing w:after="0" w:line="240" w:lineRule="auto"/>
              <w:rPr>
                <w:rFonts w:ascii="Arial" w:hAnsi="Arial" w:cs="Arial"/>
                <w:b/>
                <w:bCs/>
                <w:color w:val="000000"/>
              </w:rPr>
            </w:pPr>
            <w:r w:rsidRPr="009F025B">
              <w:rPr>
                <w:rFonts w:ascii="Arial" w:hAnsi="Arial" w:cs="Arial"/>
                <w:b/>
                <w:bCs/>
                <w:color w:val="000000"/>
              </w:rPr>
              <w:t>A1. PRIHODI PREMA EKONOMSKOJ KLASIFIKACIJI</w:t>
            </w:r>
          </w:p>
        </w:tc>
      </w:tr>
      <w:tr w:rsidR="009F025B" w:rsidRPr="009F025B" w14:paraId="710E7761" w14:textId="77777777" w:rsidTr="009F025B">
        <w:trPr>
          <w:trHeight w:val="300"/>
        </w:trPr>
        <w:tc>
          <w:tcPr>
            <w:tcW w:w="1000" w:type="dxa"/>
            <w:tcBorders>
              <w:top w:val="nil"/>
              <w:left w:val="nil"/>
              <w:bottom w:val="double" w:sz="6" w:space="0" w:color="auto"/>
              <w:right w:val="nil"/>
            </w:tcBorders>
            <w:noWrap/>
            <w:hideMark/>
          </w:tcPr>
          <w:p w14:paraId="46464F35"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 </w:t>
            </w:r>
          </w:p>
        </w:tc>
        <w:tc>
          <w:tcPr>
            <w:tcW w:w="6230" w:type="dxa"/>
            <w:tcBorders>
              <w:top w:val="nil"/>
              <w:left w:val="nil"/>
              <w:bottom w:val="double" w:sz="6" w:space="0" w:color="auto"/>
              <w:right w:val="nil"/>
            </w:tcBorders>
            <w:hideMark/>
          </w:tcPr>
          <w:p w14:paraId="12596DFD"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Sveukupno prihodi:</w:t>
            </w:r>
          </w:p>
        </w:tc>
        <w:tc>
          <w:tcPr>
            <w:tcW w:w="1660" w:type="dxa"/>
            <w:tcBorders>
              <w:top w:val="nil"/>
              <w:left w:val="nil"/>
              <w:bottom w:val="double" w:sz="6" w:space="0" w:color="auto"/>
              <w:right w:val="nil"/>
            </w:tcBorders>
            <w:noWrap/>
            <w:hideMark/>
          </w:tcPr>
          <w:p w14:paraId="0BDD2C33"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3.747.166,25</w:t>
            </w:r>
          </w:p>
        </w:tc>
        <w:tc>
          <w:tcPr>
            <w:tcW w:w="1660" w:type="dxa"/>
            <w:tcBorders>
              <w:top w:val="nil"/>
              <w:left w:val="nil"/>
              <w:bottom w:val="double" w:sz="6" w:space="0" w:color="auto"/>
              <w:right w:val="nil"/>
            </w:tcBorders>
            <w:noWrap/>
            <w:hideMark/>
          </w:tcPr>
          <w:p w14:paraId="3EF5573A"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4.615.512,60</w:t>
            </w:r>
          </w:p>
        </w:tc>
        <w:tc>
          <w:tcPr>
            <w:tcW w:w="1660" w:type="dxa"/>
            <w:tcBorders>
              <w:top w:val="nil"/>
              <w:left w:val="nil"/>
              <w:bottom w:val="double" w:sz="6" w:space="0" w:color="auto"/>
              <w:right w:val="nil"/>
            </w:tcBorders>
            <w:noWrap/>
            <w:hideMark/>
          </w:tcPr>
          <w:p w14:paraId="65201679"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6.026.843,79</w:t>
            </w:r>
          </w:p>
        </w:tc>
        <w:tc>
          <w:tcPr>
            <w:tcW w:w="1660" w:type="dxa"/>
            <w:tcBorders>
              <w:top w:val="nil"/>
              <w:left w:val="nil"/>
              <w:bottom w:val="double" w:sz="6" w:space="0" w:color="auto"/>
              <w:right w:val="nil"/>
            </w:tcBorders>
            <w:noWrap/>
            <w:hideMark/>
          </w:tcPr>
          <w:p w14:paraId="1B0B07F6"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5.470.282,89</w:t>
            </w:r>
          </w:p>
        </w:tc>
        <w:tc>
          <w:tcPr>
            <w:tcW w:w="1660" w:type="dxa"/>
            <w:tcBorders>
              <w:top w:val="nil"/>
              <w:left w:val="nil"/>
              <w:bottom w:val="double" w:sz="6" w:space="0" w:color="auto"/>
              <w:right w:val="nil"/>
            </w:tcBorders>
            <w:noWrap/>
            <w:hideMark/>
          </w:tcPr>
          <w:p w14:paraId="113D2058"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6.198.572,00</w:t>
            </w:r>
          </w:p>
        </w:tc>
      </w:tr>
      <w:tr w:rsidR="009F025B" w:rsidRPr="009F025B" w14:paraId="73AFE9C4" w14:textId="77777777" w:rsidTr="00313A64">
        <w:trPr>
          <w:trHeight w:val="540"/>
        </w:trPr>
        <w:tc>
          <w:tcPr>
            <w:tcW w:w="1000" w:type="dxa"/>
            <w:tcBorders>
              <w:top w:val="nil"/>
              <w:left w:val="nil"/>
              <w:bottom w:val="double" w:sz="6" w:space="0" w:color="auto"/>
              <w:right w:val="nil"/>
            </w:tcBorders>
            <w:vAlign w:val="center"/>
            <w:hideMark/>
          </w:tcPr>
          <w:p w14:paraId="5306B2E8"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Razred/ skupina</w:t>
            </w:r>
          </w:p>
        </w:tc>
        <w:tc>
          <w:tcPr>
            <w:tcW w:w="6230" w:type="dxa"/>
            <w:tcBorders>
              <w:top w:val="nil"/>
              <w:left w:val="nil"/>
              <w:bottom w:val="double" w:sz="6" w:space="0" w:color="auto"/>
              <w:right w:val="nil"/>
            </w:tcBorders>
            <w:vAlign w:val="center"/>
            <w:hideMark/>
          </w:tcPr>
          <w:p w14:paraId="430A530F"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NAZIV</w:t>
            </w:r>
          </w:p>
        </w:tc>
        <w:tc>
          <w:tcPr>
            <w:tcW w:w="1660" w:type="dxa"/>
            <w:tcBorders>
              <w:top w:val="nil"/>
              <w:left w:val="nil"/>
              <w:bottom w:val="double" w:sz="6" w:space="0" w:color="auto"/>
              <w:right w:val="nil"/>
            </w:tcBorders>
            <w:hideMark/>
          </w:tcPr>
          <w:p w14:paraId="7E214C0C"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 xml:space="preserve">Izvršenje </w:t>
            </w:r>
            <w:r w:rsidRPr="009F025B">
              <w:rPr>
                <w:rFonts w:ascii="Arial" w:hAnsi="Arial" w:cs="Arial"/>
                <w:b/>
                <w:bCs/>
                <w:color w:val="000000"/>
                <w:sz w:val="20"/>
                <w:szCs w:val="20"/>
              </w:rPr>
              <w:br/>
              <w:t>2024.</w:t>
            </w:r>
          </w:p>
        </w:tc>
        <w:tc>
          <w:tcPr>
            <w:tcW w:w="1660" w:type="dxa"/>
            <w:tcBorders>
              <w:top w:val="nil"/>
              <w:left w:val="nil"/>
              <w:bottom w:val="double" w:sz="6" w:space="0" w:color="auto"/>
              <w:right w:val="nil"/>
            </w:tcBorders>
            <w:hideMark/>
          </w:tcPr>
          <w:p w14:paraId="5E6F7440"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 xml:space="preserve">Plan </w:t>
            </w:r>
            <w:r w:rsidRPr="009F025B">
              <w:rPr>
                <w:rFonts w:ascii="Arial" w:hAnsi="Arial" w:cs="Arial"/>
                <w:b/>
                <w:bCs/>
                <w:color w:val="000000"/>
                <w:sz w:val="20"/>
                <w:szCs w:val="20"/>
              </w:rPr>
              <w:br/>
              <w:t>2025.</w:t>
            </w:r>
          </w:p>
        </w:tc>
        <w:tc>
          <w:tcPr>
            <w:tcW w:w="1660" w:type="dxa"/>
            <w:tcBorders>
              <w:top w:val="nil"/>
              <w:left w:val="nil"/>
              <w:bottom w:val="double" w:sz="6" w:space="0" w:color="auto"/>
              <w:right w:val="nil"/>
            </w:tcBorders>
            <w:hideMark/>
          </w:tcPr>
          <w:p w14:paraId="74CB99E2"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 xml:space="preserve">Proračun za </w:t>
            </w:r>
            <w:r w:rsidRPr="009F025B">
              <w:rPr>
                <w:rFonts w:ascii="Arial" w:hAnsi="Arial" w:cs="Arial"/>
                <w:b/>
                <w:bCs/>
                <w:color w:val="000000"/>
                <w:sz w:val="20"/>
                <w:szCs w:val="20"/>
              </w:rPr>
              <w:br/>
              <w:t>2026.</w:t>
            </w:r>
          </w:p>
        </w:tc>
        <w:tc>
          <w:tcPr>
            <w:tcW w:w="1660" w:type="dxa"/>
            <w:tcBorders>
              <w:top w:val="nil"/>
              <w:left w:val="nil"/>
              <w:bottom w:val="double" w:sz="6" w:space="0" w:color="auto"/>
              <w:right w:val="nil"/>
            </w:tcBorders>
            <w:hideMark/>
          </w:tcPr>
          <w:p w14:paraId="41DB5CC0"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 xml:space="preserve">Projekcija </w:t>
            </w:r>
            <w:r w:rsidRPr="009F025B">
              <w:rPr>
                <w:rFonts w:ascii="Arial" w:hAnsi="Arial" w:cs="Arial"/>
                <w:b/>
                <w:bCs/>
                <w:color w:val="000000"/>
                <w:sz w:val="20"/>
                <w:szCs w:val="20"/>
              </w:rPr>
              <w:br/>
              <w:t>2027.</w:t>
            </w:r>
          </w:p>
        </w:tc>
        <w:tc>
          <w:tcPr>
            <w:tcW w:w="1660" w:type="dxa"/>
            <w:tcBorders>
              <w:top w:val="nil"/>
              <w:left w:val="nil"/>
              <w:bottom w:val="double" w:sz="6" w:space="0" w:color="auto"/>
              <w:right w:val="nil"/>
            </w:tcBorders>
            <w:hideMark/>
          </w:tcPr>
          <w:p w14:paraId="17821016"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20"/>
                <w:szCs w:val="20"/>
              </w:rPr>
            </w:pPr>
            <w:r w:rsidRPr="009F025B">
              <w:rPr>
                <w:rFonts w:ascii="Arial" w:hAnsi="Arial" w:cs="Arial"/>
                <w:b/>
                <w:bCs/>
                <w:color w:val="000000"/>
                <w:sz w:val="20"/>
                <w:szCs w:val="20"/>
              </w:rPr>
              <w:t xml:space="preserve">Projekcija </w:t>
            </w:r>
            <w:r w:rsidRPr="009F025B">
              <w:rPr>
                <w:rFonts w:ascii="Arial" w:hAnsi="Arial" w:cs="Arial"/>
                <w:b/>
                <w:bCs/>
                <w:color w:val="000000"/>
                <w:sz w:val="20"/>
                <w:szCs w:val="20"/>
              </w:rPr>
              <w:br/>
              <w:t>2028.</w:t>
            </w:r>
          </w:p>
        </w:tc>
      </w:tr>
      <w:tr w:rsidR="009F025B" w:rsidRPr="009F025B" w14:paraId="11D55217" w14:textId="77777777" w:rsidTr="00313A64">
        <w:trPr>
          <w:trHeight w:val="300"/>
        </w:trPr>
        <w:tc>
          <w:tcPr>
            <w:tcW w:w="1000" w:type="dxa"/>
            <w:tcBorders>
              <w:top w:val="double" w:sz="6" w:space="0" w:color="auto"/>
              <w:left w:val="nil"/>
              <w:bottom w:val="double" w:sz="6" w:space="0" w:color="auto"/>
              <w:right w:val="nil"/>
            </w:tcBorders>
            <w:noWrap/>
            <w:hideMark/>
          </w:tcPr>
          <w:p w14:paraId="3EA7F2DF"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1</w:t>
            </w:r>
          </w:p>
        </w:tc>
        <w:tc>
          <w:tcPr>
            <w:tcW w:w="6230" w:type="dxa"/>
            <w:tcBorders>
              <w:top w:val="double" w:sz="6" w:space="0" w:color="auto"/>
              <w:left w:val="nil"/>
              <w:bottom w:val="double" w:sz="6" w:space="0" w:color="auto"/>
              <w:right w:val="nil"/>
            </w:tcBorders>
            <w:hideMark/>
          </w:tcPr>
          <w:p w14:paraId="4C1D39CA"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2</w:t>
            </w:r>
          </w:p>
        </w:tc>
        <w:tc>
          <w:tcPr>
            <w:tcW w:w="1660" w:type="dxa"/>
            <w:tcBorders>
              <w:top w:val="double" w:sz="6" w:space="0" w:color="auto"/>
              <w:left w:val="nil"/>
              <w:bottom w:val="double" w:sz="6" w:space="0" w:color="auto"/>
              <w:right w:val="nil"/>
            </w:tcBorders>
            <w:hideMark/>
          </w:tcPr>
          <w:p w14:paraId="183EDFFD"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3</w:t>
            </w:r>
          </w:p>
        </w:tc>
        <w:tc>
          <w:tcPr>
            <w:tcW w:w="1660" w:type="dxa"/>
            <w:tcBorders>
              <w:top w:val="double" w:sz="6" w:space="0" w:color="auto"/>
              <w:left w:val="nil"/>
              <w:bottom w:val="double" w:sz="6" w:space="0" w:color="auto"/>
              <w:right w:val="nil"/>
            </w:tcBorders>
            <w:hideMark/>
          </w:tcPr>
          <w:p w14:paraId="3F23AC13"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4</w:t>
            </w:r>
          </w:p>
        </w:tc>
        <w:tc>
          <w:tcPr>
            <w:tcW w:w="1660" w:type="dxa"/>
            <w:tcBorders>
              <w:top w:val="double" w:sz="6" w:space="0" w:color="auto"/>
              <w:left w:val="nil"/>
              <w:bottom w:val="double" w:sz="6" w:space="0" w:color="auto"/>
              <w:right w:val="nil"/>
            </w:tcBorders>
            <w:hideMark/>
          </w:tcPr>
          <w:p w14:paraId="568D3376"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5</w:t>
            </w:r>
          </w:p>
        </w:tc>
        <w:tc>
          <w:tcPr>
            <w:tcW w:w="1660" w:type="dxa"/>
            <w:tcBorders>
              <w:top w:val="double" w:sz="6" w:space="0" w:color="auto"/>
              <w:left w:val="nil"/>
              <w:bottom w:val="double" w:sz="6" w:space="0" w:color="auto"/>
              <w:right w:val="nil"/>
            </w:tcBorders>
            <w:hideMark/>
          </w:tcPr>
          <w:p w14:paraId="01FC188D"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6</w:t>
            </w:r>
          </w:p>
        </w:tc>
        <w:tc>
          <w:tcPr>
            <w:tcW w:w="1660" w:type="dxa"/>
            <w:tcBorders>
              <w:top w:val="double" w:sz="6" w:space="0" w:color="auto"/>
              <w:left w:val="nil"/>
              <w:bottom w:val="double" w:sz="6" w:space="0" w:color="auto"/>
              <w:right w:val="nil"/>
            </w:tcBorders>
            <w:hideMark/>
          </w:tcPr>
          <w:p w14:paraId="3F46952A" w14:textId="77777777" w:rsidR="009F025B" w:rsidRPr="009F025B" w:rsidRDefault="009F025B" w:rsidP="009F025B">
            <w:pPr>
              <w:widowControl/>
              <w:autoSpaceDE/>
              <w:autoSpaceDN/>
              <w:adjustRightInd/>
              <w:spacing w:after="0" w:line="240" w:lineRule="auto"/>
              <w:jc w:val="center"/>
              <w:rPr>
                <w:rFonts w:ascii="Arial" w:hAnsi="Arial" w:cs="Arial"/>
                <w:b/>
                <w:bCs/>
                <w:color w:val="000000"/>
                <w:sz w:val="16"/>
                <w:szCs w:val="16"/>
              </w:rPr>
            </w:pPr>
            <w:r w:rsidRPr="009F025B">
              <w:rPr>
                <w:rFonts w:ascii="Arial" w:hAnsi="Arial" w:cs="Arial"/>
                <w:b/>
                <w:bCs/>
                <w:color w:val="000000"/>
                <w:sz w:val="16"/>
                <w:szCs w:val="16"/>
              </w:rPr>
              <w:t>7</w:t>
            </w:r>
          </w:p>
        </w:tc>
      </w:tr>
      <w:tr w:rsidR="009F025B" w:rsidRPr="009F025B" w14:paraId="3BDDF131" w14:textId="77777777" w:rsidTr="00313A64">
        <w:trPr>
          <w:trHeight w:val="300"/>
        </w:trPr>
        <w:tc>
          <w:tcPr>
            <w:tcW w:w="1000" w:type="dxa"/>
            <w:tcBorders>
              <w:top w:val="double" w:sz="6" w:space="0" w:color="auto"/>
              <w:left w:val="nil"/>
              <w:bottom w:val="nil"/>
              <w:right w:val="nil"/>
            </w:tcBorders>
            <w:shd w:val="clear" w:color="000000" w:fill="C0C0C0"/>
            <w:noWrap/>
            <w:hideMark/>
          </w:tcPr>
          <w:p w14:paraId="3FBB0111"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6</w:t>
            </w:r>
          </w:p>
        </w:tc>
        <w:tc>
          <w:tcPr>
            <w:tcW w:w="6230" w:type="dxa"/>
            <w:tcBorders>
              <w:top w:val="double" w:sz="6" w:space="0" w:color="auto"/>
              <w:left w:val="nil"/>
              <w:bottom w:val="nil"/>
              <w:right w:val="nil"/>
            </w:tcBorders>
            <w:shd w:val="clear" w:color="000000" w:fill="C0C0C0"/>
            <w:hideMark/>
          </w:tcPr>
          <w:p w14:paraId="0424B24F"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Prihodi poslovanja</w:t>
            </w:r>
          </w:p>
        </w:tc>
        <w:tc>
          <w:tcPr>
            <w:tcW w:w="1660" w:type="dxa"/>
            <w:tcBorders>
              <w:top w:val="double" w:sz="6" w:space="0" w:color="auto"/>
              <w:left w:val="nil"/>
              <w:bottom w:val="nil"/>
              <w:right w:val="nil"/>
            </w:tcBorders>
            <w:shd w:val="clear" w:color="000000" w:fill="C0C0C0"/>
            <w:noWrap/>
            <w:hideMark/>
          </w:tcPr>
          <w:p w14:paraId="0ED93EF8"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3.743.735,40</w:t>
            </w:r>
          </w:p>
        </w:tc>
        <w:tc>
          <w:tcPr>
            <w:tcW w:w="1660" w:type="dxa"/>
            <w:tcBorders>
              <w:top w:val="double" w:sz="6" w:space="0" w:color="auto"/>
              <w:left w:val="nil"/>
              <w:bottom w:val="nil"/>
              <w:right w:val="nil"/>
            </w:tcBorders>
            <w:shd w:val="clear" w:color="000000" w:fill="C0C0C0"/>
            <w:noWrap/>
            <w:hideMark/>
          </w:tcPr>
          <w:p w14:paraId="3F516166"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4.478.267,60</w:t>
            </w:r>
          </w:p>
        </w:tc>
        <w:tc>
          <w:tcPr>
            <w:tcW w:w="1660" w:type="dxa"/>
            <w:tcBorders>
              <w:top w:val="double" w:sz="6" w:space="0" w:color="auto"/>
              <w:left w:val="nil"/>
              <w:bottom w:val="nil"/>
              <w:right w:val="nil"/>
            </w:tcBorders>
            <w:shd w:val="clear" w:color="000000" w:fill="C0C0C0"/>
            <w:noWrap/>
            <w:hideMark/>
          </w:tcPr>
          <w:p w14:paraId="30124D76"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6.025.893,79</w:t>
            </w:r>
          </w:p>
        </w:tc>
        <w:tc>
          <w:tcPr>
            <w:tcW w:w="1660" w:type="dxa"/>
            <w:tcBorders>
              <w:top w:val="double" w:sz="6" w:space="0" w:color="auto"/>
              <w:left w:val="nil"/>
              <w:bottom w:val="nil"/>
              <w:right w:val="nil"/>
            </w:tcBorders>
            <w:shd w:val="clear" w:color="000000" w:fill="C0C0C0"/>
            <w:noWrap/>
            <w:hideMark/>
          </w:tcPr>
          <w:p w14:paraId="493285AD"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5.470.282,89</w:t>
            </w:r>
          </w:p>
        </w:tc>
        <w:tc>
          <w:tcPr>
            <w:tcW w:w="1660" w:type="dxa"/>
            <w:tcBorders>
              <w:top w:val="double" w:sz="6" w:space="0" w:color="auto"/>
              <w:left w:val="nil"/>
              <w:bottom w:val="nil"/>
              <w:right w:val="nil"/>
            </w:tcBorders>
            <w:shd w:val="clear" w:color="000000" w:fill="C0C0C0"/>
            <w:noWrap/>
            <w:hideMark/>
          </w:tcPr>
          <w:p w14:paraId="323F2793"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6.198.572,00</w:t>
            </w:r>
          </w:p>
        </w:tc>
      </w:tr>
      <w:tr w:rsidR="009F025B" w:rsidRPr="009F025B" w14:paraId="45D9244A" w14:textId="77777777" w:rsidTr="009F025B">
        <w:trPr>
          <w:trHeight w:val="300"/>
        </w:trPr>
        <w:tc>
          <w:tcPr>
            <w:tcW w:w="1000" w:type="dxa"/>
            <w:tcBorders>
              <w:top w:val="nil"/>
              <w:left w:val="nil"/>
              <w:bottom w:val="nil"/>
              <w:right w:val="nil"/>
            </w:tcBorders>
            <w:noWrap/>
            <w:hideMark/>
          </w:tcPr>
          <w:p w14:paraId="4C7AC6E2"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61</w:t>
            </w:r>
          </w:p>
        </w:tc>
        <w:tc>
          <w:tcPr>
            <w:tcW w:w="6230" w:type="dxa"/>
            <w:tcBorders>
              <w:top w:val="nil"/>
              <w:left w:val="nil"/>
              <w:bottom w:val="nil"/>
              <w:right w:val="nil"/>
            </w:tcBorders>
            <w:hideMark/>
          </w:tcPr>
          <w:p w14:paraId="1D2C9D07"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Prihodi od poreza</w:t>
            </w:r>
          </w:p>
        </w:tc>
        <w:tc>
          <w:tcPr>
            <w:tcW w:w="1660" w:type="dxa"/>
            <w:tcBorders>
              <w:top w:val="nil"/>
              <w:left w:val="nil"/>
              <w:bottom w:val="nil"/>
              <w:right w:val="nil"/>
            </w:tcBorders>
            <w:noWrap/>
            <w:hideMark/>
          </w:tcPr>
          <w:p w14:paraId="5390CF9D"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2.530.128,14</w:t>
            </w:r>
          </w:p>
        </w:tc>
        <w:tc>
          <w:tcPr>
            <w:tcW w:w="1660" w:type="dxa"/>
            <w:tcBorders>
              <w:top w:val="nil"/>
              <w:left w:val="nil"/>
              <w:bottom w:val="nil"/>
              <w:right w:val="nil"/>
            </w:tcBorders>
            <w:noWrap/>
            <w:hideMark/>
          </w:tcPr>
          <w:p w14:paraId="75798B1B"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2.838.100,00</w:t>
            </w:r>
          </w:p>
        </w:tc>
        <w:tc>
          <w:tcPr>
            <w:tcW w:w="1660" w:type="dxa"/>
            <w:tcBorders>
              <w:top w:val="nil"/>
              <w:left w:val="nil"/>
              <w:bottom w:val="nil"/>
              <w:right w:val="nil"/>
            </w:tcBorders>
            <w:noWrap/>
            <w:hideMark/>
          </w:tcPr>
          <w:p w14:paraId="52DA792D"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2.865.700,00</w:t>
            </w:r>
          </w:p>
        </w:tc>
        <w:tc>
          <w:tcPr>
            <w:tcW w:w="1660" w:type="dxa"/>
            <w:tcBorders>
              <w:top w:val="nil"/>
              <w:left w:val="nil"/>
              <w:bottom w:val="nil"/>
              <w:right w:val="nil"/>
            </w:tcBorders>
            <w:noWrap/>
            <w:hideMark/>
          </w:tcPr>
          <w:p w14:paraId="2267A29E"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2.966.700,00</w:t>
            </w:r>
          </w:p>
        </w:tc>
        <w:tc>
          <w:tcPr>
            <w:tcW w:w="1660" w:type="dxa"/>
            <w:tcBorders>
              <w:top w:val="nil"/>
              <w:left w:val="nil"/>
              <w:bottom w:val="nil"/>
              <w:right w:val="nil"/>
            </w:tcBorders>
            <w:noWrap/>
            <w:hideMark/>
          </w:tcPr>
          <w:p w14:paraId="7CD6571E"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3.071.700,00</w:t>
            </w:r>
          </w:p>
        </w:tc>
      </w:tr>
      <w:tr w:rsidR="009F025B" w:rsidRPr="009F025B" w14:paraId="7F0DE033" w14:textId="77777777" w:rsidTr="009F025B">
        <w:trPr>
          <w:trHeight w:val="300"/>
        </w:trPr>
        <w:tc>
          <w:tcPr>
            <w:tcW w:w="1000" w:type="dxa"/>
            <w:tcBorders>
              <w:top w:val="nil"/>
              <w:left w:val="nil"/>
              <w:bottom w:val="nil"/>
              <w:right w:val="nil"/>
            </w:tcBorders>
            <w:noWrap/>
            <w:hideMark/>
          </w:tcPr>
          <w:p w14:paraId="3652179B"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63</w:t>
            </w:r>
          </w:p>
        </w:tc>
        <w:tc>
          <w:tcPr>
            <w:tcW w:w="6230" w:type="dxa"/>
            <w:tcBorders>
              <w:top w:val="nil"/>
              <w:left w:val="nil"/>
              <w:bottom w:val="nil"/>
              <w:right w:val="nil"/>
            </w:tcBorders>
            <w:hideMark/>
          </w:tcPr>
          <w:p w14:paraId="06605E4B"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Pomoći iz inozemstva i od subjekata unutar općeg proračuna</w:t>
            </w:r>
          </w:p>
        </w:tc>
        <w:tc>
          <w:tcPr>
            <w:tcW w:w="1660" w:type="dxa"/>
            <w:tcBorders>
              <w:top w:val="nil"/>
              <w:left w:val="nil"/>
              <w:bottom w:val="nil"/>
              <w:right w:val="nil"/>
            </w:tcBorders>
            <w:noWrap/>
            <w:hideMark/>
          </w:tcPr>
          <w:p w14:paraId="3A0E1393"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465.823,95</w:t>
            </w:r>
          </w:p>
        </w:tc>
        <w:tc>
          <w:tcPr>
            <w:tcW w:w="1660" w:type="dxa"/>
            <w:tcBorders>
              <w:top w:val="nil"/>
              <w:left w:val="nil"/>
              <w:bottom w:val="nil"/>
              <w:right w:val="nil"/>
            </w:tcBorders>
            <w:noWrap/>
            <w:hideMark/>
          </w:tcPr>
          <w:p w14:paraId="4911CE4F"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907.054,00</w:t>
            </w:r>
          </w:p>
        </w:tc>
        <w:tc>
          <w:tcPr>
            <w:tcW w:w="1660" w:type="dxa"/>
            <w:tcBorders>
              <w:top w:val="nil"/>
              <w:left w:val="nil"/>
              <w:bottom w:val="nil"/>
              <w:right w:val="nil"/>
            </w:tcBorders>
            <w:noWrap/>
            <w:hideMark/>
          </w:tcPr>
          <w:p w14:paraId="4B2499B8"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2.003.531,79</w:t>
            </w:r>
          </w:p>
        </w:tc>
        <w:tc>
          <w:tcPr>
            <w:tcW w:w="1660" w:type="dxa"/>
            <w:tcBorders>
              <w:top w:val="nil"/>
              <w:left w:val="nil"/>
              <w:bottom w:val="nil"/>
              <w:right w:val="nil"/>
            </w:tcBorders>
            <w:noWrap/>
            <w:hideMark/>
          </w:tcPr>
          <w:p w14:paraId="562A0CB2"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1.346.920,89</w:t>
            </w:r>
          </w:p>
        </w:tc>
        <w:tc>
          <w:tcPr>
            <w:tcW w:w="1660" w:type="dxa"/>
            <w:tcBorders>
              <w:top w:val="nil"/>
              <w:left w:val="nil"/>
              <w:bottom w:val="nil"/>
              <w:right w:val="nil"/>
            </w:tcBorders>
            <w:noWrap/>
            <w:hideMark/>
          </w:tcPr>
          <w:p w14:paraId="2635F53D"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1.970.210,00</w:t>
            </w:r>
          </w:p>
        </w:tc>
      </w:tr>
      <w:tr w:rsidR="009F025B" w:rsidRPr="009F025B" w14:paraId="29EFF4AC" w14:textId="77777777" w:rsidTr="009F025B">
        <w:trPr>
          <w:trHeight w:val="300"/>
        </w:trPr>
        <w:tc>
          <w:tcPr>
            <w:tcW w:w="1000" w:type="dxa"/>
            <w:tcBorders>
              <w:top w:val="nil"/>
              <w:left w:val="nil"/>
              <w:bottom w:val="nil"/>
              <w:right w:val="nil"/>
            </w:tcBorders>
            <w:noWrap/>
            <w:hideMark/>
          </w:tcPr>
          <w:p w14:paraId="525F09D3"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64</w:t>
            </w:r>
          </w:p>
        </w:tc>
        <w:tc>
          <w:tcPr>
            <w:tcW w:w="6230" w:type="dxa"/>
            <w:tcBorders>
              <w:top w:val="nil"/>
              <w:left w:val="nil"/>
              <w:bottom w:val="nil"/>
              <w:right w:val="nil"/>
            </w:tcBorders>
            <w:hideMark/>
          </w:tcPr>
          <w:p w14:paraId="2308C2E3"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Prihodi od imovine</w:t>
            </w:r>
          </w:p>
        </w:tc>
        <w:tc>
          <w:tcPr>
            <w:tcW w:w="1660" w:type="dxa"/>
            <w:tcBorders>
              <w:top w:val="nil"/>
              <w:left w:val="nil"/>
              <w:bottom w:val="nil"/>
              <w:right w:val="nil"/>
            </w:tcBorders>
            <w:noWrap/>
            <w:hideMark/>
          </w:tcPr>
          <w:p w14:paraId="22295323"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19.245,45</w:t>
            </w:r>
          </w:p>
        </w:tc>
        <w:tc>
          <w:tcPr>
            <w:tcW w:w="1660" w:type="dxa"/>
            <w:tcBorders>
              <w:top w:val="nil"/>
              <w:left w:val="nil"/>
              <w:bottom w:val="nil"/>
              <w:right w:val="nil"/>
            </w:tcBorders>
            <w:noWrap/>
            <w:hideMark/>
          </w:tcPr>
          <w:p w14:paraId="266722EF"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17.378,10</w:t>
            </w:r>
          </w:p>
        </w:tc>
        <w:tc>
          <w:tcPr>
            <w:tcW w:w="1660" w:type="dxa"/>
            <w:tcBorders>
              <w:top w:val="nil"/>
              <w:left w:val="nil"/>
              <w:bottom w:val="nil"/>
              <w:right w:val="nil"/>
            </w:tcBorders>
            <w:noWrap/>
            <w:hideMark/>
          </w:tcPr>
          <w:p w14:paraId="5DB3EDA9"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11.387,00</w:t>
            </w:r>
          </w:p>
        </w:tc>
        <w:tc>
          <w:tcPr>
            <w:tcW w:w="1660" w:type="dxa"/>
            <w:tcBorders>
              <w:top w:val="nil"/>
              <w:left w:val="nil"/>
              <w:bottom w:val="nil"/>
              <w:right w:val="nil"/>
            </w:tcBorders>
            <w:noWrap/>
            <w:hideMark/>
          </w:tcPr>
          <w:p w14:paraId="5AB14722"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11.387,00</w:t>
            </w:r>
          </w:p>
        </w:tc>
        <w:tc>
          <w:tcPr>
            <w:tcW w:w="1660" w:type="dxa"/>
            <w:tcBorders>
              <w:top w:val="nil"/>
              <w:left w:val="nil"/>
              <w:bottom w:val="nil"/>
              <w:right w:val="nil"/>
            </w:tcBorders>
            <w:noWrap/>
            <w:hideMark/>
          </w:tcPr>
          <w:p w14:paraId="5E02BBEA"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11.387,00</w:t>
            </w:r>
          </w:p>
        </w:tc>
      </w:tr>
      <w:tr w:rsidR="009F025B" w:rsidRPr="009F025B" w14:paraId="0B727C6E" w14:textId="77777777" w:rsidTr="009F025B">
        <w:trPr>
          <w:trHeight w:val="300"/>
        </w:trPr>
        <w:tc>
          <w:tcPr>
            <w:tcW w:w="1000" w:type="dxa"/>
            <w:tcBorders>
              <w:top w:val="nil"/>
              <w:left w:val="nil"/>
              <w:bottom w:val="nil"/>
              <w:right w:val="nil"/>
            </w:tcBorders>
            <w:noWrap/>
            <w:hideMark/>
          </w:tcPr>
          <w:p w14:paraId="758A3D34"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65</w:t>
            </w:r>
          </w:p>
        </w:tc>
        <w:tc>
          <w:tcPr>
            <w:tcW w:w="6230" w:type="dxa"/>
            <w:tcBorders>
              <w:top w:val="nil"/>
              <w:left w:val="nil"/>
              <w:bottom w:val="nil"/>
              <w:right w:val="nil"/>
            </w:tcBorders>
            <w:hideMark/>
          </w:tcPr>
          <w:p w14:paraId="535AE21C"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Prihodi od upravnih i administrativnih pristojbi, pristojbi po posebnim propisima i naknada</w:t>
            </w:r>
          </w:p>
        </w:tc>
        <w:tc>
          <w:tcPr>
            <w:tcW w:w="1660" w:type="dxa"/>
            <w:tcBorders>
              <w:top w:val="nil"/>
              <w:left w:val="nil"/>
              <w:bottom w:val="nil"/>
              <w:right w:val="nil"/>
            </w:tcBorders>
            <w:noWrap/>
            <w:hideMark/>
          </w:tcPr>
          <w:p w14:paraId="60A12D81"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716.604,80</w:t>
            </w:r>
          </w:p>
        </w:tc>
        <w:tc>
          <w:tcPr>
            <w:tcW w:w="1660" w:type="dxa"/>
            <w:tcBorders>
              <w:top w:val="nil"/>
              <w:left w:val="nil"/>
              <w:bottom w:val="nil"/>
              <w:right w:val="nil"/>
            </w:tcBorders>
            <w:noWrap/>
            <w:hideMark/>
          </w:tcPr>
          <w:p w14:paraId="225B85D5"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705.485,00</w:t>
            </w:r>
          </w:p>
        </w:tc>
        <w:tc>
          <w:tcPr>
            <w:tcW w:w="1660" w:type="dxa"/>
            <w:tcBorders>
              <w:top w:val="nil"/>
              <w:left w:val="nil"/>
              <w:bottom w:val="nil"/>
              <w:right w:val="nil"/>
            </w:tcBorders>
            <w:noWrap/>
            <w:hideMark/>
          </w:tcPr>
          <w:p w14:paraId="2C29F94C"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1.125.775,00</w:t>
            </w:r>
          </w:p>
        </w:tc>
        <w:tc>
          <w:tcPr>
            <w:tcW w:w="1660" w:type="dxa"/>
            <w:tcBorders>
              <w:top w:val="nil"/>
              <w:left w:val="nil"/>
              <w:bottom w:val="nil"/>
              <w:right w:val="nil"/>
            </w:tcBorders>
            <w:noWrap/>
            <w:hideMark/>
          </w:tcPr>
          <w:p w14:paraId="614DA5EF"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1.125.775,00</w:t>
            </w:r>
          </w:p>
        </w:tc>
        <w:tc>
          <w:tcPr>
            <w:tcW w:w="1660" w:type="dxa"/>
            <w:tcBorders>
              <w:top w:val="nil"/>
              <w:left w:val="nil"/>
              <w:bottom w:val="nil"/>
              <w:right w:val="nil"/>
            </w:tcBorders>
            <w:noWrap/>
            <w:hideMark/>
          </w:tcPr>
          <w:p w14:paraId="7AE3AD0B"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1.125.775,00</w:t>
            </w:r>
          </w:p>
        </w:tc>
      </w:tr>
      <w:tr w:rsidR="009F025B" w:rsidRPr="009F025B" w14:paraId="32CCEED4" w14:textId="77777777" w:rsidTr="009F025B">
        <w:trPr>
          <w:trHeight w:val="300"/>
        </w:trPr>
        <w:tc>
          <w:tcPr>
            <w:tcW w:w="1000" w:type="dxa"/>
            <w:tcBorders>
              <w:top w:val="nil"/>
              <w:left w:val="nil"/>
              <w:bottom w:val="nil"/>
              <w:right w:val="nil"/>
            </w:tcBorders>
            <w:noWrap/>
            <w:hideMark/>
          </w:tcPr>
          <w:p w14:paraId="421C3E22"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66</w:t>
            </w:r>
          </w:p>
        </w:tc>
        <w:tc>
          <w:tcPr>
            <w:tcW w:w="6230" w:type="dxa"/>
            <w:tcBorders>
              <w:top w:val="nil"/>
              <w:left w:val="nil"/>
              <w:bottom w:val="nil"/>
              <w:right w:val="nil"/>
            </w:tcBorders>
            <w:hideMark/>
          </w:tcPr>
          <w:p w14:paraId="508884B4"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Prihodi od prodaje proizvoda i robe te pruženih usluga, prihodi od donacija te povrati po protestiranim jamstvima</w:t>
            </w:r>
          </w:p>
        </w:tc>
        <w:tc>
          <w:tcPr>
            <w:tcW w:w="1660" w:type="dxa"/>
            <w:tcBorders>
              <w:top w:val="nil"/>
              <w:left w:val="nil"/>
              <w:bottom w:val="nil"/>
              <w:right w:val="nil"/>
            </w:tcBorders>
            <w:noWrap/>
            <w:hideMark/>
          </w:tcPr>
          <w:p w14:paraId="2057CBE1"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3.450,70</w:t>
            </w:r>
          </w:p>
        </w:tc>
        <w:tc>
          <w:tcPr>
            <w:tcW w:w="1660" w:type="dxa"/>
            <w:tcBorders>
              <w:top w:val="nil"/>
              <w:left w:val="nil"/>
              <w:bottom w:val="nil"/>
              <w:right w:val="nil"/>
            </w:tcBorders>
            <w:noWrap/>
            <w:hideMark/>
          </w:tcPr>
          <w:p w14:paraId="63352C16"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2.650,00</w:t>
            </w:r>
          </w:p>
        </w:tc>
        <w:tc>
          <w:tcPr>
            <w:tcW w:w="1660" w:type="dxa"/>
            <w:tcBorders>
              <w:top w:val="nil"/>
              <w:left w:val="nil"/>
              <w:bottom w:val="nil"/>
              <w:right w:val="nil"/>
            </w:tcBorders>
            <w:noWrap/>
            <w:hideMark/>
          </w:tcPr>
          <w:p w14:paraId="09E92E6C"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1.000,00</w:t>
            </w:r>
          </w:p>
        </w:tc>
        <w:tc>
          <w:tcPr>
            <w:tcW w:w="1660" w:type="dxa"/>
            <w:tcBorders>
              <w:top w:val="nil"/>
              <w:left w:val="nil"/>
              <w:bottom w:val="nil"/>
              <w:right w:val="nil"/>
            </w:tcBorders>
            <w:noWrap/>
            <w:hideMark/>
          </w:tcPr>
          <w:p w14:paraId="51A6A453"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1.000,00</w:t>
            </w:r>
          </w:p>
        </w:tc>
        <w:tc>
          <w:tcPr>
            <w:tcW w:w="1660" w:type="dxa"/>
            <w:tcBorders>
              <w:top w:val="nil"/>
              <w:left w:val="nil"/>
              <w:bottom w:val="nil"/>
              <w:right w:val="nil"/>
            </w:tcBorders>
            <w:noWrap/>
            <w:hideMark/>
          </w:tcPr>
          <w:p w14:paraId="00FADBBF"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1.000,00</w:t>
            </w:r>
          </w:p>
        </w:tc>
      </w:tr>
      <w:tr w:rsidR="009F025B" w:rsidRPr="009F025B" w14:paraId="7037ECAC" w14:textId="77777777" w:rsidTr="009F025B">
        <w:trPr>
          <w:trHeight w:val="300"/>
        </w:trPr>
        <w:tc>
          <w:tcPr>
            <w:tcW w:w="1000" w:type="dxa"/>
            <w:tcBorders>
              <w:top w:val="nil"/>
              <w:left w:val="nil"/>
              <w:bottom w:val="nil"/>
              <w:right w:val="nil"/>
            </w:tcBorders>
            <w:noWrap/>
            <w:hideMark/>
          </w:tcPr>
          <w:p w14:paraId="7AF2F695"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68</w:t>
            </w:r>
          </w:p>
        </w:tc>
        <w:tc>
          <w:tcPr>
            <w:tcW w:w="6230" w:type="dxa"/>
            <w:tcBorders>
              <w:top w:val="nil"/>
              <w:left w:val="nil"/>
              <w:bottom w:val="nil"/>
              <w:right w:val="nil"/>
            </w:tcBorders>
            <w:hideMark/>
          </w:tcPr>
          <w:p w14:paraId="55EAA6FB"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Kazne, upravne mjere i ostali prihodi</w:t>
            </w:r>
          </w:p>
        </w:tc>
        <w:tc>
          <w:tcPr>
            <w:tcW w:w="1660" w:type="dxa"/>
            <w:tcBorders>
              <w:top w:val="nil"/>
              <w:left w:val="nil"/>
              <w:bottom w:val="nil"/>
              <w:right w:val="nil"/>
            </w:tcBorders>
            <w:noWrap/>
            <w:hideMark/>
          </w:tcPr>
          <w:p w14:paraId="2614BC2F"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8.482,36</w:t>
            </w:r>
          </w:p>
        </w:tc>
        <w:tc>
          <w:tcPr>
            <w:tcW w:w="1660" w:type="dxa"/>
            <w:tcBorders>
              <w:top w:val="nil"/>
              <w:left w:val="nil"/>
              <w:bottom w:val="nil"/>
              <w:right w:val="nil"/>
            </w:tcBorders>
            <w:noWrap/>
            <w:hideMark/>
          </w:tcPr>
          <w:p w14:paraId="0484181E"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7.600,50</w:t>
            </w:r>
          </w:p>
        </w:tc>
        <w:tc>
          <w:tcPr>
            <w:tcW w:w="1660" w:type="dxa"/>
            <w:tcBorders>
              <w:top w:val="nil"/>
              <w:left w:val="nil"/>
              <w:bottom w:val="nil"/>
              <w:right w:val="nil"/>
            </w:tcBorders>
            <w:noWrap/>
            <w:hideMark/>
          </w:tcPr>
          <w:p w14:paraId="5A9DDD7C"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18.500,00</w:t>
            </w:r>
          </w:p>
        </w:tc>
        <w:tc>
          <w:tcPr>
            <w:tcW w:w="1660" w:type="dxa"/>
            <w:tcBorders>
              <w:top w:val="nil"/>
              <w:left w:val="nil"/>
              <w:bottom w:val="nil"/>
              <w:right w:val="nil"/>
            </w:tcBorders>
            <w:noWrap/>
            <w:hideMark/>
          </w:tcPr>
          <w:p w14:paraId="7546CCCA"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18.500,00</w:t>
            </w:r>
          </w:p>
        </w:tc>
        <w:tc>
          <w:tcPr>
            <w:tcW w:w="1660" w:type="dxa"/>
            <w:tcBorders>
              <w:top w:val="nil"/>
              <w:left w:val="nil"/>
              <w:bottom w:val="nil"/>
              <w:right w:val="nil"/>
            </w:tcBorders>
            <w:noWrap/>
            <w:hideMark/>
          </w:tcPr>
          <w:p w14:paraId="382B4D0E"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18.500,00</w:t>
            </w:r>
          </w:p>
        </w:tc>
      </w:tr>
      <w:tr w:rsidR="009F025B" w:rsidRPr="009F025B" w14:paraId="5C4C1674" w14:textId="77777777" w:rsidTr="009F025B">
        <w:trPr>
          <w:trHeight w:val="300"/>
        </w:trPr>
        <w:tc>
          <w:tcPr>
            <w:tcW w:w="1000" w:type="dxa"/>
            <w:tcBorders>
              <w:top w:val="nil"/>
              <w:left w:val="nil"/>
              <w:bottom w:val="nil"/>
              <w:right w:val="nil"/>
            </w:tcBorders>
            <w:shd w:val="clear" w:color="000000" w:fill="C0C0C0"/>
            <w:noWrap/>
            <w:hideMark/>
          </w:tcPr>
          <w:p w14:paraId="2C7F737A"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7</w:t>
            </w:r>
          </w:p>
        </w:tc>
        <w:tc>
          <w:tcPr>
            <w:tcW w:w="6230" w:type="dxa"/>
            <w:tcBorders>
              <w:top w:val="nil"/>
              <w:left w:val="nil"/>
              <w:bottom w:val="nil"/>
              <w:right w:val="nil"/>
            </w:tcBorders>
            <w:shd w:val="clear" w:color="000000" w:fill="C0C0C0"/>
            <w:hideMark/>
          </w:tcPr>
          <w:p w14:paraId="307DE5DD" w14:textId="77777777" w:rsidR="009F025B" w:rsidRPr="009F025B" w:rsidRDefault="009F025B" w:rsidP="009F025B">
            <w:pPr>
              <w:widowControl/>
              <w:autoSpaceDE/>
              <w:autoSpaceDN/>
              <w:adjustRightInd/>
              <w:spacing w:after="0" w:line="240" w:lineRule="auto"/>
              <w:rPr>
                <w:rFonts w:ascii="Arial" w:hAnsi="Arial" w:cs="Arial"/>
                <w:b/>
                <w:bCs/>
                <w:color w:val="000000"/>
                <w:sz w:val="20"/>
                <w:szCs w:val="20"/>
              </w:rPr>
            </w:pPr>
            <w:r w:rsidRPr="009F025B">
              <w:rPr>
                <w:rFonts w:ascii="Arial" w:hAnsi="Arial" w:cs="Arial"/>
                <w:b/>
                <w:bCs/>
                <w:color w:val="000000"/>
                <w:sz w:val="20"/>
                <w:szCs w:val="20"/>
              </w:rPr>
              <w:t>Prihodi od prodaje nefinancijske imovine</w:t>
            </w:r>
          </w:p>
        </w:tc>
        <w:tc>
          <w:tcPr>
            <w:tcW w:w="1660" w:type="dxa"/>
            <w:tcBorders>
              <w:top w:val="nil"/>
              <w:left w:val="nil"/>
              <w:bottom w:val="nil"/>
              <w:right w:val="nil"/>
            </w:tcBorders>
            <w:shd w:val="clear" w:color="000000" w:fill="C0C0C0"/>
            <w:noWrap/>
            <w:hideMark/>
          </w:tcPr>
          <w:p w14:paraId="68E82141"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3.430,85</w:t>
            </w:r>
          </w:p>
        </w:tc>
        <w:tc>
          <w:tcPr>
            <w:tcW w:w="1660" w:type="dxa"/>
            <w:tcBorders>
              <w:top w:val="nil"/>
              <w:left w:val="nil"/>
              <w:bottom w:val="nil"/>
              <w:right w:val="nil"/>
            </w:tcBorders>
            <w:shd w:val="clear" w:color="000000" w:fill="C0C0C0"/>
            <w:noWrap/>
            <w:hideMark/>
          </w:tcPr>
          <w:p w14:paraId="2C50AFE1"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137.245,00</w:t>
            </w:r>
          </w:p>
        </w:tc>
        <w:tc>
          <w:tcPr>
            <w:tcW w:w="1660" w:type="dxa"/>
            <w:tcBorders>
              <w:top w:val="nil"/>
              <w:left w:val="nil"/>
              <w:bottom w:val="nil"/>
              <w:right w:val="nil"/>
            </w:tcBorders>
            <w:shd w:val="clear" w:color="000000" w:fill="C0C0C0"/>
            <w:noWrap/>
            <w:hideMark/>
          </w:tcPr>
          <w:p w14:paraId="2E78087B"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950,00</w:t>
            </w:r>
          </w:p>
        </w:tc>
        <w:tc>
          <w:tcPr>
            <w:tcW w:w="1660" w:type="dxa"/>
            <w:tcBorders>
              <w:top w:val="nil"/>
              <w:left w:val="nil"/>
              <w:bottom w:val="nil"/>
              <w:right w:val="nil"/>
            </w:tcBorders>
            <w:shd w:val="clear" w:color="000000" w:fill="C0C0C0"/>
            <w:noWrap/>
            <w:hideMark/>
          </w:tcPr>
          <w:p w14:paraId="4DEA23EF"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0,00</w:t>
            </w:r>
          </w:p>
        </w:tc>
        <w:tc>
          <w:tcPr>
            <w:tcW w:w="1660" w:type="dxa"/>
            <w:tcBorders>
              <w:top w:val="nil"/>
              <w:left w:val="nil"/>
              <w:bottom w:val="nil"/>
              <w:right w:val="nil"/>
            </w:tcBorders>
            <w:shd w:val="clear" w:color="000000" w:fill="C0C0C0"/>
            <w:noWrap/>
            <w:hideMark/>
          </w:tcPr>
          <w:p w14:paraId="2A716C14" w14:textId="77777777" w:rsidR="009F025B" w:rsidRPr="009F025B" w:rsidRDefault="009F025B" w:rsidP="009F025B">
            <w:pPr>
              <w:widowControl/>
              <w:autoSpaceDE/>
              <w:autoSpaceDN/>
              <w:adjustRightInd/>
              <w:spacing w:after="0" w:line="240" w:lineRule="auto"/>
              <w:jc w:val="right"/>
              <w:rPr>
                <w:rFonts w:ascii="Arial" w:hAnsi="Arial" w:cs="Arial"/>
                <w:b/>
                <w:bCs/>
                <w:color w:val="000000"/>
                <w:sz w:val="20"/>
                <w:szCs w:val="20"/>
              </w:rPr>
            </w:pPr>
            <w:r w:rsidRPr="009F025B">
              <w:rPr>
                <w:rFonts w:ascii="Arial" w:hAnsi="Arial" w:cs="Arial"/>
                <w:b/>
                <w:bCs/>
                <w:color w:val="000000"/>
                <w:sz w:val="20"/>
                <w:szCs w:val="20"/>
              </w:rPr>
              <w:t>0,00</w:t>
            </w:r>
          </w:p>
        </w:tc>
      </w:tr>
      <w:tr w:rsidR="009F025B" w:rsidRPr="009F025B" w14:paraId="3F40649B" w14:textId="77777777" w:rsidTr="009F025B">
        <w:trPr>
          <w:trHeight w:val="300"/>
        </w:trPr>
        <w:tc>
          <w:tcPr>
            <w:tcW w:w="1000" w:type="dxa"/>
            <w:tcBorders>
              <w:top w:val="nil"/>
              <w:left w:val="nil"/>
              <w:bottom w:val="nil"/>
              <w:right w:val="nil"/>
            </w:tcBorders>
            <w:noWrap/>
            <w:hideMark/>
          </w:tcPr>
          <w:p w14:paraId="6E063C26"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71</w:t>
            </w:r>
          </w:p>
        </w:tc>
        <w:tc>
          <w:tcPr>
            <w:tcW w:w="6230" w:type="dxa"/>
            <w:tcBorders>
              <w:top w:val="nil"/>
              <w:left w:val="nil"/>
              <w:bottom w:val="nil"/>
              <w:right w:val="nil"/>
            </w:tcBorders>
            <w:hideMark/>
          </w:tcPr>
          <w:p w14:paraId="003E801C"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 xml:space="preserve">Prihodi od prodaje </w:t>
            </w:r>
            <w:proofErr w:type="spellStart"/>
            <w:r w:rsidRPr="009F025B">
              <w:rPr>
                <w:rFonts w:ascii="Arial" w:hAnsi="Arial" w:cs="Arial"/>
                <w:color w:val="000000"/>
                <w:sz w:val="20"/>
                <w:szCs w:val="20"/>
              </w:rPr>
              <w:t>neproizvedene</w:t>
            </w:r>
            <w:proofErr w:type="spellEnd"/>
            <w:r w:rsidRPr="009F025B">
              <w:rPr>
                <w:rFonts w:ascii="Arial" w:hAnsi="Arial" w:cs="Arial"/>
                <w:color w:val="000000"/>
                <w:sz w:val="20"/>
                <w:szCs w:val="20"/>
              </w:rPr>
              <w:t xml:space="preserve"> dugotrajne imovine</w:t>
            </w:r>
          </w:p>
        </w:tc>
        <w:tc>
          <w:tcPr>
            <w:tcW w:w="1660" w:type="dxa"/>
            <w:tcBorders>
              <w:top w:val="nil"/>
              <w:left w:val="nil"/>
              <w:bottom w:val="nil"/>
              <w:right w:val="nil"/>
            </w:tcBorders>
            <w:noWrap/>
            <w:hideMark/>
          </w:tcPr>
          <w:p w14:paraId="78C560D9"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c>
          <w:tcPr>
            <w:tcW w:w="1660" w:type="dxa"/>
            <w:tcBorders>
              <w:top w:val="nil"/>
              <w:left w:val="nil"/>
              <w:bottom w:val="nil"/>
              <w:right w:val="nil"/>
            </w:tcBorders>
            <w:noWrap/>
            <w:hideMark/>
          </w:tcPr>
          <w:p w14:paraId="47216B41"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130.000,00</w:t>
            </w:r>
          </w:p>
        </w:tc>
        <w:tc>
          <w:tcPr>
            <w:tcW w:w="1660" w:type="dxa"/>
            <w:tcBorders>
              <w:top w:val="nil"/>
              <w:left w:val="nil"/>
              <w:bottom w:val="nil"/>
              <w:right w:val="nil"/>
            </w:tcBorders>
            <w:noWrap/>
            <w:hideMark/>
          </w:tcPr>
          <w:p w14:paraId="681C7F97"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c>
          <w:tcPr>
            <w:tcW w:w="1660" w:type="dxa"/>
            <w:tcBorders>
              <w:top w:val="nil"/>
              <w:left w:val="nil"/>
              <w:bottom w:val="nil"/>
              <w:right w:val="nil"/>
            </w:tcBorders>
            <w:noWrap/>
            <w:hideMark/>
          </w:tcPr>
          <w:p w14:paraId="2857C209"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c>
          <w:tcPr>
            <w:tcW w:w="1660" w:type="dxa"/>
            <w:tcBorders>
              <w:top w:val="nil"/>
              <w:left w:val="nil"/>
              <w:bottom w:val="nil"/>
              <w:right w:val="nil"/>
            </w:tcBorders>
            <w:noWrap/>
            <w:hideMark/>
          </w:tcPr>
          <w:p w14:paraId="49BBA89D"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r>
      <w:tr w:rsidR="009F025B" w:rsidRPr="009F025B" w14:paraId="373A8ED3" w14:textId="77777777" w:rsidTr="009F025B">
        <w:trPr>
          <w:trHeight w:val="300"/>
        </w:trPr>
        <w:tc>
          <w:tcPr>
            <w:tcW w:w="1000" w:type="dxa"/>
            <w:tcBorders>
              <w:top w:val="nil"/>
              <w:left w:val="nil"/>
              <w:bottom w:val="nil"/>
              <w:right w:val="nil"/>
            </w:tcBorders>
            <w:noWrap/>
            <w:hideMark/>
          </w:tcPr>
          <w:p w14:paraId="2460526C"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72</w:t>
            </w:r>
          </w:p>
        </w:tc>
        <w:tc>
          <w:tcPr>
            <w:tcW w:w="6230" w:type="dxa"/>
            <w:tcBorders>
              <w:top w:val="nil"/>
              <w:left w:val="nil"/>
              <w:bottom w:val="nil"/>
              <w:right w:val="nil"/>
            </w:tcBorders>
            <w:hideMark/>
          </w:tcPr>
          <w:p w14:paraId="1E46B0FC" w14:textId="77777777" w:rsidR="009F025B" w:rsidRPr="009F025B" w:rsidRDefault="009F025B" w:rsidP="009F025B">
            <w:pPr>
              <w:widowControl/>
              <w:autoSpaceDE/>
              <w:autoSpaceDN/>
              <w:adjustRightInd/>
              <w:spacing w:after="0" w:line="240" w:lineRule="auto"/>
              <w:rPr>
                <w:rFonts w:ascii="Arial" w:hAnsi="Arial" w:cs="Arial"/>
                <w:color w:val="000000"/>
                <w:sz w:val="20"/>
                <w:szCs w:val="20"/>
              </w:rPr>
            </w:pPr>
            <w:r w:rsidRPr="009F025B">
              <w:rPr>
                <w:rFonts w:ascii="Arial" w:hAnsi="Arial" w:cs="Arial"/>
                <w:color w:val="000000"/>
                <w:sz w:val="20"/>
                <w:szCs w:val="20"/>
              </w:rPr>
              <w:t>Prihodi od prodaje proizvedene dugotrajne imovine</w:t>
            </w:r>
          </w:p>
        </w:tc>
        <w:tc>
          <w:tcPr>
            <w:tcW w:w="1660" w:type="dxa"/>
            <w:tcBorders>
              <w:top w:val="nil"/>
              <w:left w:val="nil"/>
              <w:bottom w:val="nil"/>
              <w:right w:val="nil"/>
            </w:tcBorders>
            <w:noWrap/>
            <w:hideMark/>
          </w:tcPr>
          <w:p w14:paraId="19006C6C"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3.430,85</w:t>
            </w:r>
          </w:p>
        </w:tc>
        <w:tc>
          <w:tcPr>
            <w:tcW w:w="1660" w:type="dxa"/>
            <w:tcBorders>
              <w:top w:val="nil"/>
              <w:left w:val="nil"/>
              <w:bottom w:val="nil"/>
              <w:right w:val="nil"/>
            </w:tcBorders>
            <w:noWrap/>
            <w:hideMark/>
          </w:tcPr>
          <w:p w14:paraId="404C198A"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7.245,00</w:t>
            </w:r>
          </w:p>
        </w:tc>
        <w:tc>
          <w:tcPr>
            <w:tcW w:w="1660" w:type="dxa"/>
            <w:tcBorders>
              <w:top w:val="nil"/>
              <w:left w:val="nil"/>
              <w:bottom w:val="nil"/>
              <w:right w:val="nil"/>
            </w:tcBorders>
            <w:noWrap/>
            <w:hideMark/>
          </w:tcPr>
          <w:p w14:paraId="427CA6B6"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950,00</w:t>
            </w:r>
          </w:p>
        </w:tc>
        <w:tc>
          <w:tcPr>
            <w:tcW w:w="1660" w:type="dxa"/>
            <w:tcBorders>
              <w:top w:val="nil"/>
              <w:left w:val="nil"/>
              <w:bottom w:val="nil"/>
              <w:right w:val="nil"/>
            </w:tcBorders>
            <w:noWrap/>
            <w:hideMark/>
          </w:tcPr>
          <w:p w14:paraId="43147D51"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c>
          <w:tcPr>
            <w:tcW w:w="1660" w:type="dxa"/>
            <w:tcBorders>
              <w:top w:val="nil"/>
              <w:left w:val="nil"/>
              <w:bottom w:val="nil"/>
              <w:right w:val="nil"/>
            </w:tcBorders>
            <w:noWrap/>
            <w:hideMark/>
          </w:tcPr>
          <w:p w14:paraId="0418672B" w14:textId="77777777" w:rsidR="009F025B" w:rsidRPr="009F025B" w:rsidRDefault="009F025B" w:rsidP="009F025B">
            <w:pPr>
              <w:widowControl/>
              <w:autoSpaceDE/>
              <w:autoSpaceDN/>
              <w:adjustRightInd/>
              <w:spacing w:after="0" w:line="240" w:lineRule="auto"/>
              <w:jc w:val="right"/>
              <w:rPr>
                <w:rFonts w:ascii="Arial" w:hAnsi="Arial" w:cs="Arial"/>
                <w:color w:val="000000"/>
                <w:sz w:val="20"/>
                <w:szCs w:val="20"/>
              </w:rPr>
            </w:pPr>
            <w:r w:rsidRPr="009F025B">
              <w:rPr>
                <w:rFonts w:ascii="Arial" w:hAnsi="Arial" w:cs="Arial"/>
                <w:color w:val="000000"/>
                <w:sz w:val="20"/>
                <w:szCs w:val="20"/>
              </w:rPr>
              <w:t>0,00</w:t>
            </w:r>
          </w:p>
        </w:tc>
      </w:tr>
    </w:tbl>
    <w:p w14:paraId="1580B2EC" w14:textId="77777777" w:rsidR="00F93CA7" w:rsidRDefault="00F93CA7" w:rsidP="00F35636">
      <w:pPr>
        <w:pStyle w:val="Bezproreda"/>
        <w:rPr>
          <w:rFonts w:ascii="Arial" w:hAnsi="Arial" w:cs="Arial"/>
        </w:rPr>
      </w:pPr>
    </w:p>
    <w:p w14:paraId="54C872C9" w14:textId="77777777" w:rsidR="00F93CA7" w:rsidRDefault="00F93CA7" w:rsidP="00F35636">
      <w:pPr>
        <w:pStyle w:val="Bezproreda"/>
        <w:rPr>
          <w:rFonts w:ascii="Arial" w:hAnsi="Arial" w:cs="Arial"/>
        </w:rPr>
      </w:pPr>
    </w:p>
    <w:p w14:paraId="7533EE74" w14:textId="77777777" w:rsidR="00F93CA7" w:rsidRDefault="00F93CA7" w:rsidP="00F35636">
      <w:pPr>
        <w:pStyle w:val="Bezproreda"/>
        <w:rPr>
          <w:rFonts w:ascii="Arial" w:hAnsi="Arial" w:cs="Arial"/>
        </w:rPr>
      </w:pPr>
    </w:p>
    <w:p w14:paraId="663CB8F0" w14:textId="77777777" w:rsidR="00F93CA7" w:rsidRDefault="00F93CA7" w:rsidP="00F35636">
      <w:pPr>
        <w:pStyle w:val="Bezproreda"/>
        <w:rPr>
          <w:rFonts w:ascii="Arial" w:hAnsi="Arial" w:cs="Arial"/>
        </w:rPr>
      </w:pPr>
    </w:p>
    <w:p w14:paraId="1F59806E" w14:textId="77777777" w:rsidR="00F93CA7" w:rsidRDefault="00F93CA7" w:rsidP="00F35636">
      <w:pPr>
        <w:pStyle w:val="Bezproreda"/>
        <w:rPr>
          <w:rFonts w:ascii="Arial" w:hAnsi="Arial" w:cs="Arial"/>
        </w:rPr>
      </w:pPr>
    </w:p>
    <w:p w14:paraId="7AFE4747" w14:textId="77777777" w:rsidR="00F93CA7" w:rsidRDefault="00F93CA7" w:rsidP="00F35636">
      <w:pPr>
        <w:pStyle w:val="Bezproreda"/>
        <w:rPr>
          <w:rFonts w:ascii="Arial" w:hAnsi="Arial" w:cs="Arial"/>
        </w:rPr>
      </w:pPr>
    </w:p>
    <w:p w14:paraId="39B2E252" w14:textId="77777777" w:rsidR="00F93CA7" w:rsidRDefault="00F93CA7" w:rsidP="00F35636">
      <w:pPr>
        <w:pStyle w:val="Bezproreda"/>
        <w:rPr>
          <w:rFonts w:ascii="Arial" w:hAnsi="Arial" w:cs="Arial"/>
        </w:rPr>
      </w:pPr>
    </w:p>
    <w:p w14:paraId="26DAE84C" w14:textId="77777777" w:rsidR="00F93CA7" w:rsidRDefault="00F93CA7" w:rsidP="00F35636">
      <w:pPr>
        <w:pStyle w:val="Bezproreda"/>
        <w:rPr>
          <w:rFonts w:ascii="Arial" w:hAnsi="Arial" w:cs="Arial"/>
        </w:rPr>
      </w:pPr>
    </w:p>
    <w:tbl>
      <w:tblPr>
        <w:tblW w:w="15908" w:type="dxa"/>
        <w:tblInd w:w="-709" w:type="dxa"/>
        <w:tblLayout w:type="fixed"/>
        <w:tblLook w:val="04A0" w:firstRow="1" w:lastRow="0" w:firstColumn="1" w:lastColumn="0" w:noHBand="0" w:noVBand="1"/>
      </w:tblPr>
      <w:tblGrid>
        <w:gridCol w:w="972"/>
        <w:gridCol w:w="6400"/>
        <w:gridCol w:w="1660"/>
        <w:gridCol w:w="1660"/>
        <w:gridCol w:w="1660"/>
        <w:gridCol w:w="1660"/>
        <w:gridCol w:w="1647"/>
        <w:gridCol w:w="13"/>
        <w:gridCol w:w="236"/>
      </w:tblGrid>
      <w:tr w:rsidR="00D4498F" w:rsidRPr="00D4498F" w14:paraId="77943E33" w14:textId="77777777" w:rsidTr="00D4498F">
        <w:trPr>
          <w:gridAfter w:val="2"/>
          <w:wAfter w:w="249" w:type="dxa"/>
          <w:trHeight w:val="300"/>
        </w:trPr>
        <w:tc>
          <w:tcPr>
            <w:tcW w:w="15659" w:type="dxa"/>
            <w:gridSpan w:val="7"/>
            <w:tcBorders>
              <w:top w:val="nil"/>
              <w:left w:val="nil"/>
              <w:bottom w:val="double" w:sz="6" w:space="0" w:color="auto"/>
              <w:right w:val="nil"/>
            </w:tcBorders>
            <w:noWrap/>
            <w:hideMark/>
          </w:tcPr>
          <w:p w14:paraId="0A0EDF2C" w14:textId="77777777" w:rsidR="00D4498F" w:rsidRPr="00D4498F" w:rsidRDefault="00D4498F" w:rsidP="00D4498F">
            <w:pPr>
              <w:widowControl/>
              <w:autoSpaceDE/>
              <w:autoSpaceDN/>
              <w:adjustRightInd/>
              <w:spacing w:after="0" w:line="240" w:lineRule="auto"/>
              <w:rPr>
                <w:rFonts w:ascii="Arial" w:hAnsi="Arial" w:cs="Arial"/>
                <w:b/>
                <w:bCs/>
                <w:color w:val="000000"/>
              </w:rPr>
            </w:pPr>
            <w:r w:rsidRPr="00D4498F">
              <w:rPr>
                <w:rFonts w:ascii="Arial" w:hAnsi="Arial" w:cs="Arial"/>
                <w:b/>
                <w:bCs/>
                <w:color w:val="000000"/>
              </w:rPr>
              <w:t>A1. RASHODI PREMA EKONOMSKOJ KLASIIKACIJI</w:t>
            </w:r>
          </w:p>
        </w:tc>
      </w:tr>
      <w:tr w:rsidR="00D4498F" w:rsidRPr="00D4498F" w14:paraId="2D2BF2DD" w14:textId="77777777" w:rsidTr="00D4498F">
        <w:trPr>
          <w:gridAfter w:val="1"/>
          <w:wAfter w:w="236" w:type="dxa"/>
          <w:trHeight w:val="300"/>
        </w:trPr>
        <w:tc>
          <w:tcPr>
            <w:tcW w:w="972" w:type="dxa"/>
            <w:tcBorders>
              <w:top w:val="nil"/>
              <w:left w:val="nil"/>
              <w:bottom w:val="double" w:sz="6" w:space="0" w:color="auto"/>
              <w:right w:val="nil"/>
            </w:tcBorders>
            <w:noWrap/>
            <w:hideMark/>
          </w:tcPr>
          <w:p w14:paraId="0D23129B"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 </w:t>
            </w:r>
          </w:p>
        </w:tc>
        <w:tc>
          <w:tcPr>
            <w:tcW w:w="6400" w:type="dxa"/>
            <w:tcBorders>
              <w:top w:val="nil"/>
              <w:left w:val="nil"/>
              <w:bottom w:val="double" w:sz="6" w:space="0" w:color="auto"/>
              <w:right w:val="nil"/>
            </w:tcBorders>
            <w:noWrap/>
            <w:hideMark/>
          </w:tcPr>
          <w:p w14:paraId="158D8354"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Sveukupno rashodi:</w:t>
            </w:r>
          </w:p>
        </w:tc>
        <w:tc>
          <w:tcPr>
            <w:tcW w:w="1660" w:type="dxa"/>
            <w:tcBorders>
              <w:top w:val="nil"/>
              <w:left w:val="nil"/>
              <w:bottom w:val="double" w:sz="6" w:space="0" w:color="auto"/>
              <w:right w:val="nil"/>
            </w:tcBorders>
            <w:noWrap/>
            <w:hideMark/>
          </w:tcPr>
          <w:p w14:paraId="70F3D7C6"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3.008.876,02</w:t>
            </w:r>
          </w:p>
        </w:tc>
        <w:tc>
          <w:tcPr>
            <w:tcW w:w="1660" w:type="dxa"/>
            <w:tcBorders>
              <w:top w:val="nil"/>
              <w:left w:val="nil"/>
              <w:bottom w:val="double" w:sz="6" w:space="0" w:color="auto"/>
              <w:right w:val="nil"/>
            </w:tcBorders>
            <w:noWrap/>
            <w:hideMark/>
          </w:tcPr>
          <w:p w14:paraId="55A9B1DA"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6.544.062,97</w:t>
            </w:r>
          </w:p>
        </w:tc>
        <w:tc>
          <w:tcPr>
            <w:tcW w:w="1660" w:type="dxa"/>
            <w:tcBorders>
              <w:top w:val="nil"/>
              <w:left w:val="nil"/>
              <w:bottom w:val="double" w:sz="6" w:space="0" w:color="auto"/>
              <w:right w:val="nil"/>
            </w:tcBorders>
            <w:noWrap/>
            <w:hideMark/>
          </w:tcPr>
          <w:p w14:paraId="6A18D9D3"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7.031.643,79</w:t>
            </w:r>
          </w:p>
        </w:tc>
        <w:tc>
          <w:tcPr>
            <w:tcW w:w="1660" w:type="dxa"/>
            <w:tcBorders>
              <w:top w:val="nil"/>
              <w:left w:val="nil"/>
              <w:bottom w:val="double" w:sz="6" w:space="0" w:color="auto"/>
              <w:right w:val="nil"/>
            </w:tcBorders>
            <w:noWrap/>
            <w:hideMark/>
          </w:tcPr>
          <w:p w14:paraId="5669677E"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5.347.882,89</w:t>
            </w:r>
          </w:p>
        </w:tc>
        <w:tc>
          <w:tcPr>
            <w:tcW w:w="1660" w:type="dxa"/>
            <w:gridSpan w:val="2"/>
            <w:tcBorders>
              <w:top w:val="nil"/>
              <w:left w:val="nil"/>
              <w:bottom w:val="double" w:sz="6" w:space="0" w:color="auto"/>
              <w:right w:val="nil"/>
            </w:tcBorders>
            <w:noWrap/>
            <w:hideMark/>
          </w:tcPr>
          <w:p w14:paraId="24B41F92"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6.168.572,00</w:t>
            </w:r>
          </w:p>
        </w:tc>
      </w:tr>
      <w:tr w:rsidR="00D4498F" w:rsidRPr="00D4498F" w14:paraId="79CC52A5" w14:textId="77777777" w:rsidTr="00D4498F">
        <w:trPr>
          <w:gridAfter w:val="1"/>
          <w:wAfter w:w="236" w:type="dxa"/>
          <w:trHeight w:val="450"/>
        </w:trPr>
        <w:tc>
          <w:tcPr>
            <w:tcW w:w="972" w:type="dxa"/>
            <w:vMerge w:val="restart"/>
            <w:tcBorders>
              <w:top w:val="nil"/>
              <w:left w:val="nil"/>
              <w:bottom w:val="double" w:sz="6" w:space="0" w:color="000000"/>
              <w:right w:val="nil"/>
            </w:tcBorders>
            <w:vAlign w:val="center"/>
            <w:hideMark/>
          </w:tcPr>
          <w:p w14:paraId="0A10E56D"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Razred/ skupina</w:t>
            </w:r>
          </w:p>
        </w:tc>
        <w:tc>
          <w:tcPr>
            <w:tcW w:w="6400" w:type="dxa"/>
            <w:vMerge w:val="restart"/>
            <w:tcBorders>
              <w:top w:val="nil"/>
              <w:left w:val="nil"/>
              <w:bottom w:val="double" w:sz="6" w:space="0" w:color="000000"/>
              <w:right w:val="nil"/>
            </w:tcBorders>
            <w:vAlign w:val="center"/>
            <w:hideMark/>
          </w:tcPr>
          <w:p w14:paraId="453E319B"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NAZIV</w:t>
            </w:r>
          </w:p>
        </w:tc>
        <w:tc>
          <w:tcPr>
            <w:tcW w:w="1660" w:type="dxa"/>
            <w:vMerge w:val="restart"/>
            <w:tcBorders>
              <w:top w:val="nil"/>
              <w:left w:val="nil"/>
              <w:bottom w:val="double" w:sz="6" w:space="0" w:color="auto"/>
              <w:right w:val="nil"/>
            </w:tcBorders>
            <w:hideMark/>
          </w:tcPr>
          <w:p w14:paraId="7E01EB2F"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 xml:space="preserve">Izvršenje </w:t>
            </w:r>
            <w:r w:rsidRPr="00D4498F">
              <w:rPr>
                <w:rFonts w:ascii="Arial" w:hAnsi="Arial" w:cs="Arial"/>
                <w:b/>
                <w:bCs/>
                <w:color w:val="000000"/>
                <w:sz w:val="20"/>
                <w:szCs w:val="20"/>
              </w:rPr>
              <w:br/>
              <w:t>2024.</w:t>
            </w:r>
          </w:p>
        </w:tc>
        <w:tc>
          <w:tcPr>
            <w:tcW w:w="1660" w:type="dxa"/>
            <w:vMerge w:val="restart"/>
            <w:tcBorders>
              <w:top w:val="nil"/>
              <w:left w:val="nil"/>
              <w:bottom w:val="double" w:sz="6" w:space="0" w:color="auto"/>
              <w:right w:val="nil"/>
            </w:tcBorders>
            <w:hideMark/>
          </w:tcPr>
          <w:p w14:paraId="2AA86F26"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 xml:space="preserve">Plan </w:t>
            </w:r>
            <w:r w:rsidRPr="00D4498F">
              <w:rPr>
                <w:rFonts w:ascii="Arial" w:hAnsi="Arial" w:cs="Arial"/>
                <w:b/>
                <w:bCs/>
                <w:color w:val="000000"/>
                <w:sz w:val="20"/>
                <w:szCs w:val="20"/>
              </w:rPr>
              <w:br/>
              <w:t>2025.</w:t>
            </w:r>
          </w:p>
        </w:tc>
        <w:tc>
          <w:tcPr>
            <w:tcW w:w="1660" w:type="dxa"/>
            <w:vMerge w:val="restart"/>
            <w:tcBorders>
              <w:top w:val="nil"/>
              <w:left w:val="nil"/>
              <w:bottom w:val="double" w:sz="6" w:space="0" w:color="auto"/>
              <w:right w:val="nil"/>
            </w:tcBorders>
            <w:hideMark/>
          </w:tcPr>
          <w:p w14:paraId="1ABCCF10"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 xml:space="preserve">Proračun za </w:t>
            </w:r>
            <w:r w:rsidRPr="00D4498F">
              <w:rPr>
                <w:rFonts w:ascii="Arial" w:hAnsi="Arial" w:cs="Arial"/>
                <w:b/>
                <w:bCs/>
                <w:color w:val="000000"/>
                <w:sz w:val="20"/>
                <w:szCs w:val="20"/>
              </w:rPr>
              <w:br/>
              <w:t>2026.</w:t>
            </w:r>
          </w:p>
        </w:tc>
        <w:tc>
          <w:tcPr>
            <w:tcW w:w="1660" w:type="dxa"/>
            <w:vMerge w:val="restart"/>
            <w:tcBorders>
              <w:top w:val="nil"/>
              <w:left w:val="nil"/>
              <w:bottom w:val="double" w:sz="6" w:space="0" w:color="auto"/>
              <w:right w:val="nil"/>
            </w:tcBorders>
            <w:hideMark/>
          </w:tcPr>
          <w:p w14:paraId="58604C83"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 xml:space="preserve">Projekcija </w:t>
            </w:r>
            <w:r w:rsidRPr="00D4498F">
              <w:rPr>
                <w:rFonts w:ascii="Arial" w:hAnsi="Arial" w:cs="Arial"/>
                <w:b/>
                <w:bCs/>
                <w:color w:val="000000"/>
                <w:sz w:val="20"/>
                <w:szCs w:val="20"/>
              </w:rPr>
              <w:br/>
              <w:t>2027.</w:t>
            </w:r>
          </w:p>
        </w:tc>
        <w:tc>
          <w:tcPr>
            <w:tcW w:w="1660" w:type="dxa"/>
            <w:gridSpan w:val="2"/>
            <w:vMerge w:val="restart"/>
            <w:tcBorders>
              <w:top w:val="nil"/>
              <w:left w:val="nil"/>
              <w:bottom w:val="double" w:sz="6" w:space="0" w:color="auto"/>
              <w:right w:val="nil"/>
            </w:tcBorders>
            <w:hideMark/>
          </w:tcPr>
          <w:p w14:paraId="0164242C"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r w:rsidRPr="00D4498F">
              <w:rPr>
                <w:rFonts w:ascii="Arial" w:hAnsi="Arial" w:cs="Arial"/>
                <w:b/>
                <w:bCs/>
                <w:color w:val="000000"/>
                <w:sz w:val="20"/>
                <w:szCs w:val="20"/>
              </w:rPr>
              <w:t xml:space="preserve">Projekcija </w:t>
            </w:r>
            <w:r w:rsidRPr="00D4498F">
              <w:rPr>
                <w:rFonts w:ascii="Arial" w:hAnsi="Arial" w:cs="Arial"/>
                <w:b/>
                <w:bCs/>
                <w:color w:val="000000"/>
                <w:sz w:val="20"/>
                <w:szCs w:val="20"/>
              </w:rPr>
              <w:br/>
              <w:t>2028.</w:t>
            </w:r>
          </w:p>
        </w:tc>
      </w:tr>
      <w:tr w:rsidR="00D4498F" w:rsidRPr="00D4498F" w14:paraId="76D51F13" w14:textId="77777777" w:rsidTr="00313A64">
        <w:trPr>
          <w:trHeight w:val="300"/>
        </w:trPr>
        <w:tc>
          <w:tcPr>
            <w:tcW w:w="972" w:type="dxa"/>
            <w:vMerge/>
            <w:tcBorders>
              <w:top w:val="nil"/>
              <w:left w:val="nil"/>
              <w:bottom w:val="double" w:sz="4" w:space="0" w:color="auto"/>
              <w:right w:val="nil"/>
            </w:tcBorders>
            <w:vAlign w:val="center"/>
            <w:hideMark/>
          </w:tcPr>
          <w:p w14:paraId="2E8B79A8"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6400" w:type="dxa"/>
            <w:vMerge/>
            <w:tcBorders>
              <w:top w:val="nil"/>
              <w:left w:val="nil"/>
              <w:bottom w:val="double" w:sz="4" w:space="0" w:color="auto"/>
              <w:right w:val="nil"/>
            </w:tcBorders>
            <w:vAlign w:val="center"/>
            <w:hideMark/>
          </w:tcPr>
          <w:p w14:paraId="37C6EED5"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1660" w:type="dxa"/>
            <w:vMerge/>
            <w:tcBorders>
              <w:top w:val="nil"/>
              <w:left w:val="nil"/>
              <w:bottom w:val="double" w:sz="4" w:space="0" w:color="auto"/>
              <w:right w:val="nil"/>
            </w:tcBorders>
            <w:vAlign w:val="center"/>
            <w:hideMark/>
          </w:tcPr>
          <w:p w14:paraId="65C5422F"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1660" w:type="dxa"/>
            <w:vMerge/>
            <w:tcBorders>
              <w:top w:val="nil"/>
              <w:left w:val="nil"/>
              <w:bottom w:val="double" w:sz="4" w:space="0" w:color="auto"/>
              <w:right w:val="nil"/>
            </w:tcBorders>
            <w:vAlign w:val="center"/>
            <w:hideMark/>
          </w:tcPr>
          <w:p w14:paraId="5B88F8FD"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1660" w:type="dxa"/>
            <w:vMerge/>
            <w:tcBorders>
              <w:top w:val="nil"/>
              <w:left w:val="nil"/>
              <w:bottom w:val="double" w:sz="4" w:space="0" w:color="auto"/>
              <w:right w:val="nil"/>
            </w:tcBorders>
            <w:vAlign w:val="center"/>
            <w:hideMark/>
          </w:tcPr>
          <w:p w14:paraId="30C4DBAD"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1660" w:type="dxa"/>
            <w:vMerge/>
            <w:tcBorders>
              <w:top w:val="nil"/>
              <w:left w:val="nil"/>
              <w:bottom w:val="double" w:sz="4" w:space="0" w:color="auto"/>
              <w:right w:val="nil"/>
            </w:tcBorders>
            <w:vAlign w:val="center"/>
            <w:hideMark/>
          </w:tcPr>
          <w:p w14:paraId="0B2C468E"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1660" w:type="dxa"/>
            <w:gridSpan w:val="2"/>
            <w:vMerge/>
            <w:tcBorders>
              <w:top w:val="nil"/>
              <w:left w:val="nil"/>
              <w:bottom w:val="double" w:sz="4" w:space="0" w:color="auto"/>
              <w:right w:val="nil"/>
            </w:tcBorders>
            <w:vAlign w:val="center"/>
            <w:hideMark/>
          </w:tcPr>
          <w:p w14:paraId="3C9B6CBC"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p>
        </w:tc>
        <w:tc>
          <w:tcPr>
            <w:tcW w:w="236" w:type="dxa"/>
            <w:tcBorders>
              <w:top w:val="nil"/>
              <w:left w:val="nil"/>
              <w:bottom w:val="nil"/>
              <w:right w:val="nil"/>
            </w:tcBorders>
            <w:noWrap/>
            <w:hideMark/>
          </w:tcPr>
          <w:p w14:paraId="31A73626"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20"/>
                <w:szCs w:val="20"/>
              </w:rPr>
            </w:pPr>
          </w:p>
        </w:tc>
      </w:tr>
      <w:tr w:rsidR="00D4498F" w:rsidRPr="00D4498F" w14:paraId="19658781" w14:textId="77777777" w:rsidTr="00313A64">
        <w:trPr>
          <w:trHeight w:val="300"/>
        </w:trPr>
        <w:tc>
          <w:tcPr>
            <w:tcW w:w="972" w:type="dxa"/>
            <w:tcBorders>
              <w:top w:val="double" w:sz="4" w:space="0" w:color="auto"/>
              <w:left w:val="nil"/>
              <w:bottom w:val="double" w:sz="4" w:space="0" w:color="auto"/>
              <w:right w:val="nil"/>
            </w:tcBorders>
            <w:noWrap/>
            <w:hideMark/>
          </w:tcPr>
          <w:p w14:paraId="691622D9"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1</w:t>
            </w:r>
          </w:p>
        </w:tc>
        <w:tc>
          <w:tcPr>
            <w:tcW w:w="6400" w:type="dxa"/>
            <w:tcBorders>
              <w:top w:val="double" w:sz="4" w:space="0" w:color="auto"/>
              <w:left w:val="nil"/>
              <w:bottom w:val="double" w:sz="4" w:space="0" w:color="auto"/>
              <w:right w:val="nil"/>
            </w:tcBorders>
            <w:hideMark/>
          </w:tcPr>
          <w:p w14:paraId="1143BDEB"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2</w:t>
            </w:r>
          </w:p>
        </w:tc>
        <w:tc>
          <w:tcPr>
            <w:tcW w:w="1660" w:type="dxa"/>
            <w:tcBorders>
              <w:top w:val="double" w:sz="4" w:space="0" w:color="auto"/>
              <w:left w:val="nil"/>
              <w:bottom w:val="double" w:sz="4" w:space="0" w:color="auto"/>
              <w:right w:val="nil"/>
            </w:tcBorders>
            <w:hideMark/>
          </w:tcPr>
          <w:p w14:paraId="6ED9A71A"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3</w:t>
            </w:r>
          </w:p>
        </w:tc>
        <w:tc>
          <w:tcPr>
            <w:tcW w:w="1660" w:type="dxa"/>
            <w:tcBorders>
              <w:top w:val="double" w:sz="4" w:space="0" w:color="auto"/>
              <w:left w:val="nil"/>
              <w:bottom w:val="double" w:sz="4" w:space="0" w:color="auto"/>
              <w:right w:val="nil"/>
            </w:tcBorders>
            <w:hideMark/>
          </w:tcPr>
          <w:p w14:paraId="2EEC7C45"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4</w:t>
            </w:r>
          </w:p>
        </w:tc>
        <w:tc>
          <w:tcPr>
            <w:tcW w:w="1660" w:type="dxa"/>
            <w:tcBorders>
              <w:top w:val="double" w:sz="4" w:space="0" w:color="auto"/>
              <w:left w:val="nil"/>
              <w:bottom w:val="double" w:sz="4" w:space="0" w:color="auto"/>
              <w:right w:val="nil"/>
            </w:tcBorders>
            <w:hideMark/>
          </w:tcPr>
          <w:p w14:paraId="4168253A"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5</w:t>
            </w:r>
          </w:p>
        </w:tc>
        <w:tc>
          <w:tcPr>
            <w:tcW w:w="1660" w:type="dxa"/>
            <w:tcBorders>
              <w:top w:val="double" w:sz="4" w:space="0" w:color="auto"/>
              <w:left w:val="nil"/>
              <w:bottom w:val="double" w:sz="4" w:space="0" w:color="auto"/>
              <w:right w:val="nil"/>
            </w:tcBorders>
            <w:hideMark/>
          </w:tcPr>
          <w:p w14:paraId="53690AD2"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6</w:t>
            </w:r>
          </w:p>
        </w:tc>
        <w:tc>
          <w:tcPr>
            <w:tcW w:w="1660" w:type="dxa"/>
            <w:gridSpan w:val="2"/>
            <w:tcBorders>
              <w:top w:val="double" w:sz="4" w:space="0" w:color="auto"/>
              <w:left w:val="nil"/>
              <w:bottom w:val="double" w:sz="4" w:space="0" w:color="auto"/>
              <w:right w:val="nil"/>
            </w:tcBorders>
            <w:hideMark/>
          </w:tcPr>
          <w:p w14:paraId="7FD0F194" w14:textId="77777777" w:rsidR="00D4498F" w:rsidRPr="00D4498F" w:rsidRDefault="00D4498F" w:rsidP="00D4498F">
            <w:pPr>
              <w:widowControl/>
              <w:autoSpaceDE/>
              <w:autoSpaceDN/>
              <w:adjustRightInd/>
              <w:spacing w:after="0" w:line="240" w:lineRule="auto"/>
              <w:jc w:val="center"/>
              <w:rPr>
                <w:rFonts w:ascii="Arial" w:hAnsi="Arial" w:cs="Arial"/>
                <w:b/>
                <w:bCs/>
                <w:color w:val="000000"/>
                <w:sz w:val="16"/>
                <w:szCs w:val="16"/>
              </w:rPr>
            </w:pPr>
            <w:r w:rsidRPr="00D4498F">
              <w:rPr>
                <w:rFonts w:ascii="Arial" w:hAnsi="Arial" w:cs="Arial"/>
                <w:b/>
                <w:bCs/>
                <w:color w:val="000000"/>
                <w:sz w:val="16"/>
                <w:szCs w:val="16"/>
              </w:rPr>
              <w:t>7</w:t>
            </w:r>
          </w:p>
        </w:tc>
        <w:tc>
          <w:tcPr>
            <w:tcW w:w="236" w:type="dxa"/>
            <w:vAlign w:val="center"/>
            <w:hideMark/>
          </w:tcPr>
          <w:p w14:paraId="0DD0AC10"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7B0F3254" w14:textId="77777777" w:rsidTr="00313A64">
        <w:trPr>
          <w:trHeight w:val="300"/>
        </w:trPr>
        <w:tc>
          <w:tcPr>
            <w:tcW w:w="972" w:type="dxa"/>
            <w:tcBorders>
              <w:top w:val="double" w:sz="4" w:space="0" w:color="auto"/>
              <w:left w:val="nil"/>
              <w:bottom w:val="nil"/>
              <w:right w:val="nil"/>
            </w:tcBorders>
            <w:shd w:val="clear" w:color="000000" w:fill="C0C0C0"/>
            <w:noWrap/>
            <w:hideMark/>
          </w:tcPr>
          <w:p w14:paraId="670C2159"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3</w:t>
            </w:r>
          </w:p>
        </w:tc>
        <w:tc>
          <w:tcPr>
            <w:tcW w:w="6400" w:type="dxa"/>
            <w:tcBorders>
              <w:top w:val="double" w:sz="4" w:space="0" w:color="auto"/>
              <w:left w:val="nil"/>
              <w:bottom w:val="nil"/>
              <w:right w:val="nil"/>
            </w:tcBorders>
            <w:shd w:val="clear" w:color="000000" w:fill="C0C0C0"/>
            <w:hideMark/>
          </w:tcPr>
          <w:p w14:paraId="57684A18"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Rashodi poslovanja</w:t>
            </w:r>
          </w:p>
        </w:tc>
        <w:tc>
          <w:tcPr>
            <w:tcW w:w="1660" w:type="dxa"/>
            <w:tcBorders>
              <w:top w:val="double" w:sz="4" w:space="0" w:color="auto"/>
              <w:left w:val="nil"/>
              <w:bottom w:val="nil"/>
              <w:right w:val="nil"/>
            </w:tcBorders>
            <w:shd w:val="clear" w:color="000000" w:fill="C0C0C0"/>
            <w:noWrap/>
            <w:hideMark/>
          </w:tcPr>
          <w:p w14:paraId="56EF50BC"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2.733.637,59</w:t>
            </w:r>
          </w:p>
        </w:tc>
        <w:tc>
          <w:tcPr>
            <w:tcW w:w="1660" w:type="dxa"/>
            <w:tcBorders>
              <w:top w:val="double" w:sz="4" w:space="0" w:color="auto"/>
              <w:left w:val="nil"/>
              <w:bottom w:val="nil"/>
              <w:right w:val="nil"/>
            </w:tcBorders>
            <w:shd w:val="clear" w:color="000000" w:fill="C0C0C0"/>
            <w:noWrap/>
            <w:hideMark/>
          </w:tcPr>
          <w:p w14:paraId="35F92A38"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3.442.403,23</w:t>
            </w:r>
          </w:p>
        </w:tc>
        <w:tc>
          <w:tcPr>
            <w:tcW w:w="1660" w:type="dxa"/>
            <w:tcBorders>
              <w:top w:val="double" w:sz="4" w:space="0" w:color="auto"/>
              <w:left w:val="nil"/>
              <w:bottom w:val="nil"/>
              <w:right w:val="nil"/>
            </w:tcBorders>
            <w:shd w:val="clear" w:color="000000" w:fill="C0C0C0"/>
            <w:noWrap/>
            <w:hideMark/>
          </w:tcPr>
          <w:p w14:paraId="32D56BBA"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3.561.894,95</w:t>
            </w:r>
          </w:p>
        </w:tc>
        <w:tc>
          <w:tcPr>
            <w:tcW w:w="1660" w:type="dxa"/>
            <w:tcBorders>
              <w:top w:val="double" w:sz="4" w:space="0" w:color="auto"/>
              <w:left w:val="nil"/>
              <w:bottom w:val="nil"/>
              <w:right w:val="nil"/>
            </w:tcBorders>
            <w:shd w:val="clear" w:color="000000" w:fill="C0C0C0"/>
            <w:noWrap/>
            <w:hideMark/>
          </w:tcPr>
          <w:p w14:paraId="4092A00D"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3.756.017,89</w:t>
            </w:r>
          </w:p>
        </w:tc>
        <w:tc>
          <w:tcPr>
            <w:tcW w:w="1660" w:type="dxa"/>
            <w:gridSpan w:val="2"/>
            <w:tcBorders>
              <w:top w:val="double" w:sz="4" w:space="0" w:color="auto"/>
              <w:left w:val="nil"/>
              <w:bottom w:val="nil"/>
              <w:right w:val="nil"/>
            </w:tcBorders>
            <w:shd w:val="clear" w:color="000000" w:fill="C0C0C0"/>
            <w:noWrap/>
            <w:hideMark/>
          </w:tcPr>
          <w:p w14:paraId="5412F8A0"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3.735.207,00</w:t>
            </w:r>
          </w:p>
        </w:tc>
        <w:tc>
          <w:tcPr>
            <w:tcW w:w="236" w:type="dxa"/>
            <w:vAlign w:val="center"/>
            <w:hideMark/>
          </w:tcPr>
          <w:p w14:paraId="76D8ED29"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1E3E90C4" w14:textId="77777777" w:rsidTr="00D4498F">
        <w:trPr>
          <w:trHeight w:val="300"/>
        </w:trPr>
        <w:tc>
          <w:tcPr>
            <w:tcW w:w="972" w:type="dxa"/>
            <w:tcBorders>
              <w:top w:val="nil"/>
              <w:left w:val="nil"/>
              <w:bottom w:val="nil"/>
              <w:right w:val="nil"/>
            </w:tcBorders>
            <w:noWrap/>
            <w:hideMark/>
          </w:tcPr>
          <w:p w14:paraId="110ACB36"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31</w:t>
            </w:r>
          </w:p>
        </w:tc>
        <w:tc>
          <w:tcPr>
            <w:tcW w:w="6400" w:type="dxa"/>
            <w:tcBorders>
              <w:top w:val="nil"/>
              <w:left w:val="nil"/>
              <w:bottom w:val="nil"/>
              <w:right w:val="nil"/>
            </w:tcBorders>
            <w:hideMark/>
          </w:tcPr>
          <w:p w14:paraId="6622927C"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Rashodi za zaposlene</w:t>
            </w:r>
          </w:p>
        </w:tc>
        <w:tc>
          <w:tcPr>
            <w:tcW w:w="1660" w:type="dxa"/>
            <w:tcBorders>
              <w:top w:val="nil"/>
              <w:left w:val="nil"/>
              <w:bottom w:val="nil"/>
              <w:right w:val="nil"/>
            </w:tcBorders>
            <w:noWrap/>
            <w:hideMark/>
          </w:tcPr>
          <w:p w14:paraId="575A7DE8"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752.957,36</w:t>
            </w:r>
          </w:p>
        </w:tc>
        <w:tc>
          <w:tcPr>
            <w:tcW w:w="1660" w:type="dxa"/>
            <w:tcBorders>
              <w:top w:val="nil"/>
              <w:left w:val="nil"/>
              <w:bottom w:val="nil"/>
              <w:right w:val="nil"/>
            </w:tcBorders>
            <w:noWrap/>
            <w:hideMark/>
          </w:tcPr>
          <w:p w14:paraId="459D0579"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931.474,86</w:t>
            </w:r>
          </w:p>
        </w:tc>
        <w:tc>
          <w:tcPr>
            <w:tcW w:w="1660" w:type="dxa"/>
            <w:tcBorders>
              <w:top w:val="nil"/>
              <w:left w:val="nil"/>
              <w:bottom w:val="nil"/>
              <w:right w:val="nil"/>
            </w:tcBorders>
            <w:noWrap/>
            <w:hideMark/>
          </w:tcPr>
          <w:p w14:paraId="33E7C4C8"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1.160.095,54</w:t>
            </w:r>
          </w:p>
        </w:tc>
        <w:tc>
          <w:tcPr>
            <w:tcW w:w="1660" w:type="dxa"/>
            <w:tcBorders>
              <w:top w:val="nil"/>
              <w:left w:val="nil"/>
              <w:bottom w:val="nil"/>
              <w:right w:val="nil"/>
            </w:tcBorders>
            <w:noWrap/>
            <w:hideMark/>
          </w:tcPr>
          <w:p w14:paraId="5D74ED9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1.163.243,90</w:t>
            </w:r>
          </w:p>
        </w:tc>
        <w:tc>
          <w:tcPr>
            <w:tcW w:w="1660" w:type="dxa"/>
            <w:gridSpan w:val="2"/>
            <w:tcBorders>
              <w:top w:val="nil"/>
              <w:left w:val="nil"/>
              <w:bottom w:val="nil"/>
              <w:right w:val="nil"/>
            </w:tcBorders>
            <w:noWrap/>
            <w:hideMark/>
          </w:tcPr>
          <w:p w14:paraId="69CCB2B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1.155.320,00</w:t>
            </w:r>
          </w:p>
        </w:tc>
        <w:tc>
          <w:tcPr>
            <w:tcW w:w="236" w:type="dxa"/>
            <w:vAlign w:val="center"/>
            <w:hideMark/>
          </w:tcPr>
          <w:p w14:paraId="6CF215E3"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5EACBC50" w14:textId="77777777" w:rsidTr="00D4498F">
        <w:trPr>
          <w:trHeight w:val="300"/>
        </w:trPr>
        <w:tc>
          <w:tcPr>
            <w:tcW w:w="972" w:type="dxa"/>
            <w:tcBorders>
              <w:top w:val="nil"/>
              <w:left w:val="nil"/>
              <w:bottom w:val="nil"/>
              <w:right w:val="nil"/>
            </w:tcBorders>
            <w:noWrap/>
            <w:hideMark/>
          </w:tcPr>
          <w:p w14:paraId="614466E0"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32</w:t>
            </w:r>
          </w:p>
        </w:tc>
        <w:tc>
          <w:tcPr>
            <w:tcW w:w="6400" w:type="dxa"/>
            <w:tcBorders>
              <w:top w:val="nil"/>
              <w:left w:val="nil"/>
              <w:bottom w:val="nil"/>
              <w:right w:val="nil"/>
            </w:tcBorders>
            <w:hideMark/>
          </w:tcPr>
          <w:p w14:paraId="182B77A5"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Materijalni rashodi</w:t>
            </w:r>
          </w:p>
        </w:tc>
        <w:tc>
          <w:tcPr>
            <w:tcW w:w="1660" w:type="dxa"/>
            <w:tcBorders>
              <w:top w:val="nil"/>
              <w:left w:val="nil"/>
              <w:bottom w:val="nil"/>
              <w:right w:val="nil"/>
            </w:tcBorders>
            <w:noWrap/>
            <w:hideMark/>
          </w:tcPr>
          <w:p w14:paraId="5699A75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1.275.946,21</w:t>
            </w:r>
          </w:p>
        </w:tc>
        <w:tc>
          <w:tcPr>
            <w:tcW w:w="1660" w:type="dxa"/>
            <w:tcBorders>
              <w:top w:val="nil"/>
              <w:left w:val="nil"/>
              <w:bottom w:val="nil"/>
              <w:right w:val="nil"/>
            </w:tcBorders>
            <w:noWrap/>
            <w:hideMark/>
          </w:tcPr>
          <w:p w14:paraId="5FB6A45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1.472.717,68</w:t>
            </w:r>
          </w:p>
        </w:tc>
        <w:tc>
          <w:tcPr>
            <w:tcW w:w="1660" w:type="dxa"/>
            <w:tcBorders>
              <w:top w:val="nil"/>
              <w:left w:val="nil"/>
              <w:bottom w:val="nil"/>
              <w:right w:val="nil"/>
            </w:tcBorders>
            <w:noWrap/>
            <w:hideMark/>
          </w:tcPr>
          <w:p w14:paraId="7CCBFD6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1.404.118,93</w:t>
            </w:r>
          </w:p>
        </w:tc>
        <w:tc>
          <w:tcPr>
            <w:tcW w:w="1660" w:type="dxa"/>
            <w:tcBorders>
              <w:top w:val="nil"/>
              <w:left w:val="nil"/>
              <w:bottom w:val="nil"/>
              <w:right w:val="nil"/>
            </w:tcBorders>
            <w:noWrap/>
            <w:hideMark/>
          </w:tcPr>
          <w:p w14:paraId="38C5BAD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1.563.348,98</w:t>
            </w:r>
          </w:p>
        </w:tc>
        <w:tc>
          <w:tcPr>
            <w:tcW w:w="1660" w:type="dxa"/>
            <w:gridSpan w:val="2"/>
            <w:tcBorders>
              <w:top w:val="nil"/>
              <w:left w:val="nil"/>
              <w:bottom w:val="nil"/>
              <w:right w:val="nil"/>
            </w:tcBorders>
            <w:noWrap/>
            <w:hideMark/>
          </w:tcPr>
          <w:p w14:paraId="149E140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1.566.967,00</w:t>
            </w:r>
          </w:p>
        </w:tc>
        <w:tc>
          <w:tcPr>
            <w:tcW w:w="236" w:type="dxa"/>
            <w:vAlign w:val="center"/>
            <w:hideMark/>
          </w:tcPr>
          <w:p w14:paraId="0F738B1E"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6C3C8DF5" w14:textId="77777777" w:rsidTr="00D4498F">
        <w:trPr>
          <w:trHeight w:val="300"/>
        </w:trPr>
        <w:tc>
          <w:tcPr>
            <w:tcW w:w="972" w:type="dxa"/>
            <w:tcBorders>
              <w:top w:val="nil"/>
              <w:left w:val="nil"/>
              <w:bottom w:val="nil"/>
              <w:right w:val="nil"/>
            </w:tcBorders>
            <w:noWrap/>
            <w:hideMark/>
          </w:tcPr>
          <w:p w14:paraId="23C12EAB"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34</w:t>
            </w:r>
          </w:p>
        </w:tc>
        <w:tc>
          <w:tcPr>
            <w:tcW w:w="6400" w:type="dxa"/>
            <w:tcBorders>
              <w:top w:val="nil"/>
              <w:left w:val="nil"/>
              <w:bottom w:val="nil"/>
              <w:right w:val="nil"/>
            </w:tcBorders>
            <w:hideMark/>
          </w:tcPr>
          <w:p w14:paraId="45281549"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Financijski rashodi</w:t>
            </w:r>
          </w:p>
        </w:tc>
        <w:tc>
          <w:tcPr>
            <w:tcW w:w="1660" w:type="dxa"/>
            <w:tcBorders>
              <w:top w:val="nil"/>
              <w:left w:val="nil"/>
              <w:bottom w:val="nil"/>
              <w:right w:val="nil"/>
            </w:tcBorders>
            <w:noWrap/>
            <w:hideMark/>
          </w:tcPr>
          <w:p w14:paraId="2DC57015"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9.765,03</w:t>
            </w:r>
          </w:p>
        </w:tc>
        <w:tc>
          <w:tcPr>
            <w:tcW w:w="1660" w:type="dxa"/>
            <w:tcBorders>
              <w:top w:val="nil"/>
              <w:left w:val="nil"/>
              <w:bottom w:val="nil"/>
              <w:right w:val="nil"/>
            </w:tcBorders>
            <w:noWrap/>
            <w:hideMark/>
          </w:tcPr>
          <w:p w14:paraId="0A6991F3"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9.423,08</w:t>
            </w:r>
          </w:p>
        </w:tc>
        <w:tc>
          <w:tcPr>
            <w:tcW w:w="1660" w:type="dxa"/>
            <w:tcBorders>
              <w:top w:val="nil"/>
              <w:left w:val="nil"/>
              <w:bottom w:val="nil"/>
              <w:right w:val="nil"/>
            </w:tcBorders>
            <w:noWrap/>
            <w:hideMark/>
          </w:tcPr>
          <w:p w14:paraId="0F10D339"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7.350,34</w:t>
            </w:r>
          </w:p>
        </w:tc>
        <w:tc>
          <w:tcPr>
            <w:tcW w:w="1660" w:type="dxa"/>
            <w:tcBorders>
              <w:top w:val="nil"/>
              <w:left w:val="nil"/>
              <w:bottom w:val="nil"/>
              <w:right w:val="nil"/>
            </w:tcBorders>
            <w:noWrap/>
            <w:hideMark/>
          </w:tcPr>
          <w:p w14:paraId="1383F12D"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5.248,02</w:t>
            </w:r>
          </w:p>
        </w:tc>
        <w:tc>
          <w:tcPr>
            <w:tcW w:w="1660" w:type="dxa"/>
            <w:gridSpan w:val="2"/>
            <w:tcBorders>
              <w:top w:val="nil"/>
              <w:left w:val="nil"/>
              <w:bottom w:val="nil"/>
              <w:right w:val="nil"/>
            </w:tcBorders>
            <w:noWrap/>
            <w:hideMark/>
          </w:tcPr>
          <w:p w14:paraId="47C7F90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4.530,00</w:t>
            </w:r>
          </w:p>
        </w:tc>
        <w:tc>
          <w:tcPr>
            <w:tcW w:w="236" w:type="dxa"/>
            <w:vAlign w:val="center"/>
            <w:hideMark/>
          </w:tcPr>
          <w:p w14:paraId="5DAA6048"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54801857" w14:textId="77777777" w:rsidTr="00D4498F">
        <w:trPr>
          <w:trHeight w:val="300"/>
        </w:trPr>
        <w:tc>
          <w:tcPr>
            <w:tcW w:w="972" w:type="dxa"/>
            <w:tcBorders>
              <w:top w:val="nil"/>
              <w:left w:val="nil"/>
              <w:bottom w:val="nil"/>
              <w:right w:val="nil"/>
            </w:tcBorders>
            <w:noWrap/>
            <w:hideMark/>
          </w:tcPr>
          <w:p w14:paraId="6A1EEE1B"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35</w:t>
            </w:r>
          </w:p>
        </w:tc>
        <w:tc>
          <w:tcPr>
            <w:tcW w:w="6400" w:type="dxa"/>
            <w:tcBorders>
              <w:top w:val="nil"/>
              <w:left w:val="nil"/>
              <w:bottom w:val="nil"/>
              <w:right w:val="nil"/>
            </w:tcBorders>
            <w:hideMark/>
          </w:tcPr>
          <w:p w14:paraId="3FA1769F"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Subvencije</w:t>
            </w:r>
          </w:p>
        </w:tc>
        <w:tc>
          <w:tcPr>
            <w:tcW w:w="1660" w:type="dxa"/>
            <w:tcBorders>
              <w:top w:val="nil"/>
              <w:left w:val="nil"/>
              <w:bottom w:val="nil"/>
              <w:right w:val="nil"/>
            </w:tcBorders>
            <w:noWrap/>
            <w:hideMark/>
          </w:tcPr>
          <w:p w14:paraId="3050926C"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31.888,25</w:t>
            </w:r>
          </w:p>
        </w:tc>
        <w:tc>
          <w:tcPr>
            <w:tcW w:w="1660" w:type="dxa"/>
            <w:tcBorders>
              <w:top w:val="nil"/>
              <w:left w:val="nil"/>
              <w:bottom w:val="nil"/>
              <w:right w:val="nil"/>
            </w:tcBorders>
            <w:noWrap/>
            <w:hideMark/>
          </w:tcPr>
          <w:p w14:paraId="1E0DF8D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80.000,00</w:t>
            </w:r>
          </w:p>
        </w:tc>
        <w:tc>
          <w:tcPr>
            <w:tcW w:w="1660" w:type="dxa"/>
            <w:tcBorders>
              <w:top w:val="nil"/>
              <w:left w:val="nil"/>
              <w:bottom w:val="nil"/>
              <w:right w:val="nil"/>
            </w:tcBorders>
            <w:noWrap/>
            <w:hideMark/>
          </w:tcPr>
          <w:p w14:paraId="19107ED7"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84.000,00</w:t>
            </w:r>
          </w:p>
        </w:tc>
        <w:tc>
          <w:tcPr>
            <w:tcW w:w="1660" w:type="dxa"/>
            <w:tcBorders>
              <w:top w:val="nil"/>
              <w:left w:val="nil"/>
              <w:bottom w:val="nil"/>
              <w:right w:val="nil"/>
            </w:tcBorders>
            <w:noWrap/>
            <w:hideMark/>
          </w:tcPr>
          <w:p w14:paraId="28DEC810"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92.000,00</w:t>
            </w:r>
          </w:p>
        </w:tc>
        <w:tc>
          <w:tcPr>
            <w:tcW w:w="1660" w:type="dxa"/>
            <w:gridSpan w:val="2"/>
            <w:tcBorders>
              <w:top w:val="nil"/>
              <w:left w:val="nil"/>
              <w:bottom w:val="nil"/>
              <w:right w:val="nil"/>
            </w:tcBorders>
            <w:noWrap/>
            <w:hideMark/>
          </w:tcPr>
          <w:p w14:paraId="05ADCC02"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97.000,00</w:t>
            </w:r>
          </w:p>
        </w:tc>
        <w:tc>
          <w:tcPr>
            <w:tcW w:w="236" w:type="dxa"/>
            <w:vAlign w:val="center"/>
            <w:hideMark/>
          </w:tcPr>
          <w:p w14:paraId="7778130F"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1C13CD6B" w14:textId="77777777" w:rsidTr="00D4498F">
        <w:trPr>
          <w:trHeight w:val="300"/>
        </w:trPr>
        <w:tc>
          <w:tcPr>
            <w:tcW w:w="972" w:type="dxa"/>
            <w:tcBorders>
              <w:top w:val="nil"/>
              <w:left w:val="nil"/>
              <w:bottom w:val="nil"/>
              <w:right w:val="nil"/>
            </w:tcBorders>
            <w:noWrap/>
            <w:hideMark/>
          </w:tcPr>
          <w:p w14:paraId="51329F0A"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36</w:t>
            </w:r>
          </w:p>
        </w:tc>
        <w:tc>
          <w:tcPr>
            <w:tcW w:w="6400" w:type="dxa"/>
            <w:tcBorders>
              <w:top w:val="nil"/>
              <w:left w:val="nil"/>
              <w:bottom w:val="nil"/>
              <w:right w:val="nil"/>
            </w:tcBorders>
            <w:hideMark/>
          </w:tcPr>
          <w:p w14:paraId="1E0C2FE1"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Pomoći dane u inozemstvo i unutar općeg proračuna</w:t>
            </w:r>
          </w:p>
        </w:tc>
        <w:tc>
          <w:tcPr>
            <w:tcW w:w="1660" w:type="dxa"/>
            <w:tcBorders>
              <w:top w:val="nil"/>
              <w:left w:val="nil"/>
              <w:bottom w:val="nil"/>
              <w:right w:val="nil"/>
            </w:tcBorders>
            <w:noWrap/>
            <w:hideMark/>
          </w:tcPr>
          <w:p w14:paraId="54959E22"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65.965,80</w:t>
            </w:r>
          </w:p>
        </w:tc>
        <w:tc>
          <w:tcPr>
            <w:tcW w:w="1660" w:type="dxa"/>
            <w:tcBorders>
              <w:top w:val="nil"/>
              <w:left w:val="nil"/>
              <w:bottom w:val="nil"/>
              <w:right w:val="nil"/>
            </w:tcBorders>
            <w:noWrap/>
            <w:hideMark/>
          </w:tcPr>
          <w:p w14:paraId="0AE05E90"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82.572,34</w:t>
            </w:r>
          </w:p>
        </w:tc>
        <w:tc>
          <w:tcPr>
            <w:tcW w:w="1660" w:type="dxa"/>
            <w:tcBorders>
              <w:top w:val="nil"/>
              <w:left w:val="nil"/>
              <w:bottom w:val="nil"/>
              <w:right w:val="nil"/>
            </w:tcBorders>
            <w:noWrap/>
            <w:hideMark/>
          </w:tcPr>
          <w:p w14:paraId="5C98767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199.990,14</w:t>
            </w:r>
          </w:p>
        </w:tc>
        <w:tc>
          <w:tcPr>
            <w:tcW w:w="1660" w:type="dxa"/>
            <w:tcBorders>
              <w:top w:val="nil"/>
              <w:left w:val="nil"/>
              <w:bottom w:val="nil"/>
              <w:right w:val="nil"/>
            </w:tcBorders>
            <w:noWrap/>
            <w:hideMark/>
          </w:tcPr>
          <w:p w14:paraId="6006210D"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206.786,99</w:t>
            </w:r>
          </w:p>
        </w:tc>
        <w:tc>
          <w:tcPr>
            <w:tcW w:w="1660" w:type="dxa"/>
            <w:gridSpan w:val="2"/>
            <w:tcBorders>
              <w:top w:val="nil"/>
              <w:left w:val="nil"/>
              <w:bottom w:val="nil"/>
              <w:right w:val="nil"/>
            </w:tcBorders>
            <w:noWrap/>
            <w:hideMark/>
          </w:tcPr>
          <w:p w14:paraId="662EDDC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184.000,00</w:t>
            </w:r>
          </w:p>
        </w:tc>
        <w:tc>
          <w:tcPr>
            <w:tcW w:w="236" w:type="dxa"/>
            <w:vAlign w:val="center"/>
            <w:hideMark/>
          </w:tcPr>
          <w:p w14:paraId="2EFF8811"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4F02893B" w14:textId="77777777" w:rsidTr="00D4498F">
        <w:trPr>
          <w:trHeight w:val="300"/>
        </w:trPr>
        <w:tc>
          <w:tcPr>
            <w:tcW w:w="972" w:type="dxa"/>
            <w:tcBorders>
              <w:top w:val="nil"/>
              <w:left w:val="nil"/>
              <w:bottom w:val="nil"/>
              <w:right w:val="nil"/>
            </w:tcBorders>
            <w:noWrap/>
            <w:hideMark/>
          </w:tcPr>
          <w:p w14:paraId="3EBC4229"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37</w:t>
            </w:r>
          </w:p>
        </w:tc>
        <w:tc>
          <w:tcPr>
            <w:tcW w:w="6400" w:type="dxa"/>
            <w:tcBorders>
              <w:top w:val="nil"/>
              <w:left w:val="nil"/>
              <w:bottom w:val="nil"/>
              <w:right w:val="nil"/>
            </w:tcBorders>
            <w:hideMark/>
          </w:tcPr>
          <w:p w14:paraId="5742F2E3"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Naknade građanima i kućanstvima na temelju osiguranja i druge naknade</w:t>
            </w:r>
          </w:p>
        </w:tc>
        <w:tc>
          <w:tcPr>
            <w:tcW w:w="1660" w:type="dxa"/>
            <w:tcBorders>
              <w:top w:val="nil"/>
              <w:left w:val="nil"/>
              <w:bottom w:val="nil"/>
              <w:right w:val="nil"/>
            </w:tcBorders>
            <w:noWrap/>
            <w:hideMark/>
          </w:tcPr>
          <w:p w14:paraId="3E6CE00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270.615,45</w:t>
            </w:r>
          </w:p>
        </w:tc>
        <w:tc>
          <w:tcPr>
            <w:tcW w:w="1660" w:type="dxa"/>
            <w:tcBorders>
              <w:top w:val="nil"/>
              <w:left w:val="nil"/>
              <w:bottom w:val="nil"/>
              <w:right w:val="nil"/>
            </w:tcBorders>
            <w:noWrap/>
            <w:hideMark/>
          </w:tcPr>
          <w:p w14:paraId="71DC6102"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511.554,27</w:t>
            </w:r>
          </w:p>
        </w:tc>
        <w:tc>
          <w:tcPr>
            <w:tcW w:w="1660" w:type="dxa"/>
            <w:tcBorders>
              <w:top w:val="nil"/>
              <w:left w:val="nil"/>
              <w:bottom w:val="nil"/>
              <w:right w:val="nil"/>
            </w:tcBorders>
            <w:noWrap/>
            <w:hideMark/>
          </w:tcPr>
          <w:p w14:paraId="2E828775"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392.950,00</w:t>
            </w:r>
          </w:p>
        </w:tc>
        <w:tc>
          <w:tcPr>
            <w:tcW w:w="1660" w:type="dxa"/>
            <w:tcBorders>
              <w:top w:val="nil"/>
              <w:left w:val="nil"/>
              <w:bottom w:val="nil"/>
              <w:right w:val="nil"/>
            </w:tcBorders>
            <w:noWrap/>
            <w:hideMark/>
          </w:tcPr>
          <w:p w14:paraId="6093658C"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422.000,00</w:t>
            </w:r>
          </w:p>
        </w:tc>
        <w:tc>
          <w:tcPr>
            <w:tcW w:w="1660" w:type="dxa"/>
            <w:gridSpan w:val="2"/>
            <w:tcBorders>
              <w:top w:val="nil"/>
              <w:left w:val="nil"/>
              <w:bottom w:val="nil"/>
              <w:right w:val="nil"/>
            </w:tcBorders>
            <w:noWrap/>
            <w:hideMark/>
          </w:tcPr>
          <w:p w14:paraId="11ABA818"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424.000,00</w:t>
            </w:r>
          </w:p>
        </w:tc>
        <w:tc>
          <w:tcPr>
            <w:tcW w:w="236" w:type="dxa"/>
            <w:vAlign w:val="center"/>
            <w:hideMark/>
          </w:tcPr>
          <w:p w14:paraId="015C5A58"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35EE2515" w14:textId="77777777" w:rsidTr="00D4498F">
        <w:trPr>
          <w:trHeight w:val="300"/>
        </w:trPr>
        <w:tc>
          <w:tcPr>
            <w:tcW w:w="972" w:type="dxa"/>
            <w:tcBorders>
              <w:top w:val="nil"/>
              <w:left w:val="nil"/>
              <w:bottom w:val="nil"/>
              <w:right w:val="nil"/>
            </w:tcBorders>
            <w:noWrap/>
            <w:hideMark/>
          </w:tcPr>
          <w:p w14:paraId="2F577D2B"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38</w:t>
            </w:r>
          </w:p>
        </w:tc>
        <w:tc>
          <w:tcPr>
            <w:tcW w:w="6400" w:type="dxa"/>
            <w:tcBorders>
              <w:top w:val="nil"/>
              <w:left w:val="nil"/>
              <w:bottom w:val="nil"/>
              <w:right w:val="nil"/>
            </w:tcBorders>
            <w:hideMark/>
          </w:tcPr>
          <w:p w14:paraId="4A69ACAB"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Rashodi za donacije, kazne, naknade šteta i kapitalne pomoći</w:t>
            </w:r>
          </w:p>
        </w:tc>
        <w:tc>
          <w:tcPr>
            <w:tcW w:w="1660" w:type="dxa"/>
            <w:tcBorders>
              <w:top w:val="nil"/>
              <w:left w:val="nil"/>
              <w:bottom w:val="nil"/>
              <w:right w:val="nil"/>
            </w:tcBorders>
            <w:noWrap/>
            <w:hideMark/>
          </w:tcPr>
          <w:p w14:paraId="5311F1FD"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326.499,49</w:t>
            </w:r>
          </w:p>
        </w:tc>
        <w:tc>
          <w:tcPr>
            <w:tcW w:w="1660" w:type="dxa"/>
            <w:tcBorders>
              <w:top w:val="nil"/>
              <w:left w:val="nil"/>
              <w:bottom w:val="nil"/>
              <w:right w:val="nil"/>
            </w:tcBorders>
            <w:noWrap/>
            <w:hideMark/>
          </w:tcPr>
          <w:p w14:paraId="727D56E4"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354.661,00</w:t>
            </w:r>
          </w:p>
        </w:tc>
        <w:tc>
          <w:tcPr>
            <w:tcW w:w="1660" w:type="dxa"/>
            <w:tcBorders>
              <w:top w:val="nil"/>
              <w:left w:val="nil"/>
              <w:bottom w:val="nil"/>
              <w:right w:val="nil"/>
            </w:tcBorders>
            <w:noWrap/>
            <w:hideMark/>
          </w:tcPr>
          <w:p w14:paraId="4D7B5CD1"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313.390,00</w:t>
            </w:r>
          </w:p>
        </w:tc>
        <w:tc>
          <w:tcPr>
            <w:tcW w:w="1660" w:type="dxa"/>
            <w:tcBorders>
              <w:top w:val="nil"/>
              <w:left w:val="nil"/>
              <w:bottom w:val="nil"/>
              <w:right w:val="nil"/>
            </w:tcBorders>
            <w:noWrap/>
            <w:hideMark/>
          </w:tcPr>
          <w:p w14:paraId="10A49EA9"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303.390,00</w:t>
            </w:r>
          </w:p>
        </w:tc>
        <w:tc>
          <w:tcPr>
            <w:tcW w:w="1660" w:type="dxa"/>
            <w:gridSpan w:val="2"/>
            <w:tcBorders>
              <w:top w:val="nil"/>
              <w:left w:val="nil"/>
              <w:bottom w:val="nil"/>
              <w:right w:val="nil"/>
            </w:tcBorders>
            <w:noWrap/>
            <w:hideMark/>
          </w:tcPr>
          <w:p w14:paraId="16677FFB"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303.390,00</w:t>
            </w:r>
          </w:p>
        </w:tc>
        <w:tc>
          <w:tcPr>
            <w:tcW w:w="236" w:type="dxa"/>
            <w:vAlign w:val="center"/>
            <w:hideMark/>
          </w:tcPr>
          <w:p w14:paraId="1BA577B5"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0075EC7D" w14:textId="77777777" w:rsidTr="00D4498F">
        <w:trPr>
          <w:trHeight w:val="300"/>
        </w:trPr>
        <w:tc>
          <w:tcPr>
            <w:tcW w:w="972" w:type="dxa"/>
            <w:tcBorders>
              <w:top w:val="nil"/>
              <w:left w:val="nil"/>
              <w:bottom w:val="nil"/>
              <w:right w:val="nil"/>
            </w:tcBorders>
            <w:shd w:val="clear" w:color="000000" w:fill="C0C0C0"/>
            <w:noWrap/>
            <w:hideMark/>
          </w:tcPr>
          <w:p w14:paraId="0C1177AA"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4</w:t>
            </w:r>
          </w:p>
        </w:tc>
        <w:tc>
          <w:tcPr>
            <w:tcW w:w="6400" w:type="dxa"/>
            <w:tcBorders>
              <w:top w:val="nil"/>
              <w:left w:val="nil"/>
              <w:bottom w:val="nil"/>
              <w:right w:val="nil"/>
            </w:tcBorders>
            <w:shd w:val="clear" w:color="000000" w:fill="C0C0C0"/>
            <w:hideMark/>
          </w:tcPr>
          <w:p w14:paraId="152870DA" w14:textId="77777777" w:rsidR="00D4498F" w:rsidRPr="00D4498F" w:rsidRDefault="00D4498F" w:rsidP="00D4498F">
            <w:pPr>
              <w:widowControl/>
              <w:autoSpaceDE/>
              <w:autoSpaceDN/>
              <w:adjustRightInd/>
              <w:spacing w:after="0" w:line="240" w:lineRule="auto"/>
              <w:rPr>
                <w:rFonts w:ascii="Arial" w:hAnsi="Arial" w:cs="Arial"/>
                <w:b/>
                <w:bCs/>
                <w:color w:val="000000"/>
                <w:sz w:val="20"/>
                <w:szCs w:val="20"/>
              </w:rPr>
            </w:pPr>
            <w:r w:rsidRPr="00D4498F">
              <w:rPr>
                <w:rFonts w:ascii="Arial" w:hAnsi="Arial" w:cs="Arial"/>
                <w:b/>
                <w:bCs/>
                <w:color w:val="000000"/>
                <w:sz w:val="20"/>
                <w:szCs w:val="20"/>
              </w:rPr>
              <w:t>Rashodi za nabavu nefinancijske imovine</w:t>
            </w:r>
          </w:p>
        </w:tc>
        <w:tc>
          <w:tcPr>
            <w:tcW w:w="1660" w:type="dxa"/>
            <w:tcBorders>
              <w:top w:val="nil"/>
              <w:left w:val="nil"/>
              <w:bottom w:val="nil"/>
              <w:right w:val="nil"/>
            </w:tcBorders>
            <w:shd w:val="clear" w:color="000000" w:fill="C0C0C0"/>
            <w:noWrap/>
            <w:hideMark/>
          </w:tcPr>
          <w:p w14:paraId="4B7E2899"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275.238,43</w:t>
            </w:r>
          </w:p>
        </w:tc>
        <w:tc>
          <w:tcPr>
            <w:tcW w:w="1660" w:type="dxa"/>
            <w:tcBorders>
              <w:top w:val="nil"/>
              <w:left w:val="nil"/>
              <w:bottom w:val="nil"/>
              <w:right w:val="nil"/>
            </w:tcBorders>
            <w:shd w:val="clear" w:color="000000" w:fill="C0C0C0"/>
            <w:noWrap/>
            <w:hideMark/>
          </w:tcPr>
          <w:p w14:paraId="41E84169"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3.101.659,74</w:t>
            </w:r>
          </w:p>
        </w:tc>
        <w:tc>
          <w:tcPr>
            <w:tcW w:w="1660" w:type="dxa"/>
            <w:tcBorders>
              <w:top w:val="nil"/>
              <w:left w:val="nil"/>
              <w:bottom w:val="nil"/>
              <w:right w:val="nil"/>
            </w:tcBorders>
            <w:shd w:val="clear" w:color="000000" w:fill="C0C0C0"/>
            <w:noWrap/>
            <w:hideMark/>
          </w:tcPr>
          <w:p w14:paraId="06222C18"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3.469.748,84</w:t>
            </w:r>
          </w:p>
        </w:tc>
        <w:tc>
          <w:tcPr>
            <w:tcW w:w="1660" w:type="dxa"/>
            <w:tcBorders>
              <w:top w:val="nil"/>
              <w:left w:val="nil"/>
              <w:bottom w:val="nil"/>
              <w:right w:val="nil"/>
            </w:tcBorders>
            <w:shd w:val="clear" w:color="000000" w:fill="C0C0C0"/>
            <w:noWrap/>
            <w:hideMark/>
          </w:tcPr>
          <w:p w14:paraId="68024B1D"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1.591.865,00</w:t>
            </w:r>
          </w:p>
        </w:tc>
        <w:tc>
          <w:tcPr>
            <w:tcW w:w="1660" w:type="dxa"/>
            <w:gridSpan w:val="2"/>
            <w:tcBorders>
              <w:top w:val="nil"/>
              <w:left w:val="nil"/>
              <w:bottom w:val="nil"/>
              <w:right w:val="nil"/>
            </w:tcBorders>
            <w:shd w:val="clear" w:color="000000" w:fill="C0C0C0"/>
            <w:noWrap/>
            <w:hideMark/>
          </w:tcPr>
          <w:p w14:paraId="3B0892CB" w14:textId="77777777" w:rsidR="00D4498F" w:rsidRPr="00D4498F" w:rsidRDefault="00D4498F" w:rsidP="00D4498F">
            <w:pPr>
              <w:widowControl/>
              <w:autoSpaceDE/>
              <w:autoSpaceDN/>
              <w:adjustRightInd/>
              <w:spacing w:after="0" w:line="240" w:lineRule="auto"/>
              <w:jc w:val="right"/>
              <w:rPr>
                <w:rFonts w:ascii="Arial" w:hAnsi="Arial" w:cs="Arial"/>
                <w:b/>
                <w:bCs/>
                <w:color w:val="000000"/>
                <w:sz w:val="20"/>
                <w:szCs w:val="20"/>
              </w:rPr>
            </w:pPr>
            <w:r w:rsidRPr="00D4498F">
              <w:rPr>
                <w:rFonts w:ascii="Arial" w:hAnsi="Arial" w:cs="Arial"/>
                <w:b/>
                <w:bCs/>
                <w:color w:val="000000"/>
                <w:sz w:val="20"/>
                <w:szCs w:val="20"/>
              </w:rPr>
              <w:t>2.433.365,00</w:t>
            </w:r>
          </w:p>
        </w:tc>
        <w:tc>
          <w:tcPr>
            <w:tcW w:w="236" w:type="dxa"/>
            <w:vAlign w:val="center"/>
            <w:hideMark/>
          </w:tcPr>
          <w:p w14:paraId="52F447DE"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0F31595D" w14:textId="77777777" w:rsidTr="00D4498F">
        <w:trPr>
          <w:trHeight w:val="300"/>
        </w:trPr>
        <w:tc>
          <w:tcPr>
            <w:tcW w:w="972" w:type="dxa"/>
            <w:tcBorders>
              <w:top w:val="nil"/>
              <w:left w:val="nil"/>
              <w:bottom w:val="nil"/>
              <w:right w:val="nil"/>
            </w:tcBorders>
            <w:noWrap/>
            <w:hideMark/>
          </w:tcPr>
          <w:p w14:paraId="46FE2CE9"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41</w:t>
            </w:r>
          </w:p>
        </w:tc>
        <w:tc>
          <w:tcPr>
            <w:tcW w:w="6400" w:type="dxa"/>
            <w:tcBorders>
              <w:top w:val="nil"/>
              <w:left w:val="nil"/>
              <w:bottom w:val="nil"/>
              <w:right w:val="nil"/>
            </w:tcBorders>
            <w:hideMark/>
          </w:tcPr>
          <w:p w14:paraId="200DB4A6"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 xml:space="preserve">Rashodi za nabavu </w:t>
            </w:r>
            <w:proofErr w:type="spellStart"/>
            <w:r w:rsidRPr="00D4498F">
              <w:rPr>
                <w:rFonts w:ascii="Arial" w:hAnsi="Arial" w:cs="Arial"/>
                <w:color w:val="000000"/>
                <w:sz w:val="20"/>
                <w:szCs w:val="20"/>
              </w:rPr>
              <w:t>neproizvedene</w:t>
            </w:r>
            <w:proofErr w:type="spellEnd"/>
            <w:r w:rsidRPr="00D4498F">
              <w:rPr>
                <w:rFonts w:ascii="Arial" w:hAnsi="Arial" w:cs="Arial"/>
                <w:color w:val="000000"/>
                <w:sz w:val="20"/>
                <w:szCs w:val="20"/>
              </w:rPr>
              <w:t xml:space="preserve"> dugotrajne imovine</w:t>
            </w:r>
          </w:p>
        </w:tc>
        <w:tc>
          <w:tcPr>
            <w:tcW w:w="1660" w:type="dxa"/>
            <w:tcBorders>
              <w:top w:val="nil"/>
              <w:left w:val="nil"/>
              <w:bottom w:val="nil"/>
              <w:right w:val="nil"/>
            </w:tcBorders>
            <w:noWrap/>
            <w:hideMark/>
          </w:tcPr>
          <w:p w14:paraId="48D8069E"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23.937,50</w:t>
            </w:r>
          </w:p>
        </w:tc>
        <w:tc>
          <w:tcPr>
            <w:tcW w:w="1660" w:type="dxa"/>
            <w:tcBorders>
              <w:top w:val="nil"/>
              <w:left w:val="nil"/>
              <w:bottom w:val="nil"/>
              <w:right w:val="nil"/>
            </w:tcBorders>
            <w:noWrap/>
            <w:hideMark/>
          </w:tcPr>
          <w:p w14:paraId="2282ABB9"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43.800,00</w:t>
            </w:r>
          </w:p>
        </w:tc>
        <w:tc>
          <w:tcPr>
            <w:tcW w:w="1660" w:type="dxa"/>
            <w:tcBorders>
              <w:top w:val="nil"/>
              <w:left w:val="nil"/>
              <w:bottom w:val="nil"/>
              <w:right w:val="nil"/>
            </w:tcBorders>
            <w:noWrap/>
            <w:hideMark/>
          </w:tcPr>
          <w:p w14:paraId="0A02A743"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91.500,00</w:t>
            </w:r>
          </w:p>
        </w:tc>
        <w:tc>
          <w:tcPr>
            <w:tcW w:w="1660" w:type="dxa"/>
            <w:tcBorders>
              <w:top w:val="nil"/>
              <w:left w:val="nil"/>
              <w:bottom w:val="nil"/>
              <w:right w:val="nil"/>
            </w:tcBorders>
            <w:noWrap/>
            <w:hideMark/>
          </w:tcPr>
          <w:p w14:paraId="22D75AA8"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184.000,00</w:t>
            </w:r>
          </w:p>
        </w:tc>
        <w:tc>
          <w:tcPr>
            <w:tcW w:w="1660" w:type="dxa"/>
            <w:gridSpan w:val="2"/>
            <w:tcBorders>
              <w:top w:val="nil"/>
              <w:left w:val="nil"/>
              <w:bottom w:val="nil"/>
              <w:right w:val="nil"/>
            </w:tcBorders>
            <w:noWrap/>
            <w:hideMark/>
          </w:tcPr>
          <w:p w14:paraId="3ABDA40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186.500,00</w:t>
            </w:r>
          </w:p>
        </w:tc>
        <w:tc>
          <w:tcPr>
            <w:tcW w:w="236" w:type="dxa"/>
            <w:vAlign w:val="center"/>
            <w:hideMark/>
          </w:tcPr>
          <w:p w14:paraId="184AF8A4"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3D981A89" w14:textId="77777777" w:rsidTr="00D4498F">
        <w:trPr>
          <w:trHeight w:val="300"/>
        </w:trPr>
        <w:tc>
          <w:tcPr>
            <w:tcW w:w="972" w:type="dxa"/>
            <w:tcBorders>
              <w:top w:val="nil"/>
              <w:left w:val="nil"/>
              <w:bottom w:val="nil"/>
              <w:right w:val="nil"/>
            </w:tcBorders>
            <w:noWrap/>
            <w:hideMark/>
          </w:tcPr>
          <w:p w14:paraId="733DF795"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42</w:t>
            </w:r>
          </w:p>
        </w:tc>
        <w:tc>
          <w:tcPr>
            <w:tcW w:w="6400" w:type="dxa"/>
            <w:tcBorders>
              <w:top w:val="nil"/>
              <w:left w:val="nil"/>
              <w:bottom w:val="nil"/>
              <w:right w:val="nil"/>
            </w:tcBorders>
            <w:hideMark/>
          </w:tcPr>
          <w:p w14:paraId="2B50152D"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Rashodi za nabavu proizvedene dugotrajne imovine</w:t>
            </w:r>
          </w:p>
        </w:tc>
        <w:tc>
          <w:tcPr>
            <w:tcW w:w="1660" w:type="dxa"/>
            <w:tcBorders>
              <w:top w:val="nil"/>
              <w:left w:val="nil"/>
              <w:bottom w:val="nil"/>
              <w:right w:val="nil"/>
            </w:tcBorders>
            <w:noWrap/>
            <w:hideMark/>
          </w:tcPr>
          <w:p w14:paraId="3A49378A"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149.579,88</w:t>
            </w:r>
          </w:p>
        </w:tc>
        <w:tc>
          <w:tcPr>
            <w:tcW w:w="1660" w:type="dxa"/>
            <w:tcBorders>
              <w:top w:val="nil"/>
              <w:left w:val="nil"/>
              <w:bottom w:val="nil"/>
              <w:right w:val="nil"/>
            </w:tcBorders>
            <w:noWrap/>
            <w:hideMark/>
          </w:tcPr>
          <w:p w14:paraId="25E47AF5"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769.042,85</w:t>
            </w:r>
          </w:p>
        </w:tc>
        <w:tc>
          <w:tcPr>
            <w:tcW w:w="1660" w:type="dxa"/>
            <w:tcBorders>
              <w:top w:val="nil"/>
              <w:left w:val="nil"/>
              <w:bottom w:val="nil"/>
              <w:right w:val="nil"/>
            </w:tcBorders>
            <w:noWrap/>
            <w:hideMark/>
          </w:tcPr>
          <w:p w14:paraId="494DC9F7"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1.504.650,67</w:t>
            </w:r>
          </w:p>
        </w:tc>
        <w:tc>
          <w:tcPr>
            <w:tcW w:w="1660" w:type="dxa"/>
            <w:tcBorders>
              <w:top w:val="nil"/>
              <w:left w:val="nil"/>
              <w:bottom w:val="nil"/>
              <w:right w:val="nil"/>
            </w:tcBorders>
            <w:noWrap/>
            <w:hideMark/>
          </w:tcPr>
          <w:p w14:paraId="4849F514"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907.865,00</w:t>
            </w:r>
          </w:p>
        </w:tc>
        <w:tc>
          <w:tcPr>
            <w:tcW w:w="1660" w:type="dxa"/>
            <w:gridSpan w:val="2"/>
            <w:tcBorders>
              <w:top w:val="nil"/>
              <w:left w:val="nil"/>
              <w:bottom w:val="nil"/>
              <w:right w:val="nil"/>
            </w:tcBorders>
            <w:noWrap/>
            <w:hideMark/>
          </w:tcPr>
          <w:p w14:paraId="584BCCC4"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929.865,00</w:t>
            </w:r>
          </w:p>
        </w:tc>
        <w:tc>
          <w:tcPr>
            <w:tcW w:w="236" w:type="dxa"/>
            <w:vAlign w:val="center"/>
            <w:hideMark/>
          </w:tcPr>
          <w:p w14:paraId="6EFB667F"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r w:rsidR="00D4498F" w:rsidRPr="00D4498F" w14:paraId="56B5EF6A" w14:textId="77777777" w:rsidTr="00D4498F">
        <w:trPr>
          <w:trHeight w:val="300"/>
        </w:trPr>
        <w:tc>
          <w:tcPr>
            <w:tcW w:w="972" w:type="dxa"/>
            <w:tcBorders>
              <w:top w:val="nil"/>
              <w:left w:val="nil"/>
              <w:bottom w:val="nil"/>
              <w:right w:val="nil"/>
            </w:tcBorders>
            <w:noWrap/>
            <w:hideMark/>
          </w:tcPr>
          <w:p w14:paraId="0F3ED21D"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45</w:t>
            </w:r>
          </w:p>
        </w:tc>
        <w:tc>
          <w:tcPr>
            <w:tcW w:w="6400" w:type="dxa"/>
            <w:tcBorders>
              <w:top w:val="nil"/>
              <w:left w:val="nil"/>
              <w:bottom w:val="nil"/>
              <w:right w:val="nil"/>
            </w:tcBorders>
            <w:hideMark/>
          </w:tcPr>
          <w:p w14:paraId="780F5BED" w14:textId="77777777" w:rsidR="00D4498F" w:rsidRPr="00D4498F" w:rsidRDefault="00D4498F" w:rsidP="00D4498F">
            <w:pPr>
              <w:widowControl/>
              <w:autoSpaceDE/>
              <w:autoSpaceDN/>
              <w:adjustRightInd/>
              <w:spacing w:after="0" w:line="240" w:lineRule="auto"/>
              <w:rPr>
                <w:rFonts w:ascii="Arial" w:hAnsi="Arial" w:cs="Arial"/>
                <w:color w:val="000000"/>
                <w:sz w:val="20"/>
                <w:szCs w:val="20"/>
              </w:rPr>
            </w:pPr>
            <w:r w:rsidRPr="00D4498F">
              <w:rPr>
                <w:rFonts w:ascii="Arial" w:hAnsi="Arial" w:cs="Arial"/>
                <w:color w:val="000000"/>
                <w:sz w:val="20"/>
                <w:szCs w:val="20"/>
              </w:rPr>
              <w:t>Rashodi za dodatna ulaganja na nefinancijskoj imovini</w:t>
            </w:r>
          </w:p>
        </w:tc>
        <w:tc>
          <w:tcPr>
            <w:tcW w:w="1660" w:type="dxa"/>
            <w:tcBorders>
              <w:top w:val="nil"/>
              <w:left w:val="nil"/>
              <w:bottom w:val="nil"/>
              <w:right w:val="nil"/>
            </w:tcBorders>
            <w:noWrap/>
            <w:hideMark/>
          </w:tcPr>
          <w:p w14:paraId="0046988D"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101.721,05</w:t>
            </w:r>
          </w:p>
        </w:tc>
        <w:tc>
          <w:tcPr>
            <w:tcW w:w="1660" w:type="dxa"/>
            <w:tcBorders>
              <w:top w:val="nil"/>
              <w:left w:val="nil"/>
              <w:bottom w:val="nil"/>
              <w:right w:val="nil"/>
            </w:tcBorders>
            <w:noWrap/>
            <w:hideMark/>
          </w:tcPr>
          <w:p w14:paraId="2F56F9AB"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2.288.816,89</w:t>
            </w:r>
          </w:p>
        </w:tc>
        <w:tc>
          <w:tcPr>
            <w:tcW w:w="1660" w:type="dxa"/>
            <w:tcBorders>
              <w:top w:val="nil"/>
              <w:left w:val="nil"/>
              <w:bottom w:val="nil"/>
              <w:right w:val="nil"/>
            </w:tcBorders>
            <w:noWrap/>
            <w:hideMark/>
          </w:tcPr>
          <w:p w14:paraId="36B4E18D"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1.873.598,17</w:t>
            </w:r>
          </w:p>
        </w:tc>
        <w:tc>
          <w:tcPr>
            <w:tcW w:w="1660" w:type="dxa"/>
            <w:tcBorders>
              <w:top w:val="nil"/>
              <w:left w:val="nil"/>
              <w:bottom w:val="nil"/>
              <w:right w:val="nil"/>
            </w:tcBorders>
            <w:noWrap/>
            <w:hideMark/>
          </w:tcPr>
          <w:p w14:paraId="543DAA93"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500.000,00</w:t>
            </w:r>
          </w:p>
        </w:tc>
        <w:tc>
          <w:tcPr>
            <w:tcW w:w="1660" w:type="dxa"/>
            <w:gridSpan w:val="2"/>
            <w:tcBorders>
              <w:top w:val="nil"/>
              <w:left w:val="nil"/>
              <w:bottom w:val="nil"/>
              <w:right w:val="nil"/>
            </w:tcBorders>
            <w:noWrap/>
            <w:hideMark/>
          </w:tcPr>
          <w:p w14:paraId="5CC5A6C3" w14:textId="77777777" w:rsidR="00D4498F" w:rsidRPr="00D4498F" w:rsidRDefault="00D4498F" w:rsidP="00D4498F">
            <w:pPr>
              <w:widowControl/>
              <w:autoSpaceDE/>
              <w:autoSpaceDN/>
              <w:adjustRightInd/>
              <w:spacing w:after="0" w:line="240" w:lineRule="auto"/>
              <w:jc w:val="right"/>
              <w:rPr>
                <w:rFonts w:ascii="Arial" w:hAnsi="Arial" w:cs="Arial"/>
                <w:color w:val="000000"/>
                <w:sz w:val="20"/>
                <w:szCs w:val="20"/>
              </w:rPr>
            </w:pPr>
            <w:r w:rsidRPr="00D4498F">
              <w:rPr>
                <w:rFonts w:ascii="Arial" w:hAnsi="Arial" w:cs="Arial"/>
                <w:color w:val="000000"/>
                <w:sz w:val="20"/>
                <w:szCs w:val="20"/>
              </w:rPr>
              <w:t>1.317.000,00</w:t>
            </w:r>
          </w:p>
        </w:tc>
        <w:tc>
          <w:tcPr>
            <w:tcW w:w="236" w:type="dxa"/>
            <w:vAlign w:val="center"/>
            <w:hideMark/>
          </w:tcPr>
          <w:p w14:paraId="259B6D1E" w14:textId="77777777" w:rsidR="00D4498F" w:rsidRPr="00D4498F" w:rsidRDefault="00D4498F" w:rsidP="00D4498F">
            <w:pPr>
              <w:widowControl/>
              <w:autoSpaceDE/>
              <w:autoSpaceDN/>
              <w:adjustRightInd/>
              <w:spacing w:after="0" w:line="240" w:lineRule="auto"/>
              <w:rPr>
                <w:rFonts w:ascii="Times New Roman" w:hAnsi="Times New Roman" w:cs="Times New Roman"/>
                <w:sz w:val="20"/>
                <w:szCs w:val="20"/>
              </w:rPr>
            </w:pPr>
          </w:p>
        </w:tc>
      </w:tr>
    </w:tbl>
    <w:p w14:paraId="4022E0FB" w14:textId="77777777" w:rsidR="00F93CA7" w:rsidRDefault="00F93CA7" w:rsidP="00F35636">
      <w:pPr>
        <w:pStyle w:val="Bezproreda"/>
        <w:rPr>
          <w:rFonts w:ascii="Arial" w:hAnsi="Arial" w:cs="Arial"/>
        </w:rPr>
      </w:pPr>
    </w:p>
    <w:p w14:paraId="32E908B5" w14:textId="77777777" w:rsidR="00F93CA7" w:rsidRDefault="00F93CA7" w:rsidP="00F35636">
      <w:pPr>
        <w:pStyle w:val="Bezproreda"/>
        <w:rPr>
          <w:rFonts w:ascii="Arial" w:hAnsi="Arial" w:cs="Arial"/>
        </w:rPr>
      </w:pPr>
    </w:p>
    <w:p w14:paraId="64502C73" w14:textId="77777777" w:rsidR="00F93CA7" w:rsidRDefault="00F93CA7" w:rsidP="00F35636">
      <w:pPr>
        <w:pStyle w:val="Bezproreda"/>
        <w:rPr>
          <w:rFonts w:ascii="Arial" w:hAnsi="Arial" w:cs="Arial"/>
        </w:rPr>
      </w:pPr>
    </w:p>
    <w:p w14:paraId="3476425F" w14:textId="77777777" w:rsidR="00F93CA7" w:rsidRDefault="00F93CA7" w:rsidP="00F35636">
      <w:pPr>
        <w:pStyle w:val="Bezproreda"/>
        <w:rPr>
          <w:rFonts w:ascii="Arial" w:hAnsi="Arial" w:cs="Arial"/>
        </w:rPr>
      </w:pPr>
    </w:p>
    <w:p w14:paraId="366762C4" w14:textId="77777777" w:rsidR="00F93CA7" w:rsidRDefault="00F93CA7" w:rsidP="00F35636">
      <w:pPr>
        <w:pStyle w:val="Bezproreda"/>
        <w:rPr>
          <w:rFonts w:ascii="Arial" w:hAnsi="Arial" w:cs="Arial"/>
        </w:rPr>
      </w:pPr>
    </w:p>
    <w:p w14:paraId="0BDDCAD6" w14:textId="77777777" w:rsidR="00313A64" w:rsidRDefault="00313A64" w:rsidP="00F35636">
      <w:pPr>
        <w:pStyle w:val="Bezproreda"/>
        <w:rPr>
          <w:rFonts w:ascii="Arial" w:hAnsi="Arial" w:cs="Arial"/>
        </w:rPr>
      </w:pPr>
    </w:p>
    <w:p w14:paraId="6497641E" w14:textId="77777777" w:rsidR="00313A64" w:rsidRDefault="00313A64" w:rsidP="00F35636">
      <w:pPr>
        <w:pStyle w:val="Bezproreda"/>
        <w:rPr>
          <w:rFonts w:ascii="Arial" w:hAnsi="Arial" w:cs="Arial"/>
        </w:rPr>
      </w:pPr>
    </w:p>
    <w:p w14:paraId="62793AD3" w14:textId="77777777" w:rsidR="00313A64" w:rsidRDefault="00313A64" w:rsidP="00F35636">
      <w:pPr>
        <w:pStyle w:val="Bezproreda"/>
        <w:rPr>
          <w:rFonts w:ascii="Arial" w:hAnsi="Arial" w:cs="Arial"/>
        </w:rPr>
      </w:pPr>
    </w:p>
    <w:p w14:paraId="2FE61E18" w14:textId="77777777" w:rsidR="00313A64" w:rsidRDefault="00313A64" w:rsidP="00F35636">
      <w:pPr>
        <w:pStyle w:val="Bezproreda"/>
        <w:rPr>
          <w:rFonts w:ascii="Arial" w:hAnsi="Arial" w:cs="Arial"/>
        </w:rPr>
      </w:pPr>
    </w:p>
    <w:p w14:paraId="42EC76D8" w14:textId="77777777" w:rsidR="00313A64" w:rsidRDefault="00313A64" w:rsidP="00F35636">
      <w:pPr>
        <w:pStyle w:val="Bezproreda"/>
        <w:rPr>
          <w:rFonts w:ascii="Arial" w:hAnsi="Arial" w:cs="Arial"/>
        </w:rPr>
      </w:pPr>
    </w:p>
    <w:p w14:paraId="5B968F9C" w14:textId="77777777" w:rsidR="00313A64" w:rsidRDefault="00313A64" w:rsidP="00F35636">
      <w:pPr>
        <w:pStyle w:val="Bezproreda"/>
        <w:rPr>
          <w:rFonts w:ascii="Arial" w:hAnsi="Arial" w:cs="Arial"/>
        </w:rPr>
      </w:pPr>
    </w:p>
    <w:p w14:paraId="1A2786D5" w14:textId="77777777" w:rsidR="00313A64" w:rsidRDefault="00313A64" w:rsidP="00F35636">
      <w:pPr>
        <w:pStyle w:val="Bezproreda"/>
        <w:rPr>
          <w:rFonts w:ascii="Arial" w:hAnsi="Arial" w:cs="Arial"/>
        </w:rPr>
      </w:pPr>
    </w:p>
    <w:p w14:paraId="4D8A9FAD" w14:textId="77777777" w:rsidR="00313A64" w:rsidRDefault="00313A64" w:rsidP="00F35636">
      <w:pPr>
        <w:pStyle w:val="Bezproreda"/>
        <w:rPr>
          <w:rFonts w:ascii="Arial" w:hAnsi="Arial" w:cs="Arial"/>
        </w:rPr>
      </w:pPr>
    </w:p>
    <w:tbl>
      <w:tblPr>
        <w:tblW w:w="15533" w:type="dxa"/>
        <w:tblInd w:w="-709" w:type="dxa"/>
        <w:tblLook w:val="04A0" w:firstRow="1" w:lastRow="0" w:firstColumn="1" w:lastColumn="0" w:noHBand="0" w:noVBand="1"/>
      </w:tblPr>
      <w:tblGrid>
        <w:gridCol w:w="972"/>
        <w:gridCol w:w="6258"/>
        <w:gridCol w:w="1660"/>
        <w:gridCol w:w="1660"/>
        <w:gridCol w:w="1660"/>
        <w:gridCol w:w="1660"/>
        <w:gridCol w:w="1657"/>
        <w:gridCol w:w="6"/>
      </w:tblGrid>
      <w:tr w:rsidR="00313A64" w:rsidRPr="00313A64" w14:paraId="63E6DE3A" w14:textId="77777777" w:rsidTr="00313A64">
        <w:trPr>
          <w:gridAfter w:val="1"/>
          <w:wAfter w:w="6" w:type="dxa"/>
          <w:trHeight w:val="300"/>
        </w:trPr>
        <w:tc>
          <w:tcPr>
            <w:tcW w:w="15527" w:type="dxa"/>
            <w:gridSpan w:val="7"/>
            <w:tcBorders>
              <w:top w:val="nil"/>
              <w:left w:val="nil"/>
              <w:bottom w:val="nil"/>
              <w:right w:val="nil"/>
            </w:tcBorders>
            <w:noWrap/>
            <w:hideMark/>
          </w:tcPr>
          <w:p w14:paraId="4189F0C7" w14:textId="77777777" w:rsidR="00313A64" w:rsidRPr="00313A64" w:rsidRDefault="00313A64" w:rsidP="00313A64">
            <w:pPr>
              <w:widowControl/>
              <w:autoSpaceDE/>
              <w:autoSpaceDN/>
              <w:adjustRightInd/>
              <w:spacing w:after="0" w:line="240" w:lineRule="auto"/>
              <w:rPr>
                <w:rFonts w:ascii="Arial" w:hAnsi="Arial" w:cs="Arial"/>
                <w:b/>
                <w:bCs/>
                <w:color w:val="000000"/>
                <w:u w:val="single"/>
              </w:rPr>
            </w:pPr>
            <w:r w:rsidRPr="00313A64">
              <w:rPr>
                <w:rFonts w:ascii="Arial" w:hAnsi="Arial" w:cs="Arial"/>
                <w:b/>
                <w:bCs/>
                <w:color w:val="000000"/>
                <w:u w:val="single"/>
              </w:rPr>
              <w:t>A2. PRIHODI PREMA IZVORIMA FINANANCIRANJA</w:t>
            </w:r>
          </w:p>
        </w:tc>
      </w:tr>
      <w:tr w:rsidR="00313A64" w:rsidRPr="00313A64" w14:paraId="5BF30825" w14:textId="77777777" w:rsidTr="00313A64">
        <w:trPr>
          <w:trHeight w:val="300"/>
        </w:trPr>
        <w:tc>
          <w:tcPr>
            <w:tcW w:w="972" w:type="dxa"/>
            <w:tcBorders>
              <w:top w:val="nil"/>
              <w:left w:val="nil"/>
              <w:bottom w:val="double" w:sz="6" w:space="0" w:color="auto"/>
              <w:right w:val="nil"/>
            </w:tcBorders>
            <w:noWrap/>
            <w:hideMark/>
          </w:tcPr>
          <w:p w14:paraId="2AE85267"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6258" w:type="dxa"/>
            <w:tcBorders>
              <w:top w:val="nil"/>
              <w:left w:val="nil"/>
              <w:bottom w:val="double" w:sz="6" w:space="0" w:color="auto"/>
              <w:right w:val="nil"/>
            </w:tcBorders>
            <w:noWrap/>
            <w:hideMark/>
          </w:tcPr>
          <w:p w14:paraId="2DAE1282"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1660" w:type="dxa"/>
            <w:tcBorders>
              <w:top w:val="nil"/>
              <w:left w:val="nil"/>
              <w:bottom w:val="double" w:sz="6" w:space="0" w:color="auto"/>
              <w:right w:val="nil"/>
            </w:tcBorders>
            <w:noWrap/>
            <w:hideMark/>
          </w:tcPr>
          <w:p w14:paraId="0A08DDF2"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1660" w:type="dxa"/>
            <w:tcBorders>
              <w:top w:val="nil"/>
              <w:left w:val="nil"/>
              <w:bottom w:val="double" w:sz="6" w:space="0" w:color="auto"/>
              <w:right w:val="nil"/>
            </w:tcBorders>
            <w:noWrap/>
            <w:hideMark/>
          </w:tcPr>
          <w:p w14:paraId="113742CA"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1660" w:type="dxa"/>
            <w:tcBorders>
              <w:top w:val="nil"/>
              <w:left w:val="nil"/>
              <w:bottom w:val="double" w:sz="6" w:space="0" w:color="auto"/>
              <w:right w:val="nil"/>
            </w:tcBorders>
            <w:noWrap/>
            <w:hideMark/>
          </w:tcPr>
          <w:p w14:paraId="100A09DD"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1660" w:type="dxa"/>
            <w:tcBorders>
              <w:top w:val="nil"/>
              <w:left w:val="nil"/>
              <w:bottom w:val="double" w:sz="6" w:space="0" w:color="auto"/>
              <w:right w:val="nil"/>
            </w:tcBorders>
            <w:noWrap/>
            <w:hideMark/>
          </w:tcPr>
          <w:p w14:paraId="6C292BE3"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c>
          <w:tcPr>
            <w:tcW w:w="1663" w:type="dxa"/>
            <w:gridSpan w:val="2"/>
            <w:tcBorders>
              <w:top w:val="nil"/>
              <w:left w:val="nil"/>
              <w:bottom w:val="double" w:sz="6" w:space="0" w:color="auto"/>
              <w:right w:val="nil"/>
            </w:tcBorders>
            <w:noWrap/>
            <w:hideMark/>
          </w:tcPr>
          <w:p w14:paraId="0285A40C" w14:textId="77777777" w:rsidR="00313A64" w:rsidRPr="00313A64" w:rsidRDefault="00313A64" w:rsidP="00313A64">
            <w:pPr>
              <w:widowControl/>
              <w:autoSpaceDE/>
              <w:autoSpaceDN/>
              <w:adjustRightInd/>
              <w:spacing w:after="0" w:line="240" w:lineRule="auto"/>
              <w:jc w:val="center"/>
              <w:rPr>
                <w:rFonts w:ascii="Arial" w:hAnsi="Arial" w:cs="Arial"/>
                <w:b/>
                <w:bCs/>
                <w:color w:val="000000"/>
              </w:rPr>
            </w:pPr>
            <w:r w:rsidRPr="00313A64">
              <w:rPr>
                <w:rFonts w:ascii="Arial" w:hAnsi="Arial" w:cs="Arial"/>
                <w:b/>
                <w:bCs/>
                <w:color w:val="000000"/>
              </w:rPr>
              <w:t> </w:t>
            </w:r>
          </w:p>
        </w:tc>
      </w:tr>
      <w:tr w:rsidR="00313A64" w:rsidRPr="00313A64" w14:paraId="71EBD572" w14:textId="77777777" w:rsidTr="00313A64">
        <w:trPr>
          <w:trHeight w:val="540"/>
        </w:trPr>
        <w:tc>
          <w:tcPr>
            <w:tcW w:w="972" w:type="dxa"/>
            <w:tcBorders>
              <w:top w:val="nil"/>
              <w:left w:val="nil"/>
              <w:bottom w:val="double" w:sz="6" w:space="0" w:color="auto"/>
              <w:right w:val="nil"/>
            </w:tcBorders>
            <w:hideMark/>
          </w:tcPr>
          <w:p w14:paraId="158C5E98"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Razred/</w:t>
            </w:r>
            <w:r w:rsidRPr="00313A64">
              <w:rPr>
                <w:rFonts w:ascii="Arial" w:hAnsi="Arial" w:cs="Arial"/>
                <w:b/>
                <w:bCs/>
                <w:color w:val="000000"/>
                <w:sz w:val="20"/>
                <w:szCs w:val="20"/>
              </w:rPr>
              <w:br/>
              <w:t>skupina</w:t>
            </w:r>
          </w:p>
        </w:tc>
        <w:tc>
          <w:tcPr>
            <w:tcW w:w="6258" w:type="dxa"/>
            <w:tcBorders>
              <w:top w:val="nil"/>
              <w:left w:val="nil"/>
              <w:bottom w:val="double" w:sz="6" w:space="0" w:color="auto"/>
              <w:right w:val="nil"/>
            </w:tcBorders>
            <w:vAlign w:val="center"/>
            <w:hideMark/>
          </w:tcPr>
          <w:p w14:paraId="4515ADF5"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Naziv</w:t>
            </w:r>
          </w:p>
        </w:tc>
        <w:tc>
          <w:tcPr>
            <w:tcW w:w="1660" w:type="dxa"/>
            <w:tcBorders>
              <w:top w:val="nil"/>
              <w:left w:val="nil"/>
              <w:bottom w:val="double" w:sz="6" w:space="0" w:color="auto"/>
              <w:right w:val="nil"/>
            </w:tcBorders>
            <w:vAlign w:val="center"/>
            <w:hideMark/>
          </w:tcPr>
          <w:p w14:paraId="6BBF6771"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Izvršenje</w:t>
            </w:r>
            <w:r w:rsidRPr="00313A64">
              <w:rPr>
                <w:rFonts w:ascii="Arial" w:hAnsi="Arial" w:cs="Arial"/>
                <w:b/>
                <w:bCs/>
                <w:color w:val="000000"/>
                <w:sz w:val="20"/>
                <w:szCs w:val="20"/>
              </w:rPr>
              <w:br/>
              <w:t>2024.</w:t>
            </w:r>
          </w:p>
        </w:tc>
        <w:tc>
          <w:tcPr>
            <w:tcW w:w="1660" w:type="dxa"/>
            <w:tcBorders>
              <w:top w:val="nil"/>
              <w:left w:val="nil"/>
              <w:bottom w:val="double" w:sz="6" w:space="0" w:color="auto"/>
              <w:right w:val="nil"/>
            </w:tcBorders>
            <w:vAlign w:val="center"/>
            <w:hideMark/>
          </w:tcPr>
          <w:p w14:paraId="28F05948"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Tekući plan</w:t>
            </w:r>
            <w:r w:rsidRPr="00313A64">
              <w:rPr>
                <w:rFonts w:ascii="Arial" w:hAnsi="Arial" w:cs="Arial"/>
                <w:b/>
                <w:bCs/>
                <w:color w:val="000000"/>
                <w:sz w:val="20"/>
                <w:szCs w:val="20"/>
              </w:rPr>
              <w:br/>
              <w:t>2025.</w:t>
            </w:r>
          </w:p>
        </w:tc>
        <w:tc>
          <w:tcPr>
            <w:tcW w:w="1660" w:type="dxa"/>
            <w:tcBorders>
              <w:top w:val="nil"/>
              <w:left w:val="nil"/>
              <w:bottom w:val="double" w:sz="6" w:space="0" w:color="auto"/>
              <w:right w:val="nil"/>
            </w:tcBorders>
            <w:vAlign w:val="center"/>
            <w:hideMark/>
          </w:tcPr>
          <w:p w14:paraId="279DE31E"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Plan</w:t>
            </w:r>
            <w:r w:rsidRPr="00313A64">
              <w:rPr>
                <w:rFonts w:ascii="Arial" w:hAnsi="Arial" w:cs="Arial"/>
                <w:b/>
                <w:bCs/>
                <w:color w:val="000000"/>
                <w:sz w:val="20"/>
                <w:szCs w:val="20"/>
              </w:rPr>
              <w:br/>
              <w:t>2026.</w:t>
            </w:r>
          </w:p>
        </w:tc>
        <w:tc>
          <w:tcPr>
            <w:tcW w:w="1660" w:type="dxa"/>
            <w:tcBorders>
              <w:top w:val="nil"/>
              <w:left w:val="nil"/>
              <w:bottom w:val="double" w:sz="6" w:space="0" w:color="auto"/>
              <w:right w:val="nil"/>
            </w:tcBorders>
            <w:vAlign w:val="center"/>
            <w:hideMark/>
          </w:tcPr>
          <w:p w14:paraId="6F1EC612"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Projekcija</w:t>
            </w:r>
            <w:r w:rsidRPr="00313A64">
              <w:rPr>
                <w:rFonts w:ascii="Arial" w:hAnsi="Arial" w:cs="Arial"/>
                <w:b/>
                <w:bCs/>
                <w:color w:val="000000"/>
                <w:sz w:val="20"/>
                <w:szCs w:val="20"/>
              </w:rPr>
              <w:br/>
              <w:t>2027.</w:t>
            </w:r>
          </w:p>
        </w:tc>
        <w:tc>
          <w:tcPr>
            <w:tcW w:w="1663" w:type="dxa"/>
            <w:gridSpan w:val="2"/>
            <w:tcBorders>
              <w:top w:val="nil"/>
              <w:left w:val="nil"/>
              <w:bottom w:val="double" w:sz="6" w:space="0" w:color="auto"/>
              <w:right w:val="nil"/>
            </w:tcBorders>
            <w:vAlign w:val="center"/>
            <w:hideMark/>
          </w:tcPr>
          <w:p w14:paraId="0AA18805"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Projekcija</w:t>
            </w:r>
            <w:r w:rsidRPr="00313A64">
              <w:rPr>
                <w:rFonts w:ascii="Arial" w:hAnsi="Arial" w:cs="Arial"/>
                <w:b/>
                <w:bCs/>
                <w:color w:val="000000"/>
                <w:sz w:val="20"/>
                <w:szCs w:val="20"/>
              </w:rPr>
              <w:br/>
              <w:t>2028.</w:t>
            </w:r>
          </w:p>
        </w:tc>
      </w:tr>
      <w:tr w:rsidR="00313A64" w:rsidRPr="00313A64" w14:paraId="429240C5" w14:textId="77777777" w:rsidTr="00313A64">
        <w:trPr>
          <w:trHeight w:val="300"/>
        </w:trPr>
        <w:tc>
          <w:tcPr>
            <w:tcW w:w="972" w:type="dxa"/>
            <w:tcBorders>
              <w:top w:val="nil"/>
              <w:left w:val="nil"/>
              <w:bottom w:val="double" w:sz="6" w:space="0" w:color="auto"/>
              <w:right w:val="nil"/>
            </w:tcBorders>
            <w:noWrap/>
            <w:hideMark/>
          </w:tcPr>
          <w:p w14:paraId="7F686800"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 </w:t>
            </w:r>
          </w:p>
        </w:tc>
        <w:tc>
          <w:tcPr>
            <w:tcW w:w="6258" w:type="dxa"/>
            <w:tcBorders>
              <w:top w:val="nil"/>
              <w:left w:val="nil"/>
              <w:bottom w:val="double" w:sz="6" w:space="0" w:color="auto"/>
              <w:right w:val="nil"/>
            </w:tcBorders>
            <w:hideMark/>
          </w:tcPr>
          <w:p w14:paraId="636AD649"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UKUPNO PRIHODI</w:t>
            </w:r>
          </w:p>
        </w:tc>
        <w:tc>
          <w:tcPr>
            <w:tcW w:w="1660" w:type="dxa"/>
            <w:tcBorders>
              <w:top w:val="nil"/>
              <w:left w:val="nil"/>
              <w:bottom w:val="double" w:sz="6" w:space="0" w:color="auto"/>
              <w:right w:val="nil"/>
            </w:tcBorders>
            <w:noWrap/>
            <w:vAlign w:val="center"/>
            <w:hideMark/>
          </w:tcPr>
          <w:p w14:paraId="14ABAC54"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3.747.166,25</w:t>
            </w:r>
          </w:p>
        </w:tc>
        <w:tc>
          <w:tcPr>
            <w:tcW w:w="1660" w:type="dxa"/>
            <w:tcBorders>
              <w:top w:val="nil"/>
              <w:left w:val="nil"/>
              <w:bottom w:val="double" w:sz="6" w:space="0" w:color="auto"/>
              <w:right w:val="nil"/>
            </w:tcBorders>
            <w:noWrap/>
            <w:vAlign w:val="center"/>
            <w:hideMark/>
          </w:tcPr>
          <w:p w14:paraId="18FEC505"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4.615.512,60</w:t>
            </w:r>
          </w:p>
        </w:tc>
        <w:tc>
          <w:tcPr>
            <w:tcW w:w="1660" w:type="dxa"/>
            <w:tcBorders>
              <w:top w:val="nil"/>
              <w:left w:val="nil"/>
              <w:bottom w:val="double" w:sz="6" w:space="0" w:color="auto"/>
              <w:right w:val="nil"/>
            </w:tcBorders>
            <w:noWrap/>
            <w:vAlign w:val="center"/>
            <w:hideMark/>
          </w:tcPr>
          <w:p w14:paraId="00D914A1"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6.026.843,79</w:t>
            </w:r>
          </w:p>
        </w:tc>
        <w:tc>
          <w:tcPr>
            <w:tcW w:w="1660" w:type="dxa"/>
            <w:tcBorders>
              <w:top w:val="nil"/>
              <w:left w:val="nil"/>
              <w:bottom w:val="double" w:sz="6" w:space="0" w:color="auto"/>
              <w:right w:val="nil"/>
            </w:tcBorders>
            <w:noWrap/>
            <w:vAlign w:val="center"/>
            <w:hideMark/>
          </w:tcPr>
          <w:p w14:paraId="22F926BA"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5.470.282,89</w:t>
            </w:r>
          </w:p>
        </w:tc>
        <w:tc>
          <w:tcPr>
            <w:tcW w:w="1663" w:type="dxa"/>
            <w:gridSpan w:val="2"/>
            <w:tcBorders>
              <w:top w:val="nil"/>
              <w:left w:val="nil"/>
              <w:bottom w:val="double" w:sz="6" w:space="0" w:color="auto"/>
              <w:right w:val="nil"/>
            </w:tcBorders>
            <w:noWrap/>
            <w:vAlign w:val="center"/>
            <w:hideMark/>
          </w:tcPr>
          <w:p w14:paraId="4B4F76ED"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20"/>
                <w:szCs w:val="20"/>
              </w:rPr>
            </w:pPr>
            <w:r w:rsidRPr="00313A64">
              <w:rPr>
                <w:rFonts w:ascii="Arial" w:hAnsi="Arial" w:cs="Arial"/>
                <w:b/>
                <w:bCs/>
                <w:color w:val="000000"/>
                <w:sz w:val="20"/>
                <w:szCs w:val="20"/>
              </w:rPr>
              <w:t>6.198.572,00</w:t>
            </w:r>
          </w:p>
        </w:tc>
      </w:tr>
      <w:tr w:rsidR="00313A64" w:rsidRPr="00313A64" w14:paraId="1B4B48C5" w14:textId="77777777" w:rsidTr="00313A64">
        <w:trPr>
          <w:trHeight w:val="300"/>
        </w:trPr>
        <w:tc>
          <w:tcPr>
            <w:tcW w:w="972" w:type="dxa"/>
            <w:tcBorders>
              <w:top w:val="nil"/>
              <w:left w:val="nil"/>
              <w:bottom w:val="double" w:sz="6" w:space="0" w:color="auto"/>
              <w:right w:val="nil"/>
            </w:tcBorders>
            <w:noWrap/>
            <w:hideMark/>
          </w:tcPr>
          <w:p w14:paraId="7FCB9F7A"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1</w:t>
            </w:r>
          </w:p>
        </w:tc>
        <w:tc>
          <w:tcPr>
            <w:tcW w:w="6258" w:type="dxa"/>
            <w:tcBorders>
              <w:top w:val="nil"/>
              <w:left w:val="nil"/>
              <w:bottom w:val="double" w:sz="6" w:space="0" w:color="auto"/>
              <w:right w:val="nil"/>
            </w:tcBorders>
            <w:hideMark/>
          </w:tcPr>
          <w:p w14:paraId="41B20A53"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2</w:t>
            </w:r>
          </w:p>
        </w:tc>
        <w:tc>
          <w:tcPr>
            <w:tcW w:w="1660" w:type="dxa"/>
            <w:tcBorders>
              <w:top w:val="nil"/>
              <w:left w:val="nil"/>
              <w:bottom w:val="double" w:sz="6" w:space="0" w:color="auto"/>
              <w:right w:val="nil"/>
            </w:tcBorders>
            <w:noWrap/>
            <w:hideMark/>
          </w:tcPr>
          <w:p w14:paraId="6642E77E"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3</w:t>
            </w:r>
          </w:p>
        </w:tc>
        <w:tc>
          <w:tcPr>
            <w:tcW w:w="1660" w:type="dxa"/>
            <w:tcBorders>
              <w:top w:val="nil"/>
              <w:left w:val="nil"/>
              <w:bottom w:val="double" w:sz="6" w:space="0" w:color="auto"/>
              <w:right w:val="nil"/>
            </w:tcBorders>
            <w:noWrap/>
            <w:hideMark/>
          </w:tcPr>
          <w:p w14:paraId="2FB7C8B5"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4</w:t>
            </w:r>
          </w:p>
        </w:tc>
        <w:tc>
          <w:tcPr>
            <w:tcW w:w="1660" w:type="dxa"/>
            <w:tcBorders>
              <w:top w:val="nil"/>
              <w:left w:val="nil"/>
              <w:bottom w:val="double" w:sz="6" w:space="0" w:color="auto"/>
              <w:right w:val="nil"/>
            </w:tcBorders>
            <w:noWrap/>
            <w:hideMark/>
          </w:tcPr>
          <w:p w14:paraId="389B8BDD"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5</w:t>
            </w:r>
          </w:p>
        </w:tc>
        <w:tc>
          <w:tcPr>
            <w:tcW w:w="1660" w:type="dxa"/>
            <w:tcBorders>
              <w:top w:val="nil"/>
              <w:left w:val="nil"/>
              <w:bottom w:val="double" w:sz="6" w:space="0" w:color="auto"/>
              <w:right w:val="nil"/>
            </w:tcBorders>
            <w:noWrap/>
            <w:hideMark/>
          </w:tcPr>
          <w:p w14:paraId="42517B65"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6</w:t>
            </w:r>
          </w:p>
        </w:tc>
        <w:tc>
          <w:tcPr>
            <w:tcW w:w="1663" w:type="dxa"/>
            <w:gridSpan w:val="2"/>
            <w:tcBorders>
              <w:top w:val="nil"/>
              <w:left w:val="nil"/>
              <w:bottom w:val="double" w:sz="6" w:space="0" w:color="auto"/>
              <w:right w:val="nil"/>
            </w:tcBorders>
            <w:noWrap/>
            <w:hideMark/>
          </w:tcPr>
          <w:p w14:paraId="4AF7B0ED" w14:textId="77777777" w:rsidR="00313A64" w:rsidRPr="00313A64" w:rsidRDefault="00313A64" w:rsidP="00313A64">
            <w:pPr>
              <w:widowControl/>
              <w:autoSpaceDE/>
              <w:autoSpaceDN/>
              <w:adjustRightInd/>
              <w:spacing w:after="0" w:line="240" w:lineRule="auto"/>
              <w:jc w:val="center"/>
              <w:rPr>
                <w:rFonts w:ascii="Arial" w:hAnsi="Arial" w:cs="Arial"/>
                <w:b/>
                <w:bCs/>
                <w:color w:val="000000"/>
                <w:sz w:val="16"/>
                <w:szCs w:val="16"/>
              </w:rPr>
            </w:pPr>
            <w:r w:rsidRPr="00313A64">
              <w:rPr>
                <w:rFonts w:ascii="Arial" w:hAnsi="Arial" w:cs="Arial"/>
                <w:b/>
                <w:bCs/>
                <w:color w:val="000000"/>
                <w:sz w:val="16"/>
                <w:szCs w:val="16"/>
              </w:rPr>
              <w:t>7</w:t>
            </w:r>
          </w:p>
        </w:tc>
      </w:tr>
      <w:tr w:rsidR="00313A64" w:rsidRPr="00313A64" w14:paraId="40302FAE" w14:textId="77777777" w:rsidTr="00313A64">
        <w:trPr>
          <w:trHeight w:val="300"/>
        </w:trPr>
        <w:tc>
          <w:tcPr>
            <w:tcW w:w="972" w:type="dxa"/>
            <w:tcBorders>
              <w:top w:val="nil"/>
              <w:left w:val="nil"/>
              <w:bottom w:val="nil"/>
              <w:right w:val="nil"/>
            </w:tcBorders>
            <w:shd w:val="clear" w:color="000000" w:fill="D9D9D9"/>
            <w:noWrap/>
            <w:hideMark/>
          </w:tcPr>
          <w:p w14:paraId="32336AC9"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1</w:t>
            </w:r>
          </w:p>
        </w:tc>
        <w:tc>
          <w:tcPr>
            <w:tcW w:w="6258" w:type="dxa"/>
            <w:tcBorders>
              <w:top w:val="nil"/>
              <w:left w:val="nil"/>
              <w:bottom w:val="nil"/>
              <w:right w:val="nil"/>
            </w:tcBorders>
            <w:shd w:val="clear" w:color="000000" w:fill="D9D9D9"/>
            <w:noWrap/>
            <w:hideMark/>
          </w:tcPr>
          <w:p w14:paraId="799463DA"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Opći prihodi i primici</w:t>
            </w:r>
          </w:p>
        </w:tc>
        <w:tc>
          <w:tcPr>
            <w:tcW w:w="1660" w:type="dxa"/>
            <w:tcBorders>
              <w:top w:val="nil"/>
              <w:left w:val="nil"/>
              <w:bottom w:val="nil"/>
              <w:right w:val="nil"/>
            </w:tcBorders>
            <w:shd w:val="clear" w:color="000000" w:fill="D9D9D9"/>
            <w:noWrap/>
            <w:hideMark/>
          </w:tcPr>
          <w:p w14:paraId="4CC7A34C"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2.673.863,55</w:t>
            </w:r>
          </w:p>
        </w:tc>
        <w:tc>
          <w:tcPr>
            <w:tcW w:w="1660" w:type="dxa"/>
            <w:tcBorders>
              <w:top w:val="nil"/>
              <w:left w:val="nil"/>
              <w:bottom w:val="nil"/>
              <w:right w:val="nil"/>
            </w:tcBorders>
            <w:shd w:val="clear" w:color="000000" w:fill="D9D9D9"/>
            <w:noWrap/>
            <w:hideMark/>
          </w:tcPr>
          <w:p w14:paraId="21D07340"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2.982.098,60</w:t>
            </w:r>
          </w:p>
        </w:tc>
        <w:tc>
          <w:tcPr>
            <w:tcW w:w="1660" w:type="dxa"/>
            <w:tcBorders>
              <w:top w:val="nil"/>
              <w:left w:val="nil"/>
              <w:bottom w:val="nil"/>
              <w:right w:val="nil"/>
            </w:tcBorders>
            <w:shd w:val="clear" w:color="000000" w:fill="D9D9D9"/>
            <w:noWrap/>
            <w:hideMark/>
          </w:tcPr>
          <w:p w14:paraId="54E23384"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3.009.330,00</w:t>
            </w:r>
          </w:p>
        </w:tc>
        <w:tc>
          <w:tcPr>
            <w:tcW w:w="1660" w:type="dxa"/>
            <w:tcBorders>
              <w:top w:val="nil"/>
              <w:left w:val="nil"/>
              <w:bottom w:val="nil"/>
              <w:right w:val="nil"/>
            </w:tcBorders>
            <w:shd w:val="clear" w:color="000000" w:fill="D9D9D9"/>
            <w:noWrap/>
            <w:hideMark/>
          </w:tcPr>
          <w:p w14:paraId="04DF43EC"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3.110.880,00</w:t>
            </w:r>
          </w:p>
        </w:tc>
        <w:tc>
          <w:tcPr>
            <w:tcW w:w="1663" w:type="dxa"/>
            <w:gridSpan w:val="2"/>
            <w:tcBorders>
              <w:top w:val="nil"/>
              <w:left w:val="nil"/>
              <w:bottom w:val="nil"/>
              <w:right w:val="nil"/>
            </w:tcBorders>
            <w:shd w:val="clear" w:color="000000" w:fill="D9D9D9"/>
            <w:noWrap/>
            <w:hideMark/>
          </w:tcPr>
          <w:p w14:paraId="043D569B"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3.216.930,00</w:t>
            </w:r>
          </w:p>
        </w:tc>
      </w:tr>
      <w:tr w:rsidR="00313A64" w:rsidRPr="00313A64" w14:paraId="50946741" w14:textId="77777777" w:rsidTr="00313A64">
        <w:trPr>
          <w:trHeight w:val="300"/>
        </w:trPr>
        <w:tc>
          <w:tcPr>
            <w:tcW w:w="972" w:type="dxa"/>
            <w:tcBorders>
              <w:top w:val="nil"/>
              <w:left w:val="nil"/>
              <w:bottom w:val="nil"/>
              <w:right w:val="nil"/>
            </w:tcBorders>
            <w:noWrap/>
            <w:hideMark/>
          </w:tcPr>
          <w:p w14:paraId="13A208F8"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11</w:t>
            </w:r>
          </w:p>
        </w:tc>
        <w:tc>
          <w:tcPr>
            <w:tcW w:w="6258" w:type="dxa"/>
            <w:tcBorders>
              <w:top w:val="nil"/>
              <w:left w:val="nil"/>
              <w:bottom w:val="nil"/>
              <w:right w:val="nil"/>
            </w:tcBorders>
            <w:noWrap/>
            <w:hideMark/>
          </w:tcPr>
          <w:p w14:paraId="4A3ED501"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Opći prihodi i primici</w:t>
            </w:r>
          </w:p>
        </w:tc>
        <w:tc>
          <w:tcPr>
            <w:tcW w:w="1660" w:type="dxa"/>
            <w:tcBorders>
              <w:top w:val="nil"/>
              <w:left w:val="nil"/>
              <w:bottom w:val="nil"/>
              <w:right w:val="nil"/>
            </w:tcBorders>
            <w:noWrap/>
            <w:hideMark/>
          </w:tcPr>
          <w:p w14:paraId="677E6911"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2.673.863,55</w:t>
            </w:r>
          </w:p>
        </w:tc>
        <w:tc>
          <w:tcPr>
            <w:tcW w:w="1660" w:type="dxa"/>
            <w:tcBorders>
              <w:top w:val="nil"/>
              <w:left w:val="nil"/>
              <w:bottom w:val="nil"/>
              <w:right w:val="nil"/>
            </w:tcBorders>
            <w:noWrap/>
            <w:hideMark/>
          </w:tcPr>
          <w:p w14:paraId="7791ABFB"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2.982.098,60</w:t>
            </w:r>
          </w:p>
        </w:tc>
        <w:tc>
          <w:tcPr>
            <w:tcW w:w="1660" w:type="dxa"/>
            <w:tcBorders>
              <w:top w:val="nil"/>
              <w:left w:val="nil"/>
              <w:bottom w:val="nil"/>
              <w:right w:val="nil"/>
            </w:tcBorders>
            <w:noWrap/>
            <w:hideMark/>
          </w:tcPr>
          <w:p w14:paraId="2A7FB13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3.009.330,00</w:t>
            </w:r>
          </w:p>
        </w:tc>
        <w:tc>
          <w:tcPr>
            <w:tcW w:w="1660" w:type="dxa"/>
            <w:tcBorders>
              <w:top w:val="nil"/>
              <w:left w:val="nil"/>
              <w:bottom w:val="nil"/>
              <w:right w:val="nil"/>
            </w:tcBorders>
            <w:noWrap/>
            <w:hideMark/>
          </w:tcPr>
          <w:p w14:paraId="7FBEA70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3.110.880,00</w:t>
            </w:r>
          </w:p>
        </w:tc>
        <w:tc>
          <w:tcPr>
            <w:tcW w:w="1663" w:type="dxa"/>
            <w:gridSpan w:val="2"/>
            <w:tcBorders>
              <w:top w:val="nil"/>
              <w:left w:val="nil"/>
              <w:bottom w:val="nil"/>
              <w:right w:val="nil"/>
            </w:tcBorders>
            <w:noWrap/>
            <w:hideMark/>
          </w:tcPr>
          <w:p w14:paraId="501BABA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3.216.930,00</w:t>
            </w:r>
          </w:p>
        </w:tc>
      </w:tr>
      <w:tr w:rsidR="00313A64" w:rsidRPr="00313A64" w14:paraId="04272000" w14:textId="77777777" w:rsidTr="00313A64">
        <w:trPr>
          <w:trHeight w:val="300"/>
        </w:trPr>
        <w:tc>
          <w:tcPr>
            <w:tcW w:w="972" w:type="dxa"/>
            <w:tcBorders>
              <w:top w:val="nil"/>
              <w:left w:val="nil"/>
              <w:bottom w:val="nil"/>
              <w:right w:val="nil"/>
            </w:tcBorders>
            <w:shd w:val="clear" w:color="000000" w:fill="D9D9D9"/>
            <w:noWrap/>
            <w:hideMark/>
          </w:tcPr>
          <w:p w14:paraId="6849F6B0"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4</w:t>
            </w:r>
          </w:p>
        </w:tc>
        <w:tc>
          <w:tcPr>
            <w:tcW w:w="6258" w:type="dxa"/>
            <w:tcBorders>
              <w:top w:val="nil"/>
              <w:left w:val="nil"/>
              <w:bottom w:val="nil"/>
              <w:right w:val="nil"/>
            </w:tcBorders>
            <w:shd w:val="clear" w:color="000000" w:fill="D9D9D9"/>
            <w:noWrap/>
            <w:hideMark/>
          </w:tcPr>
          <w:p w14:paraId="7889A21D"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Prihodi za posebne namjene</w:t>
            </w:r>
          </w:p>
        </w:tc>
        <w:tc>
          <w:tcPr>
            <w:tcW w:w="1660" w:type="dxa"/>
            <w:tcBorders>
              <w:top w:val="nil"/>
              <w:left w:val="nil"/>
              <w:bottom w:val="nil"/>
              <w:right w:val="nil"/>
            </w:tcBorders>
            <w:shd w:val="clear" w:color="000000" w:fill="D9D9D9"/>
            <w:noWrap/>
            <w:hideMark/>
          </w:tcPr>
          <w:p w14:paraId="531D2D1E"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1.062.303,77</w:t>
            </w:r>
          </w:p>
        </w:tc>
        <w:tc>
          <w:tcPr>
            <w:tcW w:w="1660" w:type="dxa"/>
            <w:tcBorders>
              <w:top w:val="nil"/>
              <w:left w:val="nil"/>
              <w:bottom w:val="nil"/>
              <w:right w:val="nil"/>
            </w:tcBorders>
            <w:shd w:val="clear" w:color="000000" w:fill="D9D9D9"/>
            <w:noWrap/>
            <w:hideMark/>
          </w:tcPr>
          <w:p w14:paraId="2158B809"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830.775,00</w:t>
            </w:r>
          </w:p>
        </w:tc>
        <w:tc>
          <w:tcPr>
            <w:tcW w:w="1660" w:type="dxa"/>
            <w:tcBorders>
              <w:top w:val="nil"/>
              <w:left w:val="nil"/>
              <w:bottom w:val="nil"/>
              <w:right w:val="nil"/>
            </w:tcBorders>
            <w:shd w:val="clear" w:color="000000" w:fill="D9D9D9"/>
            <w:noWrap/>
            <w:hideMark/>
          </w:tcPr>
          <w:p w14:paraId="6398E677"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1.200.642,00</w:t>
            </w:r>
          </w:p>
        </w:tc>
        <w:tc>
          <w:tcPr>
            <w:tcW w:w="1660" w:type="dxa"/>
            <w:tcBorders>
              <w:top w:val="nil"/>
              <w:left w:val="nil"/>
              <w:bottom w:val="nil"/>
              <w:right w:val="nil"/>
            </w:tcBorders>
            <w:shd w:val="clear" w:color="000000" w:fill="D9D9D9"/>
            <w:noWrap/>
            <w:hideMark/>
          </w:tcPr>
          <w:p w14:paraId="7BCE6215"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1.200.642,00</w:t>
            </w:r>
          </w:p>
        </w:tc>
        <w:tc>
          <w:tcPr>
            <w:tcW w:w="1663" w:type="dxa"/>
            <w:gridSpan w:val="2"/>
            <w:tcBorders>
              <w:top w:val="nil"/>
              <w:left w:val="nil"/>
              <w:bottom w:val="nil"/>
              <w:right w:val="nil"/>
            </w:tcBorders>
            <w:shd w:val="clear" w:color="000000" w:fill="D9D9D9"/>
            <w:noWrap/>
            <w:hideMark/>
          </w:tcPr>
          <w:p w14:paraId="3795AD53"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1.200.642,00</w:t>
            </w:r>
          </w:p>
        </w:tc>
      </w:tr>
      <w:tr w:rsidR="00313A64" w:rsidRPr="00313A64" w14:paraId="765E7128" w14:textId="77777777" w:rsidTr="00313A64">
        <w:trPr>
          <w:trHeight w:val="300"/>
        </w:trPr>
        <w:tc>
          <w:tcPr>
            <w:tcW w:w="972" w:type="dxa"/>
            <w:tcBorders>
              <w:top w:val="nil"/>
              <w:left w:val="nil"/>
              <w:bottom w:val="nil"/>
              <w:right w:val="nil"/>
            </w:tcBorders>
            <w:noWrap/>
            <w:hideMark/>
          </w:tcPr>
          <w:p w14:paraId="6C03411E"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40</w:t>
            </w:r>
          </w:p>
        </w:tc>
        <w:tc>
          <w:tcPr>
            <w:tcW w:w="6258" w:type="dxa"/>
            <w:tcBorders>
              <w:top w:val="nil"/>
              <w:left w:val="nil"/>
              <w:bottom w:val="nil"/>
              <w:right w:val="nil"/>
            </w:tcBorders>
            <w:noWrap/>
            <w:hideMark/>
          </w:tcPr>
          <w:p w14:paraId="53E600AD"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PRIHODI OD KOMUNALNE NAKNADE I KOMUNALNOG DOPRINOSA</w:t>
            </w:r>
          </w:p>
        </w:tc>
        <w:tc>
          <w:tcPr>
            <w:tcW w:w="1660" w:type="dxa"/>
            <w:tcBorders>
              <w:top w:val="nil"/>
              <w:left w:val="nil"/>
              <w:bottom w:val="nil"/>
              <w:right w:val="nil"/>
            </w:tcBorders>
            <w:noWrap/>
            <w:hideMark/>
          </w:tcPr>
          <w:p w14:paraId="39B4D28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68FD4B2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5839D7C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850.000,00</w:t>
            </w:r>
          </w:p>
        </w:tc>
        <w:tc>
          <w:tcPr>
            <w:tcW w:w="1660" w:type="dxa"/>
            <w:tcBorders>
              <w:top w:val="nil"/>
              <w:left w:val="nil"/>
              <w:bottom w:val="nil"/>
              <w:right w:val="nil"/>
            </w:tcBorders>
            <w:noWrap/>
            <w:hideMark/>
          </w:tcPr>
          <w:p w14:paraId="3E181D1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850.000,00</w:t>
            </w:r>
          </w:p>
        </w:tc>
        <w:tc>
          <w:tcPr>
            <w:tcW w:w="1663" w:type="dxa"/>
            <w:gridSpan w:val="2"/>
            <w:tcBorders>
              <w:top w:val="nil"/>
              <w:left w:val="nil"/>
              <w:bottom w:val="nil"/>
              <w:right w:val="nil"/>
            </w:tcBorders>
            <w:noWrap/>
            <w:hideMark/>
          </w:tcPr>
          <w:p w14:paraId="3E2040B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850.000,00</w:t>
            </w:r>
          </w:p>
        </w:tc>
      </w:tr>
      <w:tr w:rsidR="00313A64" w:rsidRPr="00313A64" w14:paraId="0EBDC7FC" w14:textId="77777777" w:rsidTr="00313A64">
        <w:trPr>
          <w:trHeight w:val="300"/>
        </w:trPr>
        <w:tc>
          <w:tcPr>
            <w:tcW w:w="972" w:type="dxa"/>
            <w:tcBorders>
              <w:top w:val="nil"/>
              <w:left w:val="nil"/>
              <w:bottom w:val="nil"/>
              <w:right w:val="nil"/>
            </w:tcBorders>
            <w:noWrap/>
            <w:hideMark/>
          </w:tcPr>
          <w:p w14:paraId="202807D7"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42</w:t>
            </w:r>
          </w:p>
        </w:tc>
        <w:tc>
          <w:tcPr>
            <w:tcW w:w="6258" w:type="dxa"/>
            <w:tcBorders>
              <w:top w:val="nil"/>
              <w:left w:val="nil"/>
              <w:bottom w:val="nil"/>
              <w:right w:val="nil"/>
            </w:tcBorders>
            <w:noWrap/>
            <w:hideMark/>
          </w:tcPr>
          <w:p w14:paraId="3AC183C5"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Prihodi od spomeničke rente</w:t>
            </w:r>
          </w:p>
        </w:tc>
        <w:tc>
          <w:tcPr>
            <w:tcW w:w="1660" w:type="dxa"/>
            <w:tcBorders>
              <w:top w:val="nil"/>
              <w:left w:val="nil"/>
              <w:bottom w:val="nil"/>
              <w:right w:val="nil"/>
            </w:tcBorders>
            <w:noWrap/>
            <w:hideMark/>
          </w:tcPr>
          <w:p w14:paraId="2CE8ED0A"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11,09</w:t>
            </w:r>
          </w:p>
        </w:tc>
        <w:tc>
          <w:tcPr>
            <w:tcW w:w="1660" w:type="dxa"/>
            <w:tcBorders>
              <w:top w:val="nil"/>
              <w:left w:val="nil"/>
              <w:bottom w:val="nil"/>
              <w:right w:val="nil"/>
            </w:tcBorders>
            <w:noWrap/>
            <w:hideMark/>
          </w:tcPr>
          <w:p w14:paraId="7EDA759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w:t>
            </w:r>
          </w:p>
        </w:tc>
        <w:tc>
          <w:tcPr>
            <w:tcW w:w="1660" w:type="dxa"/>
            <w:tcBorders>
              <w:top w:val="nil"/>
              <w:left w:val="nil"/>
              <w:bottom w:val="nil"/>
              <w:right w:val="nil"/>
            </w:tcBorders>
            <w:noWrap/>
            <w:hideMark/>
          </w:tcPr>
          <w:p w14:paraId="1DDF183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w:t>
            </w:r>
          </w:p>
        </w:tc>
        <w:tc>
          <w:tcPr>
            <w:tcW w:w="1660" w:type="dxa"/>
            <w:tcBorders>
              <w:top w:val="nil"/>
              <w:left w:val="nil"/>
              <w:bottom w:val="nil"/>
              <w:right w:val="nil"/>
            </w:tcBorders>
            <w:noWrap/>
            <w:hideMark/>
          </w:tcPr>
          <w:p w14:paraId="12B0224A"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w:t>
            </w:r>
          </w:p>
        </w:tc>
        <w:tc>
          <w:tcPr>
            <w:tcW w:w="1663" w:type="dxa"/>
            <w:gridSpan w:val="2"/>
            <w:tcBorders>
              <w:top w:val="nil"/>
              <w:left w:val="nil"/>
              <w:bottom w:val="nil"/>
              <w:right w:val="nil"/>
            </w:tcBorders>
            <w:noWrap/>
            <w:hideMark/>
          </w:tcPr>
          <w:p w14:paraId="0A20287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w:t>
            </w:r>
          </w:p>
        </w:tc>
      </w:tr>
      <w:tr w:rsidR="00313A64" w:rsidRPr="00313A64" w14:paraId="3A96839E" w14:textId="77777777" w:rsidTr="00313A64">
        <w:trPr>
          <w:trHeight w:val="300"/>
        </w:trPr>
        <w:tc>
          <w:tcPr>
            <w:tcW w:w="972" w:type="dxa"/>
            <w:tcBorders>
              <w:top w:val="nil"/>
              <w:left w:val="nil"/>
              <w:bottom w:val="nil"/>
              <w:right w:val="nil"/>
            </w:tcBorders>
            <w:noWrap/>
            <w:hideMark/>
          </w:tcPr>
          <w:p w14:paraId="21ADC519"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43</w:t>
            </w:r>
          </w:p>
        </w:tc>
        <w:tc>
          <w:tcPr>
            <w:tcW w:w="6258" w:type="dxa"/>
            <w:tcBorders>
              <w:top w:val="nil"/>
              <w:left w:val="nil"/>
              <w:bottom w:val="nil"/>
              <w:right w:val="nil"/>
            </w:tcBorders>
            <w:noWrap/>
            <w:hideMark/>
          </w:tcPr>
          <w:p w14:paraId="226F0C8D"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Ostali prihodi za posebne namjene</w:t>
            </w:r>
          </w:p>
        </w:tc>
        <w:tc>
          <w:tcPr>
            <w:tcW w:w="1660" w:type="dxa"/>
            <w:tcBorders>
              <w:top w:val="nil"/>
              <w:left w:val="nil"/>
              <w:bottom w:val="nil"/>
              <w:right w:val="nil"/>
            </w:tcBorders>
            <w:noWrap/>
            <w:hideMark/>
          </w:tcPr>
          <w:p w14:paraId="1941471B"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970.180,43</w:t>
            </w:r>
          </w:p>
        </w:tc>
        <w:tc>
          <w:tcPr>
            <w:tcW w:w="1660" w:type="dxa"/>
            <w:tcBorders>
              <w:top w:val="nil"/>
              <w:left w:val="nil"/>
              <w:bottom w:val="nil"/>
              <w:right w:val="nil"/>
            </w:tcBorders>
            <w:noWrap/>
            <w:hideMark/>
          </w:tcPr>
          <w:p w14:paraId="78518E0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829.565,00</w:t>
            </w:r>
          </w:p>
        </w:tc>
        <w:tc>
          <w:tcPr>
            <w:tcW w:w="1660" w:type="dxa"/>
            <w:tcBorders>
              <w:top w:val="nil"/>
              <w:left w:val="nil"/>
              <w:bottom w:val="nil"/>
              <w:right w:val="nil"/>
            </w:tcBorders>
            <w:noWrap/>
            <w:hideMark/>
          </w:tcPr>
          <w:p w14:paraId="6BC29DB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350.132,00</w:t>
            </w:r>
          </w:p>
        </w:tc>
        <w:tc>
          <w:tcPr>
            <w:tcW w:w="1660" w:type="dxa"/>
            <w:tcBorders>
              <w:top w:val="nil"/>
              <w:left w:val="nil"/>
              <w:bottom w:val="nil"/>
              <w:right w:val="nil"/>
            </w:tcBorders>
            <w:noWrap/>
            <w:hideMark/>
          </w:tcPr>
          <w:p w14:paraId="2429B3BA"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350.132,00</w:t>
            </w:r>
          </w:p>
        </w:tc>
        <w:tc>
          <w:tcPr>
            <w:tcW w:w="1663" w:type="dxa"/>
            <w:gridSpan w:val="2"/>
            <w:tcBorders>
              <w:top w:val="nil"/>
              <w:left w:val="nil"/>
              <w:bottom w:val="nil"/>
              <w:right w:val="nil"/>
            </w:tcBorders>
            <w:noWrap/>
            <w:hideMark/>
          </w:tcPr>
          <w:p w14:paraId="6EE0A13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350.132,00</w:t>
            </w:r>
          </w:p>
        </w:tc>
      </w:tr>
      <w:tr w:rsidR="00313A64" w:rsidRPr="00313A64" w14:paraId="0950B406" w14:textId="77777777" w:rsidTr="00313A64">
        <w:trPr>
          <w:trHeight w:val="300"/>
        </w:trPr>
        <w:tc>
          <w:tcPr>
            <w:tcW w:w="972" w:type="dxa"/>
            <w:tcBorders>
              <w:top w:val="nil"/>
              <w:left w:val="nil"/>
              <w:bottom w:val="nil"/>
              <w:right w:val="nil"/>
            </w:tcBorders>
            <w:noWrap/>
            <w:hideMark/>
          </w:tcPr>
          <w:p w14:paraId="3B4411F3"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44</w:t>
            </w:r>
          </w:p>
        </w:tc>
        <w:tc>
          <w:tcPr>
            <w:tcW w:w="6258" w:type="dxa"/>
            <w:tcBorders>
              <w:top w:val="nil"/>
              <w:left w:val="nil"/>
              <w:bottom w:val="nil"/>
              <w:right w:val="nil"/>
            </w:tcBorders>
            <w:noWrap/>
            <w:hideMark/>
          </w:tcPr>
          <w:p w14:paraId="3D71710B"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Doprinos za šume</w:t>
            </w:r>
          </w:p>
        </w:tc>
        <w:tc>
          <w:tcPr>
            <w:tcW w:w="1660" w:type="dxa"/>
            <w:tcBorders>
              <w:top w:val="nil"/>
              <w:left w:val="nil"/>
              <w:bottom w:val="nil"/>
              <w:right w:val="nil"/>
            </w:tcBorders>
            <w:noWrap/>
            <w:hideMark/>
          </w:tcPr>
          <w:p w14:paraId="440A7DB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16,59</w:t>
            </w:r>
          </w:p>
        </w:tc>
        <w:tc>
          <w:tcPr>
            <w:tcW w:w="1660" w:type="dxa"/>
            <w:tcBorders>
              <w:top w:val="nil"/>
              <w:left w:val="nil"/>
              <w:bottom w:val="nil"/>
              <w:right w:val="nil"/>
            </w:tcBorders>
            <w:noWrap/>
            <w:hideMark/>
          </w:tcPr>
          <w:p w14:paraId="6185198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100,00</w:t>
            </w:r>
          </w:p>
        </w:tc>
        <w:tc>
          <w:tcPr>
            <w:tcW w:w="1660" w:type="dxa"/>
            <w:tcBorders>
              <w:top w:val="nil"/>
              <w:left w:val="nil"/>
              <w:bottom w:val="nil"/>
              <w:right w:val="nil"/>
            </w:tcBorders>
            <w:noWrap/>
            <w:hideMark/>
          </w:tcPr>
          <w:p w14:paraId="4A3190F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200,00</w:t>
            </w:r>
          </w:p>
        </w:tc>
        <w:tc>
          <w:tcPr>
            <w:tcW w:w="1660" w:type="dxa"/>
            <w:tcBorders>
              <w:top w:val="nil"/>
              <w:left w:val="nil"/>
              <w:bottom w:val="nil"/>
              <w:right w:val="nil"/>
            </w:tcBorders>
            <w:noWrap/>
            <w:hideMark/>
          </w:tcPr>
          <w:p w14:paraId="6A93E2D2"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200,00</w:t>
            </w:r>
          </w:p>
        </w:tc>
        <w:tc>
          <w:tcPr>
            <w:tcW w:w="1663" w:type="dxa"/>
            <w:gridSpan w:val="2"/>
            <w:tcBorders>
              <w:top w:val="nil"/>
              <w:left w:val="nil"/>
              <w:bottom w:val="nil"/>
              <w:right w:val="nil"/>
            </w:tcBorders>
            <w:noWrap/>
            <w:hideMark/>
          </w:tcPr>
          <w:p w14:paraId="467172D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200,00</w:t>
            </w:r>
          </w:p>
        </w:tc>
      </w:tr>
      <w:tr w:rsidR="00313A64" w:rsidRPr="00313A64" w14:paraId="2EF12164" w14:textId="77777777" w:rsidTr="00313A64">
        <w:trPr>
          <w:trHeight w:val="300"/>
        </w:trPr>
        <w:tc>
          <w:tcPr>
            <w:tcW w:w="972" w:type="dxa"/>
            <w:tcBorders>
              <w:top w:val="nil"/>
              <w:left w:val="nil"/>
              <w:bottom w:val="nil"/>
              <w:right w:val="nil"/>
            </w:tcBorders>
            <w:noWrap/>
            <w:hideMark/>
          </w:tcPr>
          <w:p w14:paraId="781709F1"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45</w:t>
            </w:r>
          </w:p>
        </w:tc>
        <w:tc>
          <w:tcPr>
            <w:tcW w:w="6258" w:type="dxa"/>
            <w:tcBorders>
              <w:top w:val="nil"/>
              <w:left w:val="nil"/>
              <w:bottom w:val="nil"/>
              <w:right w:val="nil"/>
            </w:tcBorders>
            <w:noWrap/>
            <w:hideMark/>
          </w:tcPr>
          <w:p w14:paraId="26E5527F"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Komunalni doprinos</w:t>
            </w:r>
          </w:p>
        </w:tc>
        <w:tc>
          <w:tcPr>
            <w:tcW w:w="1660" w:type="dxa"/>
            <w:tcBorders>
              <w:top w:val="nil"/>
              <w:left w:val="nil"/>
              <w:bottom w:val="nil"/>
              <w:right w:val="nil"/>
            </w:tcBorders>
            <w:noWrap/>
            <w:hideMark/>
          </w:tcPr>
          <w:p w14:paraId="469A940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90.004,60</w:t>
            </w:r>
          </w:p>
        </w:tc>
        <w:tc>
          <w:tcPr>
            <w:tcW w:w="1660" w:type="dxa"/>
            <w:tcBorders>
              <w:top w:val="nil"/>
              <w:left w:val="nil"/>
              <w:bottom w:val="nil"/>
              <w:right w:val="nil"/>
            </w:tcBorders>
            <w:noWrap/>
            <w:hideMark/>
          </w:tcPr>
          <w:p w14:paraId="332C90E1"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4FBEC926"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6537A69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22FF15B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58157C75" w14:textId="77777777" w:rsidTr="00313A64">
        <w:trPr>
          <w:trHeight w:val="300"/>
        </w:trPr>
        <w:tc>
          <w:tcPr>
            <w:tcW w:w="972" w:type="dxa"/>
            <w:tcBorders>
              <w:top w:val="nil"/>
              <w:left w:val="nil"/>
              <w:bottom w:val="nil"/>
              <w:right w:val="nil"/>
            </w:tcBorders>
            <w:noWrap/>
            <w:hideMark/>
          </w:tcPr>
          <w:p w14:paraId="739AC23B"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46</w:t>
            </w:r>
          </w:p>
        </w:tc>
        <w:tc>
          <w:tcPr>
            <w:tcW w:w="6258" w:type="dxa"/>
            <w:tcBorders>
              <w:top w:val="nil"/>
              <w:left w:val="nil"/>
              <w:bottom w:val="nil"/>
              <w:right w:val="nil"/>
            </w:tcBorders>
            <w:noWrap/>
            <w:hideMark/>
          </w:tcPr>
          <w:p w14:paraId="131A4786"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Vodni doprinos</w:t>
            </w:r>
          </w:p>
        </w:tc>
        <w:tc>
          <w:tcPr>
            <w:tcW w:w="1660" w:type="dxa"/>
            <w:tcBorders>
              <w:top w:val="nil"/>
              <w:left w:val="nil"/>
              <w:bottom w:val="nil"/>
              <w:right w:val="nil"/>
            </w:tcBorders>
            <w:noWrap/>
            <w:hideMark/>
          </w:tcPr>
          <w:p w14:paraId="72369D58"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317,96</w:t>
            </w:r>
          </w:p>
        </w:tc>
        <w:tc>
          <w:tcPr>
            <w:tcW w:w="1660" w:type="dxa"/>
            <w:tcBorders>
              <w:top w:val="nil"/>
              <w:left w:val="nil"/>
              <w:bottom w:val="nil"/>
              <w:right w:val="nil"/>
            </w:tcBorders>
            <w:noWrap/>
            <w:hideMark/>
          </w:tcPr>
          <w:p w14:paraId="343F259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100,00</w:t>
            </w:r>
          </w:p>
        </w:tc>
        <w:tc>
          <w:tcPr>
            <w:tcW w:w="1660" w:type="dxa"/>
            <w:tcBorders>
              <w:top w:val="nil"/>
              <w:left w:val="nil"/>
              <w:bottom w:val="nil"/>
              <w:right w:val="nil"/>
            </w:tcBorders>
            <w:noWrap/>
            <w:hideMark/>
          </w:tcPr>
          <w:p w14:paraId="7592E08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300,00</w:t>
            </w:r>
          </w:p>
        </w:tc>
        <w:tc>
          <w:tcPr>
            <w:tcW w:w="1660" w:type="dxa"/>
            <w:tcBorders>
              <w:top w:val="nil"/>
              <w:left w:val="nil"/>
              <w:bottom w:val="nil"/>
              <w:right w:val="nil"/>
            </w:tcBorders>
            <w:noWrap/>
            <w:hideMark/>
          </w:tcPr>
          <w:p w14:paraId="1EBDB6B4"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300,00</w:t>
            </w:r>
          </w:p>
        </w:tc>
        <w:tc>
          <w:tcPr>
            <w:tcW w:w="1663" w:type="dxa"/>
            <w:gridSpan w:val="2"/>
            <w:tcBorders>
              <w:top w:val="nil"/>
              <w:left w:val="nil"/>
              <w:bottom w:val="nil"/>
              <w:right w:val="nil"/>
            </w:tcBorders>
            <w:noWrap/>
            <w:hideMark/>
          </w:tcPr>
          <w:p w14:paraId="6F16C87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300,00</w:t>
            </w:r>
          </w:p>
        </w:tc>
      </w:tr>
      <w:tr w:rsidR="00313A64" w:rsidRPr="00313A64" w14:paraId="5B6314B5" w14:textId="77777777" w:rsidTr="00313A64">
        <w:trPr>
          <w:trHeight w:val="300"/>
        </w:trPr>
        <w:tc>
          <w:tcPr>
            <w:tcW w:w="972" w:type="dxa"/>
            <w:tcBorders>
              <w:top w:val="nil"/>
              <w:left w:val="nil"/>
              <w:bottom w:val="nil"/>
              <w:right w:val="nil"/>
            </w:tcBorders>
            <w:noWrap/>
            <w:hideMark/>
          </w:tcPr>
          <w:p w14:paraId="4B547ED4"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47</w:t>
            </w:r>
          </w:p>
        </w:tc>
        <w:tc>
          <w:tcPr>
            <w:tcW w:w="6258" w:type="dxa"/>
            <w:tcBorders>
              <w:top w:val="nil"/>
              <w:left w:val="nil"/>
              <w:bottom w:val="nil"/>
              <w:right w:val="nil"/>
            </w:tcBorders>
            <w:noWrap/>
            <w:hideMark/>
          </w:tcPr>
          <w:p w14:paraId="03925B31"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Naknada za legalizaciju</w:t>
            </w:r>
          </w:p>
        </w:tc>
        <w:tc>
          <w:tcPr>
            <w:tcW w:w="1660" w:type="dxa"/>
            <w:tcBorders>
              <w:top w:val="nil"/>
              <w:left w:val="nil"/>
              <w:bottom w:val="nil"/>
              <w:right w:val="nil"/>
            </w:tcBorders>
            <w:noWrap/>
            <w:hideMark/>
          </w:tcPr>
          <w:p w14:paraId="20C127EA"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727,10</w:t>
            </w:r>
          </w:p>
        </w:tc>
        <w:tc>
          <w:tcPr>
            <w:tcW w:w="1660" w:type="dxa"/>
            <w:tcBorders>
              <w:top w:val="nil"/>
              <w:left w:val="nil"/>
              <w:bottom w:val="nil"/>
              <w:right w:val="nil"/>
            </w:tcBorders>
            <w:noWrap/>
            <w:hideMark/>
          </w:tcPr>
          <w:p w14:paraId="2D250FE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1.000,00</w:t>
            </w:r>
          </w:p>
        </w:tc>
        <w:tc>
          <w:tcPr>
            <w:tcW w:w="1660" w:type="dxa"/>
            <w:tcBorders>
              <w:top w:val="nil"/>
              <w:left w:val="nil"/>
              <w:bottom w:val="nil"/>
              <w:right w:val="nil"/>
            </w:tcBorders>
            <w:noWrap/>
            <w:hideMark/>
          </w:tcPr>
          <w:p w14:paraId="01E0E1BA"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2B403BE4"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5A4670D2"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410D77CD" w14:textId="77777777" w:rsidTr="00313A64">
        <w:trPr>
          <w:trHeight w:val="300"/>
        </w:trPr>
        <w:tc>
          <w:tcPr>
            <w:tcW w:w="972" w:type="dxa"/>
            <w:tcBorders>
              <w:top w:val="nil"/>
              <w:left w:val="nil"/>
              <w:bottom w:val="nil"/>
              <w:right w:val="nil"/>
            </w:tcBorders>
            <w:noWrap/>
            <w:hideMark/>
          </w:tcPr>
          <w:p w14:paraId="031E5D97"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49</w:t>
            </w:r>
          </w:p>
        </w:tc>
        <w:tc>
          <w:tcPr>
            <w:tcW w:w="6258" w:type="dxa"/>
            <w:tcBorders>
              <w:top w:val="nil"/>
              <w:left w:val="nil"/>
              <w:bottom w:val="nil"/>
              <w:right w:val="nil"/>
            </w:tcBorders>
            <w:noWrap/>
            <w:hideMark/>
          </w:tcPr>
          <w:p w14:paraId="3EF92AAB"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Preneseni V/M  - prihodi za posebne namjene</w:t>
            </w:r>
          </w:p>
        </w:tc>
        <w:tc>
          <w:tcPr>
            <w:tcW w:w="1660" w:type="dxa"/>
            <w:tcBorders>
              <w:top w:val="nil"/>
              <w:left w:val="nil"/>
              <w:bottom w:val="nil"/>
              <w:right w:val="nil"/>
            </w:tcBorders>
            <w:noWrap/>
            <w:hideMark/>
          </w:tcPr>
          <w:p w14:paraId="77E6C088"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1.046,00</w:t>
            </w:r>
          </w:p>
        </w:tc>
        <w:tc>
          <w:tcPr>
            <w:tcW w:w="1660" w:type="dxa"/>
            <w:tcBorders>
              <w:top w:val="nil"/>
              <w:left w:val="nil"/>
              <w:bottom w:val="nil"/>
              <w:right w:val="nil"/>
            </w:tcBorders>
            <w:noWrap/>
            <w:hideMark/>
          </w:tcPr>
          <w:p w14:paraId="6A750D2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278672C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6BEEEFF2"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4878101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407FF987" w14:textId="77777777" w:rsidTr="00313A64">
        <w:trPr>
          <w:trHeight w:val="300"/>
        </w:trPr>
        <w:tc>
          <w:tcPr>
            <w:tcW w:w="972" w:type="dxa"/>
            <w:tcBorders>
              <w:top w:val="nil"/>
              <w:left w:val="nil"/>
              <w:bottom w:val="nil"/>
              <w:right w:val="nil"/>
            </w:tcBorders>
            <w:shd w:val="clear" w:color="000000" w:fill="D9D9D9"/>
            <w:noWrap/>
            <w:hideMark/>
          </w:tcPr>
          <w:p w14:paraId="3CB9D794"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5</w:t>
            </w:r>
          </w:p>
        </w:tc>
        <w:tc>
          <w:tcPr>
            <w:tcW w:w="6258" w:type="dxa"/>
            <w:tcBorders>
              <w:top w:val="nil"/>
              <w:left w:val="nil"/>
              <w:bottom w:val="nil"/>
              <w:right w:val="nil"/>
            </w:tcBorders>
            <w:shd w:val="clear" w:color="000000" w:fill="D9D9D9"/>
            <w:noWrap/>
            <w:hideMark/>
          </w:tcPr>
          <w:p w14:paraId="40901604"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Pomoći</w:t>
            </w:r>
          </w:p>
        </w:tc>
        <w:tc>
          <w:tcPr>
            <w:tcW w:w="1660" w:type="dxa"/>
            <w:tcBorders>
              <w:top w:val="nil"/>
              <w:left w:val="nil"/>
              <w:bottom w:val="nil"/>
              <w:right w:val="nil"/>
            </w:tcBorders>
            <w:shd w:val="clear" w:color="000000" w:fill="D9D9D9"/>
            <w:noWrap/>
            <w:hideMark/>
          </w:tcPr>
          <w:p w14:paraId="72A97BB4"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0,00</w:t>
            </w:r>
          </w:p>
        </w:tc>
        <w:tc>
          <w:tcPr>
            <w:tcW w:w="1660" w:type="dxa"/>
            <w:tcBorders>
              <w:top w:val="nil"/>
              <w:left w:val="nil"/>
              <w:bottom w:val="nil"/>
              <w:right w:val="nil"/>
            </w:tcBorders>
            <w:shd w:val="clear" w:color="000000" w:fill="D9D9D9"/>
            <w:noWrap/>
            <w:hideMark/>
          </w:tcPr>
          <w:p w14:paraId="6AFBA9F0"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657.844,00</w:t>
            </w:r>
          </w:p>
        </w:tc>
        <w:tc>
          <w:tcPr>
            <w:tcW w:w="1660" w:type="dxa"/>
            <w:tcBorders>
              <w:top w:val="nil"/>
              <w:left w:val="nil"/>
              <w:bottom w:val="nil"/>
              <w:right w:val="nil"/>
            </w:tcBorders>
            <w:shd w:val="clear" w:color="000000" w:fill="D9D9D9"/>
            <w:noWrap/>
            <w:hideMark/>
          </w:tcPr>
          <w:p w14:paraId="53B35EA3"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1.804.921,79</w:t>
            </w:r>
          </w:p>
        </w:tc>
        <w:tc>
          <w:tcPr>
            <w:tcW w:w="1660" w:type="dxa"/>
            <w:tcBorders>
              <w:top w:val="nil"/>
              <w:left w:val="nil"/>
              <w:bottom w:val="nil"/>
              <w:right w:val="nil"/>
            </w:tcBorders>
            <w:shd w:val="clear" w:color="000000" w:fill="D9D9D9"/>
            <w:noWrap/>
            <w:hideMark/>
          </w:tcPr>
          <w:p w14:paraId="23427632"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1.147.760,89</w:t>
            </w:r>
          </w:p>
        </w:tc>
        <w:tc>
          <w:tcPr>
            <w:tcW w:w="1663" w:type="dxa"/>
            <w:gridSpan w:val="2"/>
            <w:tcBorders>
              <w:top w:val="nil"/>
              <w:left w:val="nil"/>
              <w:bottom w:val="nil"/>
              <w:right w:val="nil"/>
            </w:tcBorders>
            <w:shd w:val="clear" w:color="000000" w:fill="D9D9D9"/>
            <w:noWrap/>
            <w:hideMark/>
          </w:tcPr>
          <w:p w14:paraId="47BD33FB"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1.770.000,00</w:t>
            </w:r>
          </w:p>
        </w:tc>
      </w:tr>
      <w:tr w:rsidR="00313A64" w:rsidRPr="00313A64" w14:paraId="547B0A88" w14:textId="77777777" w:rsidTr="00313A64">
        <w:trPr>
          <w:trHeight w:val="300"/>
        </w:trPr>
        <w:tc>
          <w:tcPr>
            <w:tcW w:w="972" w:type="dxa"/>
            <w:tcBorders>
              <w:top w:val="nil"/>
              <w:left w:val="nil"/>
              <w:bottom w:val="nil"/>
              <w:right w:val="nil"/>
            </w:tcBorders>
            <w:noWrap/>
            <w:hideMark/>
          </w:tcPr>
          <w:p w14:paraId="0894859D"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50</w:t>
            </w:r>
          </w:p>
        </w:tc>
        <w:tc>
          <w:tcPr>
            <w:tcW w:w="6258" w:type="dxa"/>
            <w:tcBorders>
              <w:top w:val="nil"/>
              <w:left w:val="nil"/>
              <w:bottom w:val="nil"/>
              <w:right w:val="nil"/>
            </w:tcBorders>
            <w:noWrap/>
            <w:hideMark/>
          </w:tcPr>
          <w:p w14:paraId="44D69C25"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POMOĆI IZ DRŽAVNOG PRORAČUNA</w:t>
            </w:r>
          </w:p>
        </w:tc>
        <w:tc>
          <w:tcPr>
            <w:tcW w:w="1660" w:type="dxa"/>
            <w:tcBorders>
              <w:top w:val="nil"/>
              <w:left w:val="nil"/>
              <w:bottom w:val="nil"/>
              <w:right w:val="nil"/>
            </w:tcBorders>
            <w:noWrap/>
            <w:hideMark/>
          </w:tcPr>
          <w:p w14:paraId="7831158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0E14A176"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4882DA3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210.347,13</w:t>
            </w:r>
          </w:p>
        </w:tc>
        <w:tc>
          <w:tcPr>
            <w:tcW w:w="1660" w:type="dxa"/>
            <w:tcBorders>
              <w:top w:val="nil"/>
              <w:left w:val="nil"/>
              <w:bottom w:val="nil"/>
              <w:right w:val="nil"/>
            </w:tcBorders>
            <w:noWrap/>
            <w:hideMark/>
          </w:tcPr>
          <w:p w14:paraId="5EFB8D6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270.000,00</w:t>
            </w:r>
          </w:p>
        </w:tc>
        <w:tc>
          <w:tcPr>
            <w:tcW w:w="1663" w:type="dxa"/>
            <w:gridSpan w:val="2"/>
            <w:tcBorders>
              <w:top w:val="nil"/>
              <w:left w:val="nil"/>
              <w:bottom w:val="nil"/>
              <w:right w:val="nil"/>
            </w:tcBorders>
            <w:noWrap/>
            <w:hideMark/>
          </w:tcPr>
          <w:p w14:paraId="736DC066"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270.000,00</w:t>
            </w:r>
          </w:p>
        </w:tc>
      </w:tr>
      <w:tr w:rsidR="00313A64" w:rsidRPr="00313A64" w14:paraId="33588992" w14:textId="77777777" w:rsidTr="00313A64">
        <w:trPr>
          <w:trHeight w:val="300"/>
        </w:trPr>
        <w:tc>
          <w:tcPr>
            <w:tcW w:w="972" w:type="dxa"/>
            <w:tcBorders>
              <w:top w:val="nil"/>
              <w:left w:val="nil"/>
              <w:bottom w:val="nil"/>
              <w:right w:val="nil"/>
            </w:tcBorders>
            <w:noWrap/>
            <w:hideMark/>
          </w:tcPr>
          <w:p w14:paraId="0F4FD874"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51</w:t>
            </w:r>
          </w:p>
        </w:tc>
        <w:tc>
          <w:tcPr>
            <w:tcW w:w="6258" w:type="dxa"/>
            <w:tcBorders>
              <w:top w:val="nil"/>
              <w:left w:val="nil"/>
              <w:bottom w:val="nil"/>
              <w:right w:val="nil"/>
            </w:tcBorders>
            <w:noWrap/>
            <w:hideMark/>
          </w:tcPr>
          <w:p w14:paraId="052F93D7"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Pomoći EU</w:t>
            </w:r>
          </w:p>
        </w:tc>
        <w:tc>
          <w:tcPr>
            <w:tcW w:w="1660" w:type="dxa"/>
            <w:tcBorders>
              <w:top w:val="nil"/>
              <w:left w:val="nil"/>
              <w:bottom w:val="nil"/>
              <w:right w:val="nil"/>
            </w:tcBorders>
            <w:noWrap/>
            <w:hideMark/>
          </w:tcPr>
          <w:p w14:paraId="0D474D5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036EB8D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589.831,63</w:t>
            </w:r>
          </w:p>
        </w:tc>
        <w:tc>
          <w:tcPr>
            <w:tcW w:w="1660" w:type="dxa"/>
            <w:tcBorders>
              <w:top w:val="nil"/>
              <w:left w:val="nil"/>
              <w:bottom w:val="nil"/>
              <w:right w:val="nil"/>
            </w:tcBorders>
            <w:noWrap/>
            <w:hideMark/>
          </w:tcPr>
          <w:p w14:paraId="49B67084"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7707525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6EEDC983"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3C740864" w14:textId="77777777" w:rsidTr="00313A64">
        <w:trPr>
          <w:trHeight w:val="300"/>
        </w:trPr>
        <w:tc>
          <w:tcPr>
            <w:tcW w:w="972" w:type="dxa"/>
            <w:tcBorders>
              <w:top w:val="nil"/>
              <w:left w:val="nil"/>
              <w:bottom w:val="nil"/>
              <w:right w:val="nil"/>
            </w:tcBorders>
            <w:noWrap/>
            <w:hideMark/>
          </w:tcPr>
          <w:p w14:paraId="66A27DEE"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56</w:t>
            </w:r>
          </w:p>
        </w:tc>
        <w:tc>
          <w:tcPr>
            <w:tcW w:w="6258" w:type="dxa"/>
            <w:tcBorders>
              <w:top w:val="nil"/>
              <w:left w:val="nil"/>
              <w:bottom w:val="nil"/>
              <w:right w:val="nil"/>
            </w:tcBorders>
            <w:noWrap/>
            <w:hideMark/>
          </w:tcPr>
          <w:p w14:paraId="02C5EFC7"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Fondovi EU</w:t>
            </w:r>
          </w:p>
        </w:tc>
        <w:tc>
          <w:tcPr>
            <w:tcW w:w="1660" w:type="dxa"/>
            <w:tcBorders>
              <w:top w:val="nil"/>
              <w:left w:val="nil"/>
              <w:bottom w:val="nil"/>
              <w:right w:val="nil"/>
            </w:tcBorders>
            <w:noWrap/>
            <w:hideMark/>
          </w:tcPr>
          <w:p w14:paraId="7E8C506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67F45DB9"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68.012,37</w:t>
            </w:r>
          </w:p>
        </w:tc>
        <w:tc>
          <w:tcPr>
            <w:tcW w:w="1660" w:type="dxa"/>
            <w:tcBorders>
              <w:top w:val="nil"/>
              <w:left w:val="nil"/>
              <w:bottom w:val="nil"/>
              <w:right w:val="nil"/>
            </w:tcBorders>
            <w:noWrap/>
            <w:hideMark/>
          </w:tcPr>
          <w:p w14:paraId="24BC73E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6CB620E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2219378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3FBA8DA5" w14:textId="77777777" w:rsidTr="00313A64">
        <w:trPr>
          <w:trHeight w:val="300"/>
        </w:trPr>
        <w:tc>
          <w:tcPr>
            <w:tcW w:w="972" w:type="dxa"/>
            <w:tcBorders>
              <w:top w:val="nil"/>
              <w:left w:val="nil"/>
              <w:bottom w:val="nil"/>
              <w:right w:val="nil"/>
            </w:tcBorders>
            <w:noWrap/>
            <w:hideMark/>
          </w:tcPr>
          <w:p w14:paraId="4A72AFB5"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56</w:t>
            </w:r>
          </w:p>
        </w:tc>
        <w:tc>
          <w:tcPr>
            <w:tcW w:w="6258" w:type="dxa"/>
            <w:tcBorders>
              <w:top w:val="nil"/>
              <w:left w:val="nil"/>
              <w:bottom w:val="nil"/>
              <w:right w:val="nil"/>
            </w:tcBorders>
            <w:noWrap/>
            <w:hideMark/>
          </w:tcPr>
          <w:p w14:paraId="2CCB8241"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FONDOVI EU</w:t>
            </w:r>
          </w:p>
        </w:tc>
        <w:tc>
          <w:tcPr>
            <w:tcW w:w="1660" w:type="dxa"/>
            <w:tcBorders>
              <w:top w:val="nil"/>
              <w:left w:val="nil"/>
              <w:bottom w:val="nil"/>
              <w:right w:val="nil"/>
            </w:tcBorders>
            <w:noWrap/>
            <w:hideMark/>
          </w:tcPr>
          <w:p w14:paraId="1650C6B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33E5134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76227E96"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1.574.774,66</w:t>
            </w:r>
          </w:p>
        </w:tc>
        <w:tc>
          <w:tcPr>
            <w:tcW w:w="1660" w:type="dxa"/>
            <w:tcBorders>
              <w:top w:val="nil"/>
              <w:left w:val="nil"/>
              <w:bottom w:val="nil"/>
              <w:right w:val="nil"/>
            </w:tcBorders>
            <w:noWrap/>
            <w:hideMark/>
          </w:tcPr>
          <w:p w14:paraId="245F25D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877.760,89</w:t>
            </w:r>
          </w:p>
        </w:tc>
        <w:tc>
          <w:tcPr>
            <w:tcW w:w="1663" w:type="dxa"/>
            <w:gridSpan w:val="2"/>
            <w:tcBorders>
              <w:top w:val="nil"/>
              <w:left w:val="nil"/>
              <w:bottom w:val="nil"/>
              <w:right w:val="nil"/>
            </w:tcBorders>
            <w:noWrap/>
            <w:hideMark/>
          </w:tcPr>
          <w:p w14:paraId="713CACB5"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1.500.000,00</w:t>
            </w:r>
          </w:p>
        </w:tc>
      </w:tr>
      <w:tr w:rsidR="00313A64" w:rsidRPr="00313A64" w14:paraId="34782276" w14:textId="77777777" w:rsidTr="00313A64">
        <w:trPr>
          <w:trHeight w:val="300"/>
        </w:trPr>
        <w:tc>
          <w:tcPr>
            <w:tcW w:w="972" w:type="dxa"/>
            <w:tcBorders>
              <w:top w:val="nil"/>
              <w:left w:val="nil"/>
              <w:bottom w:val="nil"/>
              <w:right w:val="nil"/>
            </w:tcBorders>
            <w:noWrap/>
            <w:hideMark/>
          </w:tcPr>
          <w:p w14:paraId="72D8D060"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58</w:t>
            </w:r>
          </w:p>
        </w:tc>
        <w:tc>
          <w:tcPr>
            <w:tcW w:w="6258" w:type="dxa"/>
            <w:tcBorders>
              <w:top w:val="nil"/>
              <w:left w:val="nil"/>
              <w:bottom w:val="nil"/>
              <w:right w:val="nil"/>
            </w:tcBorders>
            <w:noWrap/>
            <w:hideMark/>
          </w:tcPr>
          <w:p w14:paraId="02BEE020"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INSTRUMENTI EU NOVE GENERACIJE</w:t>
            </w:r>
          </w:p>
        </w:tc>
        <w:tc>
          <w:tcPr>
            <w:tcW w:w="1660" w:type="dxa"/>
            <w:tcBorders>
              <w:top w:val="nil"/>
              <w:left w:val="nil"/>
              <w:bottom w:val="nil"/>
              <w:right w:val="nil"/>
            </w:tcBorders>
            <w:noWrap/>
            <w:hideMark/>
          </w:tcPr>
          <w:p w14:paraId="6FA8D8C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3B9244F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0" w:type="dxa"/>
            <w:tcBorders>
              <w:top w:val="nil"/>
              <w:left w:val="nil"/>
              <w:bottom w:val="nil"/>
              <w:right w:val="nil"/>
            </w:tcBorders>
            <w:noWrap/>
            <w:hideMark/>
          </w:tcPr>
          <w:p w14:paraId="756D428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19.800,00</w:t>
            </w:r>
          </w:p>
        </w:tc>
        <w:tc>
          <w:tcPr>
            <w:tcW w:w="1660" w:type="dxa"/>
            <w:tcBorders>
              <w:top w:val="nil"/>
              <w:left w:val="nil"/>
              <w:bottom w:val="nil"/>
              <w:right w:val="nil"/>
            </w:tcBorders>
            <w:noWrap/>
            <w:hideMark/>
          </w:tcPr>
          <w:p w14:paraId="7B9EEE3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1B26A441"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r w:rsidR="00313A64" w:rsidRPr="00313A64" w14:paraId="5676838B" w14:textId="77777777" w:rsidTr="00313A64">
        <w:trPr>
          <w:trHeight w:val="300"/>
        </w:trPr>
        <w:tc>
          <w:tcPr>
            <w:tcW w:w="972" w:type="dxa"/>
            <w:tcBorders>
              <w:top w:val="nil"/>
              <w:left w:val="nil"/>
              <w:bottom w:val="nil"/>
              <w:right w:val="nil"/>
            </w:tcBorders>
            <w:shd w:val="clear" w:color="000000" w:fill="D9D9D9"/>
            <w:noWrap/>
            <w:hideMark/>
          </w:tcPr>
          <w:p w14:paraId="7FCEE254"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6</w:t>
            </w:r>
          </w:p>
        </w:tc>
        <w:tc>
          <w:tcPr>
            <w:tcW w:w="6258" w:type="dxa"/>
            <w:tcBorders>
              <w:top w:val="nil"/>
              <w:left w:val="nil"/>
              <w:bottom w:val="nil"/>
              <w:right w:val="nil"/>
            </w:tcBorders>
            <w:shd w:val="clear" w:color="000000" w:fill="D9D9D9"/>
            <w:noWrap/>
            <w:hideMark/>
          </w:tcPr>
          <w:p w14:paraId="3ECDAC13"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Donacije</w:t>
            </w:r>
          </w:p>
        </w:tc>
        <w:tc>
          <w:tcPr>
            <w:tcW w:w="1660" w:type="dxa"/>
            <w:tcBorders>
              <w:top w:val="nil"/>
              <w:left w:val="nil"/>
              <w:bottom w:val="nil"/>
              <w:right w:val="nil"/>
            </w:tcBorders>
            <w:shd w:val="clear" w:color="000000" w:fill="D9D9D9"/>
            <w:noWrap/>
            <w:hideMark/>
          </w:tcPr>
          <w:p w14:paraId="734F1C9B"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7.568,08</w:t>
            </w:r>
          </w:p>
        </w:tc>
        <w:tc>
          <w:tcPr>
            <w:tcW w:w="1660" w:type="dxa"/>
            <w:tcBorders>
              <w:top w:val="nil"/>
              <w:left w:val="nil"/>
              <w:bottom w:val="nil"/>
              <w:right w:val="nil"/>
            </w:tcBorders>
            <w:shd w:val="clear" w:color="000000" w:fill="D9D9D9"/>
            <w:noWrap/>
            <w:hideMark/>
          </w:tcPr>
          <w:p w14:paraId="3D095FFE"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7.550,00</w:t>
            </w:r>
          </w:p>
        </w:tc>
        <w:tc>
          <w:tcPr>
            <w:tcW w:w="1660" w:type="dxa"/>
            <w:tcBorders>
              <w:top w:val="nil"/>
              <w:left w:val="nil"/>
              <w:bottom w:val="nil"/>
              <w:right w:val="nil"/>
            </w:tcBorders>
            <w:shd w:val="clear" w:color="000000" w:fill="D9D9D9"/>
            <w:noWrap/>
            <w:hideMark/>
          </w:tcPr>
          <w:p w14:paraId="2BB46C84"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11.000,00</w:t>
            </w:r>
          </w:p>
        </w:tc>
        <w:tc>
          <w:tcPr>
            <w:tcW w:w="1660" w:type="dxa"/>
            <w:tcBorders>
              <w:top w:val="nil"/>
              <w:left w:val="nil"/>
              <w:bottom w:val="nil"/>
              <w:right w:val="nil"/>
            </w:tcBorders>
            <w:shd w:val="clear" w:color="000000" w:fill="D9D9D9"/>
            <w:noWrap/>
            <w:hideMark/>
          </w:tcPr>
          <w:p w14:paraId="43B3C43E"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11.000,00</w:t>
            </w:r>
          </w:p>
        </w:tc>
        <w:tc>
          <w:tcPr>
            <w:tcW w:w="1663" w:type="dxa"/>
            <w:gridSpan w:val="2"/>
            <w:tcBorders>
              <w:top w:val="nil"/>
              <w:left w:val="nil"/>
              <w:bottom w:val="nil"/>
              <w:right w:val="nil"/>
            </w:tcBorders>
            <w:shd w:val="clear" w:color="000000" w:fill="D9D9D9"/>
            <w:noWrap/>
            <w:hideMark/>
          </w:tcPr>
          <w:p w14:paraId="627C5284"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11.000,00</w:t>
            </w:r>
          </w:p>
        </w:tc>
      </w:tr>
      <w:tr w:rsidR="00313A64" w:rsidRPr="00313A64" w14:paraId="6159CEE5" w14:textId="77777777" w:rsidTr="00313A64">
        <w:trPr>
          <w:trHeight w:val="300"/>
        </w:trPr>
        <w:tc>
          <w:tcPr>
            <w:tcW w:w="972" w:type="dxa"/>
            <w:tcBorders>
              <w:top w:val="nil"/>
              <w:left w:val="nil"/>
              <w:bottom w:val="nil"/>
              <w:right w:val="nil"/>
            </w:tcBorders>
            <w:noWrap/>
            <w:hideMark/>
          </w:tcPr>
          <w:p w14:paraId="1BA1536D"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61</w:t>
            </w:r>
          </w:p>
        </w:tc>
        <w:tc>
          <w:tcPr>
            <w:tcW w:w="6258" w:type="dxa"/>
            <w:tcBorders>
              <w:top w:val="nil"/>
              <w:left w:val="nil"/>
              <w:bottom w:val="nil"/>
              <w:right w:val="nil"/>
            </w:tcBorders>
            <w:noWrap/>
            <w:hideMark/>
          </w:tcPr>
          <w:p w14:paraId="170A2D9B"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Donacije</w:t>
            </w:r>
          </w:p>
        </w:tc>
        <w:tc>
          <w:tcPr>
            <w:tcW w:w="1660" w:type="dxa"/>
            <w:tcBorders>
              <w:top w:val="nil"/>
              <w:left w:val="nil"/>
              <w:bottom w:val="nil"/>
              <w:right w:val="nil"/>
            </w:tcBorders>
            <w:noWrap/>
            <w:hideMark/>
          </w:tcPr>
          <w:p w14:paraId="7C843ED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7.568,08</w:t>
            </w:r>
          </w:p>
        </w:tc>
        <w:tc>
          <w:tcPr>
            <w:tcW w:w="1660" w:type="dxa"/>
            <w:tcBorders>
              <w:top w:val="nil"/>
              <w:left w:val="nil"/>
              <w:bottom w:val="nil"/>
              <w:right w:val="nil"/>
            </w:tcBorders>
            <w:noWrap/>
            <w:hideMark/>
          </w:tcPr>
          <w:p w14:paraId="786BAC66"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7.550,00</w:t>
            </w:r>
          </w:p>
        </w:tc>
        <w:tc>
          <w:tcPr>
            <w:tcW w:w="1660" w:type="dxa"/>
            <w:tcBorders>
              <w:top w:val="nil"/>
              <w:left w:val="nil"/>
              <w:bottom w:val="nil"/>
              <w:right w:val="nil"/>
            </w:tcBorders>
            <w:noWrap/>
            <w:hideMark/>
          </w:tcPr>
          <w:p w14:paraId="55C1AD47"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11.000,00</w:t>
            </w:r>
          </w:p>
        </w:tc>
        <w:tc>
          <w:tcPr>
            <w:tcW w:w="1660" w:type="dxa"/>
            <w:tcBorders>
              <w:top w:val="nil"/>
              <w:left w:val="nil"/>
              <w:bottom w:val="nil"/>
              <w:right w:val="nil"/>
            </w:tcBorders>
            <w:noWrap/>
            <w:hideMark/>
          </w:tcPr>
          <w:p w14:paraId="0221701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11.000,00</w:t>
            </w:r>
          </w:p>
        </w:tc>
        <w:tc>
          <w:tcPr>
            <w:tcW w:w="1663" w:type="dxa"/>
            <w:gridSpan w:val="2"/>
            <w:tcBorders>
              <w:top w:val="nil"/>
              <w:left w:val="nil"/>
              <w:bottom w:val="nil"/>
              <w:right w:val="nil"/>
            </w:tcBorders>
            <w:noWrap/>
            <w:hideMark/>
          </w:tcPr>
          <w:p w14:paraId="57D6AA8D"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11.000,00</w:t>
            </w:r>
          </w:p>
        </w:tc>
      </w:tr>
      <w:tr w:rsidR="00313A64" w:rsidRPr="00313A64" w14:paraId="3A5B0622" w14:textId="77777777" w:rsidTr="00313A64">
        <w:trPr>
          <w:trHeight w:val="300"/>
        </w:trPr>
        <w:tc>
          <w:tcPr>
            <w:tcW w:w="972" w:type="dxa"/>
            <w:tcBorders>
              <w:top w:val="nil"/>
              <w:left w:val="nil"/>
              <w:bottom w:val="nil"/>
              <w:right w:val="nil"/>
            </w:tcBorders>
            <w:shd w:val="clear" w:color="000000" w:fill="D9D9D9"/>
            <w:noWrap/>
            <w:hideMark/>
          </w:tcPr>
          <w:p w14:paraId="4D6318B5"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7</w:t>
            </w:r>
          </w:p>
        </w:tc>
        <w:tc>
          <w:tcPr>
            <w:tcW w:w="6258" w:type="dxa"/>
            <w:tcBorders>
              <w:top w:val="nil"/>
              <w:left w:val="nil"/>
              <w:bottom w:val="nil"/>
              <w:right w:val="nil"/>
            </w:tcBorders>
            <w:shd w:val="clear" w:color="000000" w:fill="D9D9D9"/>
            <w:noWrap/>
            <w:hideMark/>
          </w:tcPr>
          <w:p w14:paraId="6DB7B8B5" w14:textId="77777777" w:rsidR="00313A64" w:rsidRPr="00313A64" w:rsidRDefault="00313A64" w:rsidP="00313A64">
            <w:pPr>
              <w:widowControl/>
              <w:autoSpaceDE/>
              <w:autoSpaceDN/>
              <w:adjustRightInd/>
              <w:spacing w:after="0" w:line="240" w:lineRule="auto"/>
              <w:rPr>
                <w:rFonts w:ascii="Arial" w:hAnsi="Arial" w:cs="Arial"/>
                <w:b/>
                <w:bCs/>
                <w:color w:val="000000"/>
                <w:sz w:val="20"/>
                <w:szCs w:val="20"/>
              </w:rPr>
            </w:pPr>
            <w:r w:rsidRPr="00313A64">
              <w:rPr>
                <w:rFonts w:ascii="Arial" w:hAnsi="Arial" w:cs="Arial"/>
                <w:b/>
                <w:bCs/>
                <w:color w:val="000000"/>
                <w:sz w:val="20"/>
                <w:szCs w:val="20"/>
              </w:rPr>
              <w:t>Prihodi od prodaje ili zamjene nefinancijske imovine i naknade s naslova osiguranja</w:t>
            </w:r>
          </w:p>
        </w:tc>
        <w:tc>
          <w:tcPr>
            <w:tcW w:w="1660" w:type="dxa"/>
            <w:tcBorders>
              <w:top w:val="nil"/>
              <w:left w:val="nil"/>
              <w:bottom w:val="nil"/>
              <w:right w:val="nil"/>
            </w:tcBorders>
            <w:shd w:val="clear" w:color="000000" w:fill="D9D9D9"/>
            <w:noWrap/>
            <w:hideMark/>
          </w:tcPr>
          <w:p w14:paraId="3C35F99B"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3.430,85</w:t>
            </w:r>
          </w:p>
        </w:tc>
        <w:tc>
          <w:tcPr>
            <w:tcW w:w="1660" w:type="dxa"/>
            <w:tcBorders>
              <w:top w:val="nil"/>
              <w:left w:val="nil"/>
              <w:bottom w:val="nil"/>
              <w:right w:val="nil"/>
            </w:tcBorders>
            <w:shd w:val="clear" w:color="000000" w:fill="D9D9D9"/>
            <w:noWrap/>
            <w:hideMark/>
          </w:tcPr>
          <w:p w14:paraId="7DB580E7"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137.245,00</w:t>
            </w:r>
          </w:p>
        </w:tc>
        <w:tc>
          <w:tcPr>
            <w:tcW w:w="1660" w:type="dxa"/>
            <w:tcBorders>
              <w:top w:val="nil"/>
              <w:left w:val="nil"/>
              <w:bottom w:val="nil"/>
              <w:right w:val="nil"/>
            </w:tcBorders>
            <w:shd w:val="clear" w:color="000000" w:fill="D9D9D9"/>
            <w:noWrap/>
            <w:hideMark/>
          </w:tcPr>
          <w:p w14:paraId="371F16B4"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950,00</w:t>
            </w:r>
          </w:p>
        </w:tc>
        <w:tc>
          <w:tcPr>
            <w:tcW w:w="1660" w:type="dxa"/>
            <w:tcBorders>
              <w:top w:val="nil"/>
              <w:left w:val="nil"/>
              <w:bottom w:val="nil"/>
              <w:right w:val="nil"/>
            </w:tcBorders>
            <w:shd w:val="clear" w:color="000000" w:fill="D9D9D9"/>
            <w:noWrap/>
            <w:hideMark/>
          </w:tcPr>
          <w:p w14:paraId="3EB6C9BD"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0,00</w:t>
            </w:r>
          </w:p>
        </w:tc>
        <w:tc>
          <w:tcPr>
            <w:tcW w:w="1663" w:type="dxa"/>
            <w:gridSpan w:val="2"/>
            <w:tcBorders>
              <w:top w:val="nil"/>
              <w:left w:val="nil"/>
              <w:bottom w:val="nil"/>
              <w:right w:val="nil"/>
            </w:tcBorders>
            <w:shd w:val="clear" w:color="000000" w:fill="D9D9D9"/>
            <w:noWrap/>
            <w:hideMark/>
          </w:tcPr>
          <w:p w14:paraId="0566230B" w14:textId="77777777" w:rsidR="00313A64" w:rsidRPr="00313A64" w:rsidRDefault="00313A64" w:rsidP="00313A64">
            <w:pPr>
              <w:widowControl/>
              <w:autoSpaceDE/>
              <w:autoSpaceDN/>
              <w:adjustRightInd/>
              <w:spacing w:after="0" w:line="240" w:lineRule="auto"/>
              <w:jc w:val="right"/>
              <w:rPr>
                <w:rFonts w:ascii="Arial" w:hAnsi="Arial" w:cs="Arial"/>
                <w:b/>
                <w:bCs/>
                <w:color w:val="000000"/>
                <w:sz w:val="20"/>
                <w:szCs w:val="20"/>
              </w:rPr>
            </w:pPr>
            <w:r w:rsidRPr="00313A64">
              <w:rPr>
                <w:rFonts w:ascii="Arial" w:hAnsi="Arial" w:cs="Arial"/>
                <w:b/>
                <w:bCs/>
                <w:color w:val="000000"/>
                <w:sz w:val="20"/>
                <w:szCs w:val="20"/>
              </w:rPr>
              <w:t>0,00</w:t>
            </w:r>
          </w:p>
        </w:tc>
      </w:tr>
      <w:tr w:rsidR="00313A64" w:rsidRPr="00313A64" w14:paraId="36335893" w14:textId="77777777" w:rsidTr="00313A64">
        <w:trPr>
          <w:trHeight w:val="300"/>
        </w:trPr>
        <w:tc>
          <w:tcPr>
            <w:tcW w:w="972" w:type="dxa"/>
            <w:tcBorders>
              <w:top w:val="nil"/>
              <w:left w:val="nil"/>
              <w:bottom w:val="nil"/>
              <w:right w:val="nil"/>
            </w:tcBorders>
            <w:noWrap/>
            <w:hideMark/>
          </w:tcPr>
          <w:p w14:paraId="5107157A"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71</w:t>
            </w:r>
          </w:p>
        </w:tc>
        <w:tc>
          <w:tcPr>
            <w:tcW w:w="6258" w:type="dxa"/>
            <w:tcBorders>
              <w:top w:val="nil"/>
              <w:left w:val="nil"/>
              <w:bottom w:val="nil"/>
              <w:right w:val="nil"/>
            </w:tcBorders>
            <w:noWrap/>
            <w:hideMark/>
          </w:tcPr>
          <w:p w14:paraId="17CFBBF8" w14:textId="77777777" w:rsidR="00313A64" w:rsidRPr="00313A64" w:rsidRDefault="00313A64" w:rsidP="00313A64">
            <w:pPr>
              <w:widowControl/>
              <w:autoSpaceDE/>
              <w:autoSpaceDN/>
              <w:adjustRightInd/>
              <w:spacing w:after="0" w:line="240" w:lineRule="auto"/>
              <w:rPr>
                <w:rFonts w:ascii="Arial" w:hAnsi="Arial" w:cs="Arial"/>
                <w:color w:val="000000"/>
                <w:sz w:val="20"/>
                <w:szCs w:val="20"/>
              </w:rPr>
            </w:pPr>
            <w:r w:rsidRPr="00313A64">
              <w:rPr>
                <w:rFonts w:ascii="Arial" w:hAnsi="Arial" w:cs="Arial"/>
                <w:color w:val="000000"/>
                <w:sz w:val="20"/>
                <w:szCs w:val="20"/>
              </w:rPr>
              <w:t>Prihodi od prodaje</w:t>
            </w:r>
          </w:p>
        </w:tc>
        <w:tc>
          <w:tcPr>
            <w:tcW w:w="1660" w:type="dxa"/>
            <w:tcBorders>
              <w:top w:val="nil"/>
              <w:left w:val="nil"/>
              <w:bottom w:val="nil"/>
              <w:right w:val="nil"/>
            </w:tcBorders>
            <w:noWrap/>
            <w:hideMark/>
          </w:tcPr>
          <w:p w14:paraId="176AD9FC"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3.430,85</w:t>
            </w:r>
          </w:p>
        </w:tc>
        <w:tc>
          <w:tcPr>
            <w:tcW w:w="1660" w:type="dxa"/>
            <w:tcBorders>
              <w:top w:val="nil"/>
              <w:left w:val="nil"/>
              <w:bottom w:val="nil"/>
              <w:right w:val="nil"/>
            </w:tcBorders>
            <w:noWrap/>
            <w:hideMark/>
          </w:tcPr>
          <w:p w14:paraId="7939578F"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137.245,00</w:t>
            </w:r>
          </w:p>
        </w:tc>
        <w:tc>
          <w:tcPr>
            <w:tcW w:w="1660" w:type="dxa"/>
            <w:tcBorders>
              <w:top w:val="nil"/>
              <w:left w:val="nil"/>
              <w:bottom w:val="nil"/>
              <w:right w:val="nil"/>
            </w:tcBorders>
            <w:noWrap/>
            <w:hideMark/>
          </w:tcPr>
          <w:p w14:paraId="27E0FFF0"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950,00</w:t>
            </w:r>
          </w:p>
        </w:tc>
        <w:tc>
          <w:tcPr>
            <w:tcW w:w="1660" w:type="dxa"/>
            <w:tcBorders>
              <w:top w:val="nil"/>
              <w:left w:val="nil"/>
              <w:bottom w:val="nil"/>
              <w:right w:val="nil"/>
            </w:tcBorders>
            <w:noWrap/>
            <w:hideMark/>
          </w:tcPr>
          <w:p w14:paraId="7DC75EBE"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c>
          <w:tcPr>
            <w:tcW w:w="1663" w:type="dxa"/>
            <w:gridSpan w:val="2"/>
            <w:tcBorders>
              <w:top w:val="nil"/>
              <w:left w:val="nil"/>
              <w:bottom w:val="nil"/>
              <w:right w:val="nil"/>
            </w:tcBorders>
            <w:noWrap/>
            <w:hideMark/>
          </w:tcPr>
          <w:p w14:paraId="648AA6F1" w14:textId="77777777" w:rsidR="00313A64" w:rsidRPr="00313A64" w:rsidRDefault="00313A64" w:rsidP="00313A64">
            <w:pPr>
              <w:widowControl/>
              <w:autoSpaceDE/>
              <w:autoSpaceDN/>
              <w:adjustRightInd/>
              <w:spacing w:after="0" w:line="240" w:lineRule="auto"/>
              <w:jc w:val="right"/>
              <w:rPr>
                <w:rFonts w:ascii="Arial" w:hAnsi="Arial" w:cs="Arial"/>
                <w:color w:val="000000"/>
                <w:sz w:val="20"/>
                <w:szCs w:val="20"/>
              </w:rPr>
            </w:pPr>
            <w:r w:rsidRPr="00313A64">
              <w:rPr>
                <w:rFonts w:ascii="Arial" w:hAnsi="Arial" w:cs="Arial"/>
                <w:color w:val="000000"/>
                <w:sz w:val="20"/>
                <w:szCs w:val="20"/>
              </w:rPr>
              <w:t>0,00</w:t>
            </w:r>
          </w:p>
        </w:tc>
      </w:tr>
    </w:tbl>
    <w:p w14:paraId="12990519" w14:textId="77777777" w:rsidR="00313A64" w:rsidRDefault="00313A64" w:rsidP="00F35636">
      <w:pPr>
        <w:pStyle w:val="Bezproreda"/>
        <w:rPr>
          <w:rFonts w:ascii="Arial" w:hAnsi="Arial" w:cs="Arial"/>
        </w:rPr>
      </w:pPr>
    </w:p>
    <w:tbl>
      <w:tblPr>
        <w:tblW w:w="15672" w:type="dxa"/>
        <w:tblInd w:w="-709" w:type="dxa"/>
        <w:tblLook w:val="04A0" w:firstRow="1" w:lastRow="0" w:firstColumn="1" w:lastColumn="0" w:noHBand="0" w:noVBand="1"/>
      </w:tblPr>
      <w:tblGrid>
        <w:gridCol w:w="972"/>
        <w:gridCol w:w="6400"/>
        <w:gridCol w:w="1660"/>
        <w:gridCol w:w="1660"/>
        <w:gridCol w:w="1660"/>
        <w:gridCol w:w="1660"/>
        <w:gridCol w:w="1660"/>
      </w:tblGrid>
      <w:tr w:rsidR="00052DE7" w:rsidRPr="00052DE7" w14:paraId="03750DEA" w14:textId="77777777" w:rsidTr="00052DE7">
        <w:trPr>
          <w:trHeight w:val="300"/>
        </w:trPr>
        <w:tc>
          <w:tcPr>
            <w:tcW w:w="15672" w:type="dxa"/>
            <w:gridSpan w:val="7"/>
            <w:tcBorders>
              <w:top w:val="nil"/>
              <w:left w:val="nil"/>
              <w:bottom w:val="nil"/>
              <w:right w:val="nil"/>
            </w:tcBorders>
            <w:noWrap/>
            <w:hideMark/>
          </w:tcPr>
          <w:p w14:paraId="1EECF4B9" w14:textId="77777777" w:rsidR="00052DE7" w:rsidRPr="00052DE7" w:rsidRDefault="00052DE7" w:rsidP="00052DE7">
            <w:pPr>
              <w:widowControl/>
              <w:autoSpaceDE/>
              <w:autoSpaceDN/>
              <w:adjustRightInd/>
              <w:spacing w:after="0" w:line="240" w:lineRule="auto"/>
              <w:rPr>
                <w:rFonts w:ascii="Arial" w:hAnsi="Arial" w:cs="Arial"/>
                <w:b/>
                <w:bCs/>
                <w:color w:val="000000"/>
                <w:u w:val="single"/>
              </w:rPr>
            </w:pPr>
            <w:r w:rsidRPr="00052DE7">
              <w:rPr>
                <w:rFonts w:ascii="Arial" w:hAnsi="Arial" w:cs="Arial"/>
                <w:b/>
                <w:bCs/>
                <w:color w:val="000000"/>
                <w:u w:val="single"/>
              </w:rPr>
              <w:lastRenderedPageBreak/>
              <w:t>A2. RASHODI PREMA IZVORIMA FINANANCIRANJA</w:t>
            </w:r>
          </w:p>
        </w:tc>
      </w:tr>
      <w:tr w:rsidR="00052DE7" w:rsidRPr="00052DE7" w14:paraId="476E1DDB" w14:textId="77777777" w:rsidTr="00052DE7">
        <w:trPr>
          <w:trHeight w:val="300"/>
        </w:trPr>
        <w:tc>
          <w:tcPr>
            <w:tcW w:w="972" w:type="dxa"/>
            <w:tcBorders>
              <w:top w:val="nil"/>
              <w:left w:val="nil"/>
              <w:bottom w:val="nil"/>
              <w:right w:val="nil"/>
            </w:tcBorders>
            <w:noWrap/>
            <w:hideMark/>
          </w:tcPr>
          <w:p w14:paraId="3CA38008" w14:textId="77777777" w:rsidR="00052DE7" w:rsidRPr="00052DE7" w:rsidRDefault="00052DE7" w:rsidP="00052DE7">
            <w:pPr>
              <w:widowControl/>
              <w:autoSpaceDE/>
              <w:autoSpaceDN/>
              <w:adjustRightInd/>
              <w:spacing w:after="0" w:line="240" w:lineRule="auto"/>
              <w:rPr>
                <w:rFonts w:ascii="Arial" w:hAnsi="Arial" w:cs="Arial"/>
                <w:b/>
                <w:bCs/>
                <w:color w:val="000000"/>
                <w:u w:val="single"/>
              </w:rPr>
            </w:pPr>
          </w:p>
        </w:tc>
        <w:tc>
          <w:tcPr>
            <w:tcW w:w="6400" w:type="dxa"/>
            <w:tcBorders>
              <w:top w:val="nil"/>
              <w:left w:val="nil"/>
              <w:bottom w:val="nil"/>
              <w:right w:val="nil"/>
            </w:tcBorders>
            <w:noWrap/>
            <w:hideMark/>
          </w:tcPr>
          <w:p w14:paraId="67738B52"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6B4AF84"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CBE35EA"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8273F7A"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4BB13B1"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7EF6E7A" w14:textId="77777777" w:rsidR="00052DE7" w:rsidRPr="00052DE7" w:rsidRDefault="00052DE7" w:rsidP="00052DE7">
            <w:pPr>
              <w:widowControl/>
              <w:autoSpaceDE/>
              <w:autoSpaceDN/>
              <w:adjustRightInd/>
              <w:spacing w:after="0" w:line="240" w:lineRule="auto"/>
              <w:rPr>
                <w:rFonts w:ascii="Times New Roman" w:hAnsi="Times New Roman" w:cs="Times New Roman"/>
                <w:sz w:val="20"/>
                <w:szCs w:val="20"/>
              </w:rPr>
            </w:pPr>
          </w:p>
        </w:tc>
      </w:tr>
      <w:tr w:rsidR="00052DE7" w:rsidRPr="00052DE7" w14:paraId="577FC6D8" w14:textId="77777777" w:rsidTr="00052DE7">
        <w:trPr>
          <w:trHeight w:val="540"/>
        </w:trPr>
        <w:tc>
          <w:tcPr>
            <w:tcW w:w="972" w:type="dxa"/>
            <w:tcBorders>
              <w:top w:val="double" w:sz="6" w:space="0" w:color="auto"/>
              <w:left w:val="nil"/>
              <w:bottom w:val="double" w:sz="6" w:space="0" w:color="auto"/>
              <w:right w:val="nil"/>
            </w:tcBorders>
            <w:hideMark/>
          </w:tcPr>
          <w:p w14:paraId="667C24BC"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Razred/</w:t>
            </w:r>
            <w:r w:rsidRPr="00052DE7">
              <w:rPr>
                <w:rFonts w:ascii="Arial" w:hAnsi="Arial" w:cs="Arial"/>
                <w:b/>
                <w:bCs/>
                <w:color w:val="000000"/>
                <w:sz w:val="20"/>
                <w:szCs w:val="20"/>
              </w:rPr>
              <w:br/>
              <w:t>skupina</w:t>
            </w:r>
          </w:p>
        </w:tc>
        <w:tc>
          <w:tcPr>
            <w:tcW w:w="6400" w:type="dxa"/>
            <w:tcBorders>
              <w:top w:val="double" w:sz="6" w:space="0" w:color="auto"/>
              <w:left w:val="nil"/>
              <w:bottom w:val="double" w:sz="6" w:space="0" w:color="auto"/>
              <w:right w:val="nil"/>
            </w:tcBorders>
            <w:vAlign w:val="center"/>
            <w:hideMark/>
          </w:tcPr>
          <w:p w14:paraId="439A39C1"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Naziv</w:t>
            </w:r>
          </w:p>
        </w:tc>
        <w:tc>
          <w:tcPr>
            <w:tcW w:w="1660" w:type="dxa"/>
            <w:tcBorders>
              <w:top w:val="double" w:sz="6" w:space="0" w:color="auto"/>
              <w:left w:val="nil"/>
              <w:bottom w:val="double" w:sz="6" w:space="0" w:color="auto"/>
              <w:right w:val="nil"/>
            </w:tcBorders>
            <w:hideMark/>
          </w:tcPr>
          <w:p w14:paraId="0EA68BD1"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Izvršenje</w:t>
            </w:r>
            <w:r w:rsidRPr="00052DE7">
              <w:rPr>
                <w:rFonts w:ascii="Arial" w:hAnsi="Arial" w:cs="Arial"/>
                <w:b/>
                <w:bCs/>
                <w:color w:val="000000"/>
                <w:sz w:val="20"/>
                <w:szCs w:val="20"/>
              </w:rPr>
              <w:br/>
              <w:t>2024.</w:t>
            </w:r>
          </w:p>
        </w:tc>
        <w:tc>
          <w:tcPr>
            <w:tcW w:w="1660" w:type="dxa"/>
            <w:tcBorders>
              <w:top w:val="double" w:sz="6" w:space="0" w:color="auto"/>
              <w:left w:val="nil"/>
              <w:bottom w:val="double" w:sz="6" w:space="0" w:color="auto"/>
              <w:right w:val="nil"/>
            </w:tcBorders>
            <w:hideMark/>
          </w:tcPr>
          <w:p w14:paraId="264E7737"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Tekući plan</w:t>
            </w:r>
            <w:r w:rsidRPr="00052DE7">
              <w:rPr>
                <w:rFonts w:ascii="Arial" w:hAnsi="Arial" w:cs="Arial"/>
                <w:b/>
                <w:bCs/>
                <w:color w:val="000000"/>
                <w:sz w:val="20"/>
                <w:szCs w:val="20"/>
              </w:rPr>
              <w:br/>
              <w:t>2025.</w:t>
            </w:r>
          </w:p>
        </w:tc>
        <w:tc>
          <w:tcPr>
            <w:tcW w:w="1660" w:type="dxa"/>
            <w:tcBorders>
              <w:top w:val="double" w:sz="6" w:space="0" w:color="auto"/>
              <w:left w:val="nil"/>
              <w:bottom w:val="double" w:sz="6" w:space="0" w:color="auto"/>
              <w:right w:val="nil"/>
            </w:tcBorders>
            <w:hideMark/>
          </w:tcPr>
          <w:p w14:paraId="2B404BDA"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Plan</w:t>
            </w:r>
            <w:r w:rsidRPr="00052DE7">
              <w:rPr>
                <w:rFonts w:ascii="Arial" w:hAnsi="Arial" w:cs="Arial"/>
                <w:b/>
                <w:bCs/>
                <w:color w:val="000000"/>
                <w:sz w:val="20"/>
                <w:szCs w:val="20"/>
              </w:rPr>
              <w:br/>
              <w:t>2026.</w:t>
            </w:r>
          </w:p>
        </w:tc>
        <w:tc>
          <w:tcPr>
            <w:tcW w:w="1660" w:type="dxa"/>
            <w:tcBorders>
              <w:top w:val="double" w:sz="6" w:space="0" w:color="auto"/>
              <w:left w:val="nil"/>
              <w:bottom w:val="double" w:sz="6" w:space="0" w:color="auto"/>
              <w:right w:val="nil"/>
            </w:tcBorders>
            <w:hideMark/>
          </w:tcPr>
          <w:p w14:paraId="5CAABFFD"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Projekcija</w:t>
            </w:r>
            <w:r w:rsidRPr="00052DE7">
              <w:rPr>
                <w:rFonts w:ascii="Arial" w:hAnsi="Arial" w:cs="Arial"/>
                <w:b/>
                <w:bCs/>
                <w:color w:val="000000"/>
                <w:sz w:val="20"/>
                <w:szCs w:val="20"/>
              </w:rPr>
              <w:br/>
              <w:t>2027.</w:t>
            </w:r>
          </w:p>
        </w:tc>
        <w:tc>
          <w:tcPr>
            <w:tcW w:w="1660" w:type="dxa"/>
            <w:tcBorders>
              <w:top w:val="double" w:sz="6" w:space="0" w:color="auto"/>
              <w:left w:val="nil"/>
              <w:bottom w:val="double" w:sz="6" w:space="0" w:color="auto"/>
              <w:right w:val="nil"/>
            </w:tcBorders>
            <w:hideMark/>
          </w:tcPr>
          <w:p w14:paraId="1D9425ED"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Projekcija</w:t>
            </w:r>
            <w:r w:rsidRPr="00052DE7">
              <w:rPr>
                <w:rFonts w:ascii="Arial" w:hAnsi="Arial" w:cs="Arial"/>
                <w:b/>
                <w:bCs/>
                <w:color w:val="000000"/>
                <w:sz w:val="20"/>
                <w:szCs w:val="20"/>
              </w:rPr>
              <w:br/>
              <w:t>2028.</w:t>
            </w:r>
          </w:p>
        </w:tc>
      </w:tr>
      <w:tr w:rsidR="00052DE7" w:rsidRPr="00052DE7" w14:paraId="06457733" w14:textId="77777777" w:rsidTr="00052DE7">
        <w:trPr>
          <w:trHeight w:val="300"/>
        </w:trPr>
        <w:tc>
          <w:tcPr>
            <w:tcW w:w="972" w:type="dxa"/>
            <w:tcBorders>
              <w:top w:val="nil"/>
              <w:left w:val="nil"/>
              <w:bottom w:val="double" w:sz="6" w:space="0" w:color="auto"/>
              <w:right w:val="nil"/>
            </w:tcBorders>
            <w:noWrap/>
            <w:hideMark/>
          </w:tcPr>
          <w:p w14:paraId="5BFC2CD3"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 </w:t>
            </w:r>
          </w:p>
        </w:tc>
        <w:tc>
          <w:tcPr>
            <w:tcW w:w="6400" w:type="dxa"/>
            <w:tcBorders>
              <w:top w:val="nil"/>
              <w:left w:val="nil"/>
              <w:bottom w:val="double" w:sz="6" w:space="0" w:color="auto"/>
              <w:right w:val="nil"/>
            </w:tcBorders>
            <w:hideMark/>
          </w:tcPr>
          <w:p w14:paraId="74508B1E"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UKUPNO RASHODI</w:t>
            </w:r>
          </w:p>
        </w:tc>
        <w:tc>
          <w:tcPr>
            <w:tcW w:w="1660" w:type="dxa"/>
            <w:tcBorders>
              <w:top w:val="nil"/>
              <w:left w:val="nil"/>
              <w:bottom w:val="double" w:sz="6" w:space="0" w:color="auto"/>
              <w:right w:val="nil"/>
            </w:tcBorders>
            <w:noWrap/>
            <w:hideMark/>
          </w:tcPr>
          <w:p w14:paraId="50F5F063"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3.008.876,02</w:t>
            </w:r>
          </w:p>
        </w:tc>
        <w:tc>
          <w:tcPr>
            <w:tcW w:w="1660" w:type="dxa"/>
            <w:tcBorders>
              <w:top w:val="nil"/>
              <w:left w:val="nil"/>
              <w:bottom w:val="double" w:sz="6" w:space="0" w:color="auto"/>
              <w:right w:val="nil"/>
            </w:tcBorders>
            <w:noWrap/>
            <w:hideMark/>
          </w:tcPr>
          <w:p w14:paraId="0613F4CA"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6.544.062,97</w:t>
            </w:r>
          </w:p>
        </w:tc>
        <w:tc>
          <w:tcPr>
            <w:tcW w:w="1660" w:type="dxa"/>
            <w:tcBorders>
              <w:top w:val="nil"/>
              <w:left w:val="nil"/>
              <w:bottom w:val="double" w:sz="6" w:space="0" w:color="auto"/>
              <w:right w:val="nil"/>
            </w:tcBorders>
            <w:noWrap/>
            <w:hideMark/>
          </w:tcPr>
          <w:p w14:paraId="46A28F4C"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7.031.643,79</w:t>
            </w:r>
          </w:p>
        </w:tc>
        <w:tc>
          <w:tcPr>
            <w:tcW w:w="1660" w:type="dxa"/>
            <w:tcBorders>
              <w:top w:val="nil"/>
              <w:left w:val="nil"/>
              <w:bottom w:val="double" w:sz="6" w:space="0" w:color="auto"/>
              <w:right w:val="nil"/>
            </w:tcBorders>
            <w:noWrap/>
            <w:hideMark/>
          </w:tcPr>
          <w:p w14:paraId="65602D00"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5.347.882,89</w:t>
            </w:r>
          </w:p>
        </w:tc>
        <w:tc>
          <w:tcPr>
            <w:tcW w:w="1660" w:type="dxa"/>
            <w:tcBorders>
              <w:top w:val="nil"/>
              <w:left w:val="nil"/>
              <w:bottom w:val="double" w:sz="6" w:space="0" w:color="auto"/>
              <w:right w:val="nil"/>
            </w:tcBorders>
            <w:noWrap/>
            <w:hideMark/>
          </w:tcPr>
          <w:p w14:paraId="35AB4366"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20"/>
                <w:szCs w:val="20"/>
              </w:rPr>
            </w:pPr>
            <w:r w:rsidRPr="00052DE7">
              <w:rPr>
                <w:rFonts w:ascii="Arial" w:hAnsi="Arial" w:cs="Arial"/>
                <w:b/>
                <w:bCs/>
                <w:color w:val="000000"/>
                <w:sz w:val="20"/>
                <w:szCs w:val="20"/>
              </w:rPr>
              <w:t>6.168.572,00</w:t>
            </w:r>
          </w:p>
        </w:tc>
      </w:tr>
      <w:tr w:rsidR="00052DE7" w:rsidRPr="00052DE7" w14:paraId="1EB51A48" w14:textId="77777777" w:rsidTr="00052DE7">
        <w:trPr>
          <w:trHeight w:val="300"/>
        </w:trPr>
        <w:tc>
          <w:tcPr>
            <w:tcW w:w="972" w:type="dxa"/>
            <w:tcBorders>
              <w:top w:val="nil"/>
              <w:left w:val="nil"/>
              <w:bottom w:val="double" w:sz="6" w:space="0" w:color="auto"/>
              <w:right w:val="nil"/>
            </w:tcBorders>
            <w:noWrap/>
            <w:hideMark/>
          </w:tcPr>
          <w:p w14:paraId="31FA9C85"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1</w:t>
            </w:r>
          </w:p>
        </w:tc>
        <w:tc>
          <w:tcPr>
            <w:tcW w:w="6400" w:type="dxa"/>
            <w:tcBorders>
              <w:top w:val="nil"/>
              <w:left w:val="nil"/>
              <w:bottom w:val="double" w:sz="6" w:space="0" w:color="auto"/>
              <w:right w:val="nil"/>
            </w:tcBorders>
            <w:hideMark/>
          </w:tcPr>
          <w:p w14:paraId="76536E9C"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2</w:t>
            </w:r>
          </w:p>
        </w:tc>
        <w:tc>
          <w:tcPr>
            <w:tcW w:w="1660" w:type="dxa"/>
            <w:tcBorders>
              <w:top w:val="nil"/>
              <w:left w:val="nil"/>
              <w:bottom w:val="double" w:sz="6" w:space="0" w:color="auto"/>
              <w:right w:val="nil"/>
            </w:tcBorders>
            <w:noWrap/>
            <w:hideMark/>
          </w:tcPr>
          <w:p w14:paraId="79C73DC5"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3</w:t>
            </w:r>
          </w:p>
        </w:tc>
        <w:tc>
          <w:tcPr>
            <w:tcW w:w="1660" w:type="dxa"/>
            <w:tcBorders>
              <w:top w:val="nil"/>
              <w:left w:val="nil"/>
              <w:bottom w:val="double" w:sz="6" w:space="0" w:color="auto"/>
              <w:right w:val="nil"/>
            </w:tcBorders>
            <w:noWrap/>
            <w:hideMark/>
          </w:tcPr>
          <w:p w14:paraId="6B99AC5E"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4</w:t>
            </w:r>
          </w:p>
        </w:tc>
        <w:tc>
          <w:tcPr>
            <w:tcW w:w="1660" w:type="dxa"/>
            <w:tcBorders>
              <w:top w:val="nil"/>
              <w:left w:val="nil"/>
              <w:bottom w:val="double" w:sz="6" w:space="0" w:color="auto"/>
              <w:right w:val="nil"/>
            </w:tcBorders>
            <w:noWrap/>
            <w:hideMark/>
          </w:tcPr>
          <w:p w14:paraId="01769175"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5</w:t>
            </w:r>
          </w:p>
        </w:tc>
        <w:tc>
          <w:tcPr>
            <w:tcW w:w="1660" w:type="dxa"/>
            <w:tcBorders>
              <w:top w:val="nil"/>
              <w:left w:val="nil"/>
              <w:bottom w:val="double" w:sz="6" w:space="0" w:color="auto"/>
              <w:right w:val="nil"/>
            </w:tcBorders>
            <w:noWrap/>
            <w:hideMark/>
          </w:tcPr>
          <w:p w14:paraId="3CB6D9FF"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6</w:t>
            </w:r>
          </w:p>
        </w:tc>
        <w:tc>
          <w:tcPr>
            <w:tcW w:w="1660" w:type="dxa"/>
            <w:tcBorders>
              <w:top w:val="nil"/>
              <w:left w:val="nil"/>
              <w:bottom w:val="double" w:sz="6" w:space="0" w:color="auto"/>
              <w:right w:val="nil"/>
            </w:tcBorders>
            <w:noWrap/>
            <w:hideMark/>
          </w:tcPr>
          <w:p w14:paraId="4DD5D0B9" w14:textId="77777777" w:rsidR="00052DE7" w:rsidRPr="00052DE7" w:rsidRDefault="00052DE7" w:rsidP="00052DE7">
            <w:pPr>
              <w:widowControl/>
              <w:autoSpaceDE/>
              <w:autoSpaceDN/>
              <w:adjustRightInd/>
              <w:spacing w:after="0" w:line="240" w:lineRule="auto"/>
              <w:jc w:val="center"/>
              <w:rPr>
                <w:rFonts w:ascii="Arial" w:hAnsi="Arial" w:cs="Arial"/>
                <w:b/>
                <w:bCs/>
                <w:color w:val="000000"/>
                <w:sz w:val="16"/>
                <w:szCs w:val="16"/>
              </w:rPr>
            </w:pPr>
            <w:r w:rsidRPr="00052DE7">
              <w:rPr>
                <w:rFonts w:ascii="Arial" w:hAnsi="Arial" w:cs="Arial"/>
                <w:b/>
                <w:bCs/>
                <w:color w:val="000000"/>
                <w:sz w:val="16"/>
                <w:szCs w:val="16"/>
              </w:rPr>
              <w:t>7</w:t>
            </w:r>
          </w:p>
        </w:tc>
      </w:tr>
      <w:tr w:rsidR="00052DE7" w:rsidRPr="00052DE7" w14:paraId="143EE8A1" w14:textId="77777777" w:rsidTr="00052DE7">
        <w:trPr>
          <w:trHeight w:val="300"/>
        </w:trPr>
        <w:tc>
          <w:tcPr>
            <w:tcW w:w="972" w:type="dxa"/>
            <w:tcBorders>
              <w:top w:val="nil"/>
              <w:left w:val="nil"/>
              <w:bottom w:val="nil"/>
              <w:right w:val="nil"/>
            </w:tcBorders>
            <w:shd w:val="clear" w:color="000000" w:fill="BFBFBF"/>
            <w:noWrap/>
            <w:hideMark/>
          </w:tcPr>
          <w:p w14:paraId="24BE042A"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1</w:t>
            </w:r>
          </w:p>
        </w:tc>
        <w:tc>
          <w:tcPr>
            <w:tcW w:w="6400" w:type="dxa"/>
            <w:tcBorders>
              <w:top w:val="nil"/>
              <w:left w:val="nil"/>
              <w:bottom w:val="nil"/>
              <w:right w:val="nil"/>
            </w:tcBorders>
            <w:shd w:val="clear" w:color="000000" w:fill="BFBFBF"/>
            <w:noWrap/>
            <w:hideMark/>
          </w:tcPr>
          <w:p w14:paraId="28B28817"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Opći prihodi i primici</w:t>
            </w:r>
          </w:p>
        </w:tc>
        <w:tc>
          <w:tcPr>
            <w:tcW w:w="1660" w:type="dxa"/>
            <w:tcBorders>
              <w:top w:val="nil"/>
              <w:left w:val="nil"/>
              <w:bottom w:val="nil"/>
              <w:right w:val="nil"/>
            </w:tcBorders>
            <w:shd w:val="clear" w:color="000000" w:fill="BFBFBF"/>
            <w:noWrap/>
            <w:hideMark/>
          </w:tcPr>
          <w:p w14:paraId="641BA31C"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1.996.331,95</w:t>
            </w:r>
          </w:p>
        </w:tc>
        <w:tc>
          <w:tcPr>
            <w:tcW w:w="1660" w:type="dxa"/>
            <w:tcBorders>
              <w:top w:val="nil"/>
              <w:left w:val="nil"/>
              <w:bottom w:val="nil"/>
              <w:right w:val="nil"/>
            </w:tcBorders>
            <w:shd w:val="clear" w:color="000000" w:fill="BFBFBF"/>
            <w:noWrap/>
            <w:hideMark/>
          </w:tcPr>
          <w:p w14:paraId="134D5153"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4.568.378,40</w:t>
            </w:r>
          </w:p>
        </w:tc>
        <w:tc>
          <w:tcPr>
            <w:tcW w:w="1660" w:type="dxa"/>
            <w:tcBorders>
              <w:top w:val="nil"/>
              <w:left w:val="nil"/>
              <w:bottom w:val="nil"/>
              <w:right w:val="nil"/>
            </w:tcBorders>
            <w:shd w:val="clear" w:color="000000" w:fill="BFBFBF"/>
            <w:noWrap/>
            <w:hideMark/>
          </w:tcPr>
          <w:p w14:paraId="1835A310"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4.019.130,00</w:t>
            </w:r>
          </w:p>
        </w:tc>
        <w:tc>
          <w:tcPr>
            <w:tcW w:w="1660" w:type="dxa"/>
            <w:tcBorders>
              <w:top w:val="nil"/>
              <w:left w:val="nil"/>
              <w:bottom w:val="nil"/>
              <w:right w:val="nil"/>
            </w:tcBorders>
            <w:shd w:val="clear" w:color="000000" w:fill="BFBFBF"/>
            <w:noWrap/>
            <w:hideMark/>
          </w:tcPr>
          <w:p w14:paraId="5CBD6258"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2.988.480,00</w:t>
            </w:r>
          </w:p>
        </w:tc>
        <w:tc>
          <w:tcPr>
            <w:tcW w:w="1660" w:type="dxa"/>
            <w:tcBorders>
              <w:top w:val="nil"/>
              <w:left w:val="nil"/>
              <w:bottom w:val="nil"/>
              <w:right w:val="nil"/>
            </w:tcBorders>
            <w:shd w:val="clear" w:color="000000" w:fill="BFBFBF"/>
            <w:noWrap/>
            <w:hideMark/>
          </w:tcPr>
          <w:p w14:paraId="6872B963"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3.186.930,00</w:t>
            </w:r>
          </w:p>
        </w:tc>
      </w:tr>
      <w:tr w:rsidR="00052DE7" w:rsidRPr="00052DE7" w14:paraId="12C641AC" w14:textId="77777777" w:rsidTr="00052DE7">
        <w:trPr>
          <w:trHeight w:val="300"/>
        </w:trPr>
        <w:tc>
          <w:tcPr>
            <w:tcW w:w="972" w:type="dxa"/>
            <w:tcBorders>
              <w:top w:val="nil"/>
              <w:left w:val="nil"/>
              <w:bottom w:val="nil"/>
              <w:right w:val="nil"/>
            </w:tcBorders>
            <w:noWrap/>
            <w:hideMark/>
          </w:tcPr>
          <w:p w14:paraId="4C6F1DE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11</w:t>
            </w:r>
          </w:p>
        </w:tc>
        <w:tc>
          <w:tcPr>
            <w:tcW w:w="6400" w:type="dxa"/>
            <w:tcBorders>
              <w:top w:val="nil"/>
              <w:left w:val="nil"/>
              <w:bottom w:val="nil"/>
              <w:right w:val="nil"/>
            </w:tcBorders>
            <w:noWrap/>
            <w:hideMark/>
          </w:tcPr>
          <w:p w14:paraId="5DDB610A"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Opći prihodi i primici</w:t>
            </w:r>
          </w:p>
        </w:tc>
        <w:tc>
          <w:tcPr>
            <w:tcW w:w="1660" w:type="dxa"/>
            <w:tcBorders>
              <w:top w:val="nil"/>
              <w:left w:val="nil"/>
              <w:bottom w:val="nil"/>
              <w:right w:val="nil"/>
            </w:tcBorders>
            <w:noWrap/>
            <w:hideMark/>
          </w:tcPr>
          <w:p w14:paraId="44269DF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1.996.331,95</w:t>
            </w:r>
          </w:p>
        </w:tc>
        <w:tc>
          <w:tcPr>
            <w:tcW w:w="1660" w:type="dxa"/>
            <w:tcBorders>
              <w:top w:val="nil"/>
              <w:left w:val="nil"/>
              <w:bottom w:val="nil"/>
              <w:right w:val="nil"/>
            </w:tcBorders>
            <w:noWrap/>
            <w:hideMark/>
          </w:tcPr>
          <w:p w14:paraId="1886E4B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2.840.868,60</w:t>
            </w:r>
          </w:p>
        </w:tc>
        <w:tc>
          <w:tcPr>
            <w:tcW w:w="1660" w:type="dxa"/>
            <w:tcBorders>
              <w:top w:val="nil"/>
              <w:left w:val="nil"/>
              <w:bottom w:val="nil"/>
              <w:right w:val="nil"/>
            </w:tcBorders>
            <w:noWrap/>
            <w:hideMark/>
          </w:tcPr>
          <w:p w14:paraId="0A0063F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2.868.130,00</w:t>
            </w:r>
          </w:p>
        </w:tc>
        <w:tc>
          <w:tcPr>
            <w:tcW w:w="1660" w:type="dxa"/>
            <w:tcBorders>
              <w:top w:val="nil"/>
              <w:left w:val="nil"/>
              <w:bottom w:val="nil"/>
              <w:right w:val="nil"/>
            </w:tcBorders>
            <w:noWrap/>
            <w:hideMark/>
          </w:tcPr>
          <w:p w14:paraId="4C07083D"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2.988.480,00</w:t>
            </w:r>
          </w:p>
        </w:tc>
        <w:tc>
          <w:tcPr>
            <w:tcW w:w="1660" w:type="dxa"/>
            <w:tcBorders>
              <w:top w:val="nil"/>
              <w:left w:val="nil"/>
              <w:bottom w:val="nil"/>
              <w:right w:val="nil"/>
            </w:tcBorders>
            <w:noWrap/>
            <w:hideMark/>
          </w:tcPr>
          <w:p w14:paraId="44D3F76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3.186.930,00</w:t>
            </w:r>
          </w:p>
        </w:tc>
      </w:tr>
      <w:tr w:rsidR="00052DE7" w:rsidRPr="00052DE7" w14:paraId="7B56F0F8" w14:textId="77777777" w:rsidTr="00052DE7">
        <w:trPr>
          <w:trHeight w:val="300"/>
        </w:trPr>
        <w:tc>
          <w:tcPr>
            <w:tcW w:w="972" w:type="dxa"/>
            <w:tcBorders>
              <w:top w:val="nil"/>
              <w:left w:val="nil"/>
              <w:bottom w:val="nil"/>
              <w:right w:val="nil"/>
            </w:tcBorders>
            <w:noWrap/>
            <w:hideMark/>
          </w:tcPr>
          <w:p w14:paraId="5AD21982"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19</w:t>
            </w:r>
          </w:p>
        </w:tc>
        <w:tc>
          <w:tcPr>
            <w:tcW w:w="6400" w:type="dxa"/>
            <w:tcBorders>
              <w:top w:val="nil"/>
              <w:left w:val="nil"/>
              <w:bottom w:val="nil"/>
              <w:right w:val="nil"/>
            </w:tcBorders>
            <w:noWrap/>
            <w:hideMark/>
          </w:tcPr>
          <w:p w14:paraId="492968A4"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Preneseni V/M - opći prihodi i primici</w:t>
            </w:r>
          </w:p>
        </w:tc>
        <w:tc>
          <w:tcPr>
            <w:tcW w:w="1660" w:type="dxa"/>
            <w:tcBorders>
              <w:top w:val="nil"/>
              <w:left w:val="nil"/>
              <w:bottom w:val="nil"/>
              <w:right w:val="nil"/>
            </w:tcBorders>
            <w:noWrap/>
            <w:hideMark/>
          </w:tcPr>
          <w:p w14:paraId="54A0424E"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231C854D"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1.727.509,80</w:t>
            </w:r>
          </w:p>
        </w:tc>
        <w:tc>
          <w:tcPr>
            <w:tcW w:w="1660" w:type="dxa"/>
            <w:tcBorders>
              <w:top w:val="nil"/>
              <w:left w:val="nil"/>
              <w:bottom w:val="nil"/>
              <w:right w:val="nil"/>
            </w:tcBorders>
            <w:noWrap/>
            <w:hideMark/>
          </w:tcPr>
          <w:p w14:paraId="1832A21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1.151.000,00</w:t>
            </w:r>
          </w:p>
        </w:tc>
        <w:tc>
          <w:tcPr>
            <w:tcW w:w="1660" w:type="dxa"/>
            <w:tcBorders>
              <w:top w:val="nil"/>
              <w:left w:val="nil"/>
              <w:bottom w:val="nil"/>
              <w:right w:val="nil"/>
            </w:tcBorders>
            <w:noWrap/>
            <w:hideMark/>
          </w:tcPr>
          <w:p w14:paraId="6980C190"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B8EAB8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6EC66A7F" w14:textId="77777777" w:rsidTr="00052DE7">
        <w:trPr>
          <w:trHeight w:val="300"/>
        </w:trPr>
        <w:tc>
          <w:tcPr>
            <w:tcW w:w="972" w:type="dxa"/>
            <w:tcBorders>
              <w:top w:val="nil"/>
              <w:left w:val="nil"/>
              <w:bottom w:val="nil"/>
              <w:right w:val="nil"/>
            </w:tcBorders>
            <w:shd w:val="clear" w:color="000000" w:fill="BFBFBF"/>
            <w:noWrap/>
            <w:hideMark/>
          </w:tcPr>
          <w:p w14:paraId="51674A43"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4</w:t>
            </w:r>
          </w:p>
        </w:tc>
        <w:tc>
          <w:tcPr>
            <w:tcW w:w="6400" w:type="dxa"/>
            <w:tcBorders>
              <w:top w:val="nil"/>
              <w:left w:val="nil"/>
              <w:bottom w:val="nil"/>
              <w:right w:val="nil"/>
            </w:tcBorders>
            <w:shd w:val="clear" w:color="000000" w:fill="BFBFBF"/>
            <w:noWrap/>
            <w:hideMark/>
          </w:tcPr>
          <w:p w14:paraId="0298C309"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Prihodi za posebne namjene</w:t>
            </w:r>
          </w:p>
        </w:tc>
        <w:tc>
          <w:tcPr>
            <w:tcW w:w="1660" w:type="dxa"/>
            <w:tcBorders>
              <w:top w:val="nil"/>
              <w:left w:val="nil"/>
              <w:bottom w:val="nil"/>
              <w:right w:val="nil"/>
            </w:tcBorders>
            <w:shd w:val="clear" w:color="000000" w:fill="BFBFBF"/>
            <w:noWrap/>
            <w:hideMark/>
          </w:tcPr>
          <w:p w14:paraId="397EE9D1"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776.311,56</w:t>
            </w:r>
          </w:p>
        </w:tc>
        <w:tc>
          <w:tcPr>
            <w:tcW w:w="1660" w:type="dxa"/>
            <w:tcBorders>
              <w:top w:val="nil"/>
              <w:left w:val="nil"/>
              <w:bottom w:val="nil"/>
              <w:right w:val="nil"/>
            </w:tcBorders>
            <w:shd w:val="clear" w:color="000000" w:fill="BFBFBF"/>
            <w:noWrap/>
            <w:hideMark/>
          </w:tcPr>
          <w:p w14:paraId="54DCBD96"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1.168.095,57</w:t>
            </w:r>
          </w:p>
        </w:tc>
        <w:tc>
          <w:tcPr>
            <w:tcW w:w="1660" w:type="dxa"/>
            <w:tcBorders>
              <w:top w:val="nil"/>
              <w:left w:val="nil"/>
              <w:bottom w:val="nil"/>
              <w:right w:val="nil"/>
            </w:tcBorders>
            <w:shd w:val="clear" w:color="000000" w:fill="BFBFBF"/>
            <w:noWrap/>
            <w:hideMark/>
          </w:tcPr>
          <w:p w14:paraId="3361F8FD"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1.195.642,00</w:t>
            </w:r>
          </w:p>
        </w:tc>
        <w:tc>
          <w:tcPr>
            <w:tcW w:w="1660" w:type="dxa"/>
            <w:tcBorders>
              <w:top w:val="nil"/>
              <w:left w:val="nil"/>
              <w:bottom w:val="nil"/>
              <w:right w:val="nil"/>
            </w:tcBorders>
            <w:shd w:val="clear" w:color="000000" w:fill="BFBFBF"/>
            <w:noWrap/>
            <w:hideMark/>
          </w:tcPr>
          <w:p w14:paraId="5099BF0D"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1.200.642,00</w:t>
            </w:r>
          </w:p>
        </w:tc>
        <w:tc>
          <w:tcPr>
            <w:tcW w:w="1660" w:type="dxa"/>
            <w:tcBorders>
              <w:top w:val="nil"/>
              <w:left w:val="nil"/>
              <w:bottom w:val="nil"/>
              <w:right w:val="nil"/>
            </w:tcBorders>
            <w:shd w:val="clear" w:color="000000" w:fill="BFBFBF"/>
            <w:noWrap/>
            <w:hideMark/>
          </w:tcPr>
          <w:p w14:paraId="354337F4"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1.200.642,00</w:t>
            </w:r>
          </w:p>
        </w:tc>
      </w:tr>
      <w:tr w:rsidR="00052DE7" w:rsidRPr="00052DE7" w14:paraId="0A0ABBB0" w14:textId="77777777" w:rsidTr="00052DE7">
        <w:trPr>
          <w:trHeight w:val="300"/>
        </w:trPr>
        <w:tc>
          <w:tcPr>
            <w:tcW w:w="972" w:type="dxa"/>
            <w:tcBorders>
              <w:top w:val="nil"/>
              <w:left w:val="nil"/>
              <w:bottom w:val="nil"/>
              <w:right w:val="nil"/>
            </w:tcBorders>
            <w:noWrap/>
            <w:hideMark/>
          </w:tcPr>
          <w:p w14:paraId="4CF088B1"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40</w:t>
            </w:r>
          </w:p>
        </w:tc>
        <w:tc>
          <w:tcPr>
            <w:tcW w:w="6400" w:type="dxa"/>
            <w:tcBorders>
              <w:top w:val="nil"/>
              <w:left w:val="nil"/>
              <w:bottom w:val="nil"/>
              <w:right w:val="nil"/>
            </w:tcBorders>
            <w:noWrap/>
            <w:hideMark/>
          </w:tcPr>
          <w:p w14:paraId="42B8C033"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PRIHODI OD KOMUNALNE NAKNADE I KOMUNALNOG DOPRINOSA</w:t>
            </w:r>
          </w:p>
        </w:tc>
        <w:tc>
          <w:tcPr>
            <w:tcW w:w="1660" w:type="dxa"/>
            <w:tcBorders>
              <w:top w:val="nil"/>
              <w:left w:val="nil"/>
              <w:bottom w:val="nil"/>
              <w:right w:val="nil"/>
            </w:tcBorders>
            <w:noWrap/>
            <w:hideMark/>
          </w:tcPr>
          <w:p w14:paraId="44B22C7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2606CBC"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48380EC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845.000,00</w:t>
            </w:r>
          </w:p>
        </w:tc>
        <w:tc>
          <w:tcPr>
            <w:tcW w:w="1660" w:type="dxa"/>
            <w:tcBorders>
              <w:top w:val="nil"/>
              <w:left w:val="nil"/>
              <w:bottom w:val="nil"/>
              <w:right w:val="nil"/>
            </w:tcBorders>
            <w:noWrap/>
            <w:hideMark/>
          </w:tcPr>
          <w:p w14:paraId="299D02F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850.000,00</w:t>
            </w:r>
          </w:p>
        </w:tc>
        <w:tc>
          <w:tcPr>
            <w:tcW w:w="1660" w:type="dxa"/>
            <w:tcBorders>
              <w:top w:val="nil"/>
              <w:left w:val="nil"/>
              <w:bottom w:val="nil"/>
              <w:right w:val="nil"/>
            </w:tcBorders>
            <w:noWrap/>
            <w:hideMark/>
          </w:tcPr>
          <w:p w14:paraId="0788114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850.000,00</w:t>
            </w:r>
          </w:p>
        </w:tc>
      </w:tr>
      <w:tr w:rsidR="00052DE7" w:rsidRPr="00052DE7" w14:paraId="0A712B09" w14:textId="77777777" w:rsidTr="00052DE7">
        <w:trPr>
          <w:trHeight w:val="300"/>
        </w:trPr>
        <w:tc>
          <w:tcPr>
            <w:tcW w:w="972" w:type="dxa"/>
            <w:tcBorders>
              <w:top w:val="nil"/>
              <w:left w:val="nil"/>
              <w:bottom w:val="nil"/>
              <w:right w:val="nil"/>
            </w:tcBorders>
            <w:noWrap/>
            <w:hideMark/>
          </w:tcPr>
          <w:p w14:paraId="58CF16F1"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42</w:t>
            </w:r>
          </w:p>
        </w:tc>
        <w:tc>
          <w:tcPr>
            <w:tcW w:w="6400" w:type="dxa"/>
            <w:tcBorders>
              <w:top w:val="nil"/>
              <w:left w:val="nil"/>
              <w:bottom w:val="nil"/>
              <w:right w:val="nil"/>
            </w:tcBorders>
            <w:noWrap/>
            <w:hideMark/>
          </w:tcPr>
          <w:p w14:paraId="1BB00ABF"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Prihodi od spomeničke rente</w:t>
            </w:r>
          </w:p>
        </w:tc>
        <w:tc>
          <w:tcPr>
            <w:tcW w:w="1660" w:type="dxa"/>
            <w:tcBorders>
              <w:top w:val="nil"/>
              <w:left w:val="nil"/>
              <w:bottom w:val="nil"/>
              <w:right w:val="nil"/>
            </w:tcBorders>
            <w:noWrap/>
            <w:hideMark/>
          </w:tcPr>
          <w:p w14:paraId="4B990A24"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4926EF3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w:t>
            </w:r>
          </w:p>
        </w:tc>
        <w:tc>
          <w:tcPr>
            <w:tcW w:w="1660" w:type="dxa"/>
            <w:tcBorders>
              <w:top w:val="nil"/>
              <w:left w:val="nil"/>
              <w:bottom w:val="nil"/>
              <w:right w:val="nil"/>
            </w:tcBorders>
            <w:noWrap/>
            <w:hideMark/>
          </w:tcPr>
          <w:p w14:paraId="75B4705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w:t>
            </w:r>
          </w:p>
        </w:tc>
        <w:tc>
          <w:tcPr>
            <w:tcW w:w="1660" w:type="dxa"/>
            <w:tcBorders>
              <w:top w:val="nil"/>
              <w:left w:val="nil"/>
              <w:bottom w:val="nil"/>
              <w:right w:val="nil"/>
            </w:tcBorders>
            <w:noWrap/>
            <w:hideMark/>
          </w:tcPr>
          <w:p w14:paraId="2646A581"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w:t>
            </w:r>
          </w:p>
        </w:tc>
        <w:tc>
          <w:tcPr>
            <w:tcW w:w="1660" w:type="dxa"/>
            <w:tcBorders>
              <w:top w:val="nil"/>
              <w:left w:val="nil"/>
              <w:bottom w:val="nil"/>
              <w:right w:val="nil"/>
            </w:tcBorders>
            <w:noWrap/>
            <w:hideMark/>
          </w:tcPr>
          <w:p w14:paraId="7F480EE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w:t>
            </w:r>
          </w:p>
        </w:tc>
      </w:tr>
      <w:tr w:rsidR="00052DE7" w:rsidRPr="00052DE7" w14:paraId="14B6DEAA" w14:textId="77777777" w:rsidTr="00052DE7">
        <w:trPr>
          <w:trHeight w:val="300"/>
        </w:trPr>
        <w:tc>
          <w:tcPr>
            <w:tcW w:w="972" w:type="dxa"/>
            <w:tcBorders>
              <w:top w:val="nil"/>
              <w:left w:val="nil"/>
              <w:bottom w:val="nil"/>
              <w:right w:val="nil"/>
            </w:tcBorders>
            <w:noWrap/>
            <w:hideMark/>
          </w:tcPr>
          <w:p w14:paraId="328CADD8"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43</w:t>
            </w:r>
          </w:p>
        </w:tc>
        <w:tc>
          <w:tcPr>
            <w:tcW w:w="6400" w:type="dxa"/>
            <w:tcBorders>
              <w:top w:val="nil"/>
              <w:left w:val="nil"/>
              <w:bottom w:val="nil"/>
              <w:right w:val="nil"/>
            </w:tcBorders>
            <w:noWrap/>
            <w:hideMark/>
          </w:tcPr>
          <w:p w14:paraId="59F60C70"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Ostali prihodi za posebne namjene</w:t>
            </w:r>
          </w:p>
        </w:tc>
        <w:tc>
          <w:tcPr>
            <w:tcW w:w="1660" w:type="dxa"/>
            <w:tcBorders>
              <w:top w:val="nil"/>
              <w:left w:val="nil"/>
              <w:bottom w:val="nil"/>
              <w:right w:val="nil"/>
            </w:tcBorders>
            <w:noWrap/>
            <w:hideMark/>
          </w:tcPr>
          <w:p w14:paraId="4F47FDC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684.199,31</w:t>
            </w:r>
          </w:p>
        </w:tc>
        <w:tc>
          <w:tcPr>
            <w:tcW w:w="1660" w:type="dxa"/>
            <w:tcBorders>
              <w:top w:val="nil"/>
              <w:left w:val="nil"/>
              <w:bottom w:val="nil"/>
              <w:right w:val="nil"/>
            </w:tcBorders>
            <w:noWrap/>
            <w:hideMark/>
          </w:tcPr>
          <w:p w14:paraId="17DF940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859.645,00</w:t>
            </w:r>
          </w:p>
        </w:tc>
        <w:tc>
          <w:tcPr>
            <w:tcW w:w="1660" w:type="dxa"/>
            <w:tcBorders>
              <w:top w:val="nil"/>
              <w:left w:val="nil"/>
              <w:bottom w:val="nil"/>
              <w:right w:val="nil"/>
            </w:tcBorders>
            <w:noWrap/>
            <w:hideMark/>
          </w:tcPr>
          <w:p w14:paraId="773DECF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350.132,00</w:t>
            </w:r>
          </w:p>
        </w:tc>
        <w:tc>
          <w:tcPr>
            <w:tcW w:w="1660" w:type="dxa"/>
            <w:tcBorders>
              <w:top w:val="nil"/>
              <w:left w:val="nil"/>
              <w:bottom w:val="nil"/>
              <w:right w:val="nil"/>
            </w:tcBorders>
            <w:noWrap/>
            <w:hideMark/>
          </w:tcPr>
          <w:p w14:paraId="1DB88A3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350.132,00</w:t>
            </w:r>
          </w:p>
        </w:tc>
        <w:tc>
          <w:tcPr>
            <w:tcW w:w="1660" w:type="dxa"/>
            <w:tcBorders>
              <w:top w:val="nil"/>
              <w:left w:val="nil"/>
              <w:bottom w:val="nil"/>
              <w:right w:val="nil"/>
            </w:tcBorders>
            <w:noWrap/>
            <w:hideMark/>
          </w:tcPr>
          <w:p w14:paraId="4B9B025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350.132,00</w:t>
            </w:r>
          </w:p>
        </w:tc>
      </w:tr>
      <w:tr w:rsidR="00052DE7" w:rsidRPr="00052DE7" w14:paraId="3E01D0D1" w14:textId="77777777" w:rsidTr="00052DE7">
        <w:trPr>
          <w:trHeight w:val="300"/>
        </w:trPr>
        <w:tc>
          <w:tcPr>
            <w:tcW w:w="972" w:type="dxa"/>
            <w:tcBorders>
              <w:top w:val="nil"/>
              <w:left w:val="nil"/>
              <w:bottom w:val="nil"/>
              <w:right w:val="nil"/>
            </w:tcBorders>
            <w:noWrap/>
            <w:hideMark/>
          </w:tcPr>
          <w:p w14:paraId="4688E5AA"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44</w:t>
            </w:r>
          </w:p>
        </w:tc>
        <w:tc>
          <w:tcPr>
            <w:tcW w:w="6400" w:type="dxa"/>
            <w:tcBorders>
              <w:top w:val="nil"/>
              <w:left w:val="nil"/>
              <w:bottom w:val="nil"/>
              <w:right w:val="nil"/>
            </w:tcBorders>
            <w:noWrap/>
            <w:hideMark/>
          </w:tcPr>
          <w:p w14:paraId="0CDF96A8"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Doprinos za šume</w:t>
            </w:r>
          </w:p>
        </w:tc>
        <w:tc>
          <w:tcPr>
            <w:tcW w:w="1660" w:type="dxa"/>
            <w:tcBorders>
              <w:top w:val="nil"/>
              <w:left w:val="nil"/>
              <w:bottom w:val="nil"/>
              <w:right w:val="nil"/>
            </w:tcBorders>
            <w:noWrap/>
            <w:hideMark/>
          </w:tcPr>
          <w:p w14:paraId="78A3741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16,59</w:t>
            </w:r>
          </w:p>
        </w:tc>
        <w:tc>
          <w:tcPr>
            <w:tcW w:w="1660" w:type="dxa"/>
            <w:tcBorders>
              <w:top w:val="nil"/>
              <w:left w:val="nil"/>
              <w:bottom w:val="nil"/>
              <w:right w:val="nil"/>
            </w:tcBorders>
            <w:noWrap/>
            <w:hideMark/>
          </w:tcPr>
          <w:p w14:paraId="31A94DA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100,00</w:t>
            </w:r>
          </w:p>
        </w:tc>
        <w:tc>
          <w:tcPr>
            <w:tcW w:w="1660" w:type="dxa"/>
            <w:tcBorders>
              <w:top w:val="nil"/>
              <w:left w:val="nil"/>
              <w:bottom w:val="nil"/>
              <w:right w:val="nil"/>
            </w:tcBorders>
            <w:noWrap/>
            <w:hideMark/>
          </w:tcPr>
          <w:p w14:paraId="4714DB9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200,00</w:t>
            </w:r>
          </w:p>
        </w:tc>
        <w:tc>
          <w:tcPr>
            <w:tcW w:w="1660" w:type="dxa"/>
            <w:tcBorders>
              <w:top w:val="nil"/>
              <w:left w:val="nil"/>
              <w:bottom w:val="nil"/>
              <w:right w:val="nil"/>
            </w:tcBorders>
            <w:noWrap/>
            <w:hideMark/>
          </w:tcPr>
          <w:p w14:paraId="06399E48"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200,00</w:t>
            </w:r>
          </w:p>
        </w:tc>
        <w:tc>
          <w:tcPr>
            <w:tcW w:w="1660" w:type="dxa"/>
            <w:tcBorders>
              <w:top w:val="nil"/>
              <w:left w:val="nil"/>
              <w:bottom w:val="nil"/>
              <w:right w:val="nil"/>
            </w:tcBorders>
            <w:noWrap/>
            <w:hideMark/>
          </w:tcPr>
          <w:p w14:paraId="6B79E2E1"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200,00</w:t>
            </w:r>
          </w:p>
        </w:tc>
      </w:tr>
      <w:tr w:rsidR="00052DE7" w:rsidRPr="00052DE7" w14:paraId="34AAAE06" w14:textId="77777777" w:rsidTr="00052DE7">
        <w:trPr>
          <w:trHeight w:val="300"/>
        </w:trPr>
        <w:tc>
          <w:tcPr>
            <w:tcW w:w="972" w:type="dxa"/>
            <w:tcBorders>
              <w:top w:val="nil"/>
              <w:left w:val="nil"/>
              <w:bottom w:val="nil"/>
              <w:right w:val="nil"/>
            </w:tcBorders>
            <w:noWrap/>
            <w:hideMark/>
          </w:tcPr>
          <w:p w14:paraId="66B4BE2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45</w:t>
            </w:r>
          </w:p>
        </w:tc>
        <w:tc>
          <w:tcPr>
            <w:tcW w:w="6400" w:type="dxa"/>
            <w:tcBorders>
              <w:top w:val="nil"/>
              <w:left w:val="nil"/>
              <w:bottom w:val="nil"/>
              <w:right w:val="nil"/>
            </w:tcBorders>
            <w:noWrap/>
            <w:hideMark/>
          </w:tcPr>
          <w:p w14:paraId="3EF01BBD"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Komunalni doprinos</w:t>
            </w:r>
          </w:p>
        </w:tc>
        <w:tc>
          <w:tcPr>
            <w:tcW w:w="1660" w:type="dxa"/>
            <w:tcBorders>
              <w:top w:val="nil"/>
              <w:left w:val="nil"/>
              <w:bottom w:val="nil"/>
              <w:right w:val="nil"/>
            </w:tcBorders>
            <w:noWrap/>
            <w:hideMark/>
          </w:tcPr>
          <w:p w14:paraId="1C64EA4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90.004,60</w:t>
            </w:r>
          </w:p>
        </w:tc>
        <w:tc>
          <w:tcPr>
            <w:tcW w:w="1660" w:type="dxa"/>
            <w:tcBorders>
              <w:top w:val="nil"/>
              <w:left w:val="nil"/>
              <w:bottom w:val="nil"/>
              <w:right w:val="nil"/>
            </w:tcBorders>
            <w:noWrap/>
            <w:hideMark/>
          </w:tcPr>
          <w:p w14:paraId="667C0CE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4008618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1C92167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2B74A35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36877067" w14:textId="77777777" w:rsidTr="00052DE7">
        <w:trPr>
          <w:trHeight w:val="300"/>
        </w:trPr>
        <w:tc>
          <w:tcPr>
            <w:tcW w:w="972" w:type="dxa"/>
            <w:tcBorders>
              <w:top w:val="nil"/>
              <w:left w:val="nil"/>
              <w:bottom w:val="nil"/>
              <w:right w:val="nil"/>
            </w:tcBorders>
            <w:noWrap/>
            <w:hideMark/>
          </w:tcPr>
          <w:p w14:paraId="12E2F43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46</w:t>
            </w:r>
          </w:p>
        </w:tc>
        <w:tc>
          <w:tcPr>
            <w:tcW w:w="6400" w:type="dxa"/>
            <w:tcBorders>
              <w:top w:val="nil"/>
              <w:left w:val="nil"/>
              <w:bottom w:val="nil"/>
              <w:right w:val="nil"/>
            </w:tcBorders>
            <w:noWrap/>
            <w:hideMark/>
          </w:tcPr>
          <w:p w14:paraId="27BFF298"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Vodni doprinos</w:t>
            </w:r>
          </w:p>
        </w:tc>
        <w:tc>
          <w:tcPr>
            <w:tcW w:w="1660" w:type="dxa"/>
            <w:tcBorders>
              <w:top w:val="nil"/>
              <w:left w:val="nil"/>
              <w:bottom w:val="nil"/>
              <w:right w:val="nil"/>
            </w:tcBorders>
            <w:noWrap/>
            <w:hideMark/>
          </w:tcPr>
          <w:p w14:paraId="09CA7A6D"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317,96</w:t>
            </w:r>
          </w:p>
        </w:tc>
        <w:tc>
          <w:tcPr>
            <w:tcW w:w="1660" w:type="dxa"/>
            <w:tcBorders>
              <w:top w:val="nil"/>
              <w:left w:val="nil"/>
              <w:bottom w:val="nil"/>
              <w:right w:val="nil"/>
            </w:tcBorders>
            <w:noWrap/>
            <w:hideMark/>
          </w:tcPr>
          <w:p w14:paraId="37C76CD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100,00</w:t>
            </w:r>
          </w:p>
        </w:tc>
        <w:tc>
          <w:tcPr>
            <w:tcW w:w="1660" w:type="dxa"/>
            <w:tcBorders>
              <w:top w:val="nil"/>
              <w:left w:val="nil"/>
              <w:bottom w:val="nil"/>
              <w:right w:val="nil"/>
            </w:tcBorders>
            <w:noWrap/>
            <w:hideMark/>
          </w:tcPr>
          <w:p w14:paraId="78A6FAEC"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300,00</w:t>
            </w:r>
          </w:p>
        </w:tc>
        <w:tc>
          <w:tcPr>
            <w:tcW w:w="1660" w:type="dxa"/>
            <w:tcBorders>
              <w:top w:val="nil"/>
              <w:left w:val="nil"/>
              <w:bottom w:val="nil"/>
              <w:right w:val="nil"/>
            </w:tcBorders>
            <w:noWrap/>
            <w:hideMark/>
          </w:tcPr>
          <w:p w14:paraId="38F51DE1"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300,00</w:t>
            </w:r>
          </w:p>
        </w:tc>
        <w:tc>
          <w:tcPr>
            <w:tcW w:w="1660" w:type="dxa"/>
            <w:tcBorders>
              <w:top w:val="nil"/>
              <w:left w:val="nil"/>
              <w:bottom w:val="nil"/>
              <w:right w:val="nil"/>
            </w:tcBorders>
            <w:noWrap/>
            <w:hideMark/>
          </w:tcPr>
          <w:p w14:paraId="2E881B2E"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300,00</w:t>
            </w:r>
          </w:p>
        </w:tc>
      </w:tr>
      <w:tr w:rsidR="00052DE7" w:rsidRPr="00052DE7" w14:paraId="5C9592BF" w14:textId="77777777" w:rsidTr="00052DE7">
        <w:trPr>
          <w:trHeight w:val="300"/>
        </w:trPr>
        <w:tc>
          <w:tcPr>
            <w:tcW w:w="972" w:type="dxa"/>
            <w:tcBorders>
              <w:top w:val="nil"/>
              <w:left w:val="nil"/>
              <w:bottom w:val="nil"/>
              <w:right w:val="nil"/>
            </w:tcBorders>
            <w:noWrap/>
            <w:hideMark/>
          </w:tcPr>
          <w:p w14:paraId="04EFFE35"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47</w:t>
            </w:r>
          </w:p>
        </w:tc>
        <w:tc>
          <w:tcPr>
            <w:tcW w:w="6400" w:type="dxa"/>
            <w:tcBorders>
              <w:top w:val="nil"/>
              <w:left w:val="nil"/>
              <w:bottom w:val="nil"/>
              <w:right w:val="nil"/>
            </w:tcBorders>
            <w:noWrap/>
            <w:hideMark/>
          </w:tcPr>
          <w:p w14:paraId="05F7E21E"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Naknada za legalizaciju</w:t>
            </w:r>
          </w:p>
        </w:tc>
        <w:tc>
          <w:tcPr>
            <w:tcW w:w="1660" w:type="dxa"/>
            <w:tcBorders>
              <w:top w:val="nil"/>
              <w:left w:val="nil"/>
              <w:bottom w:val="nil"/>
              <w:right w:val="nil"/>
            </w:tcBorders>
            <w:noWrap/>
            <w:hideMark/>
          </w:tcPr>
          <w:p w14:paraId="11AA487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727,10</w:t>
            </w:r>
          </w:p>
        </w:tc>
        <w:tc>
          <w:tcPr>
            <w:tcW w:w="1660" w:type="dxa"/>
            <w:tcBorders>
              <w:top w:val="nil"/>
              <w:left w:val="nil"/>
              <w:bottom w:val="nil"/>
              <w:right w:val="nil"/>
            </w:tcBorders>
            <w:noWrap/>
            <w:hideMark/>
          </w:tcPr>
          <w:p w14:paraId="4CAB574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1.000,00</w:t>
            </w:r>
          </w:p>
        </w:tc>
        <w:tc>
          <w:tcPr>
            <w:tcW w:w="1660" w:type="dxa"/>
            <w:tcBorders>
              <w:top w:val="nil"/>
              <w:left w:val="nil"/>
              <w:bottom w:val="nil"/>
              <w:right w:val="nil"/>
            </w:tcBorders>
            <w:noWrap/>
            <w:hideMark/>
          </w:tcPr>
          <w:p w14:paraId="643FE1E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1CB6EE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746B89E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68B7F379" w14:textId="77777777" w:rsidTr="00052DE7">
        <w:trPr>
          <w:trHeight w:val="300"/>
        </w:trPr>
        <w:tc>
          <w:tcPr>
            <w:tcW w:w="972" w:type="dxa"/>
            <w:tcBorders>
              <w:top w:val="nil"/>
              <w:left w:val="nil"/>
              <w:bottom w:val="nil"/>
              <w:right w:val="nil"/>
            </w:tcBorders>
            <w:noWrap/>
            <w:hideMark/>
          </w:tcPr>
          <w:p w14:paraId="712B8CAA"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49</w:t>
            </w:r>
          </w:p>
        </w:tc>
        <w:tc>
          <w:tcPr>
            <w:tcW w:w="6400" w:type="dxa"/>
            <w:tcBorders>
              <w:top w:val="nil"/>
              <w:left w:val="nil"/>
              <w:bottom w:val="nil"/>
              <w:right w:val="nil"/>
            </w:tcBorders>
            <w:noWrap/>
            <w:hideMark/>
          </w:tcPr>
          <w:p w14:paraId="2EC04973"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Prihodi od refundacija štete</w:t>
            </w:r>
          </w:p>
        </w:tc>
        <w:tc>
          <w:tcPr>
            <w:tcW w:w="1660" w:type="dxa"/>
            <w:tcBorders>
              <w:top w:val="nil"/>
              <w:left w:val="nil"/>
              <w:bottom w:val="nil"/>
              <w:right w:val="nil"/>
            </w:tcBorders>
            <w:noWrap/>
            <w:hideMark/>
          </w:tcPr>
          <w:p w14:paraId="21CE85A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1.046,00</w:t>
            </w:r>
          </w:p>
        </w:tc>
        <w:tc>
          <w:tcPr>
            <w:tcW w:w="1660" w:type="dxa"/>
            <w:tcBorders>
              <w:top w:val="nil"/>
              <w:left w:val="nil"/>
              <w:bottom w:val="nil"/>
              <w:right w:val="nil"/>
            </w:tcBorders>
            <w:noWrap/>
            <w:hideMark/>
          </w:tcPr>
          <w:p w14:paraId="0AE9954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3E10C78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24C3F7E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D0A8C60"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0137FFE3" w14:textId="77777777" w:rsidTr="00052DE7">
        <w:trPr>
          <w:trHeight w:val="300"/>
        </w:trPr>
        <w:tc>
          <w:tcPr>
            <w:tcW w:w="972" w:type="dxa"/>
            <w:tcBorders>
              <w:top w:val="nil"/>
              <w:left w:val="nil"/>
              <w:bottom w:val="nil"/>
              <w:right w:val="nil"/>
            </w:tcBorders>
            <w:noWrap/>
            <w:hideMark/>
          </w:tcPr>
          <w:p w14:paraId="7404566D"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49</w:t>
            </w:r>
          </w:p>
        </w:tc>
        <w:tc>
          <w:tcPr>
            <w:tcW w:w="6400" w:type="dxa"/>
            <w:tcBorders>
              <w:top w:val="nil"/>
              <w:left w:val="nil"/>
              <w:bottom w:val="nil"/>
              <w:right w:val="nil"/>
            </w:tcBorders>
            <w:noWrap/>
            <w:hideMark/>
          </w:tcPr>
          <w:p w14:paraId="65747BE5"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Preneseni V/M  - prihodi za posebne namjene</w:t>
            </w:r>
          </w:p>
        </w:tc>
        <w:tc>
          <w:tcPr>
            <w:tcW w:w="1660" w:type="dxa"/>
            <w:tcBorders>
              <w:top w:val="nil"/>
              <w:left w:val="nil"/>
              <w:bottom w:val="nil"/>
              <w:right w:val="nil"/>
            </w:tcBorders>
            <w:noWrap/>
            <w:hideMark/>
          </w:tcPr>
          <w:p w14:paraId="40C1FA6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CAFFEB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307.240,57</w:t>
            </w:r>
          </w:p>
        </w:tc>
        <w:tc>
          <w:tcPr>
            <w:tcW w:w="1660" w:type="dxa"/>
            <w:tcBorders>
              <w:top w:val="nil"/>
              <w:left w:val="nil"/>
              <w:bottom w:val="nil"/>
              <w:right w:val="nil"/>
            </w:tcBorders>
            <w:noWrap/>
            <w:hideMark/>
          </w:tcPr>
          <w:p w14:paraId="36CB55EC"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31AC156D"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31BED68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212A01CD" w14:textId="77777777" w:rsidTr="00052DE7">
        <w:trPr>
          <w:trHeight w:val="300"/>
        </w:trPr>
        <w:tc>
          <w:tcPr>
            <w:tcW w:w="972" w:type="dxa"/>
            <w:tcBorders>
              <w:top w:val="nil"/>
              <w:left w:val="nil"/>
              <w:bottom w:val="nil"/>
              <w:right w:val="nil"/>
            </w:tcBorders>
            <w:shd w:val="clear" w:color="000000" w:fill="BFBFBF"/>
            <w:noWrap/>
            <w:hideMark/>
          </w:tcPr>
          <w:p w14:paraId="5C6065F4"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5</w:t>
            </w:r>
          </w:p>
        </w:tc>
        <w:tc>
          <w:tcPr>
            <w:tcW w:w="6400" w:type="dxa"/>
            <w:tcBorders>
              <w:top w:val="nil"/>
              <w:left w:val="nil"/>
              <w:bottom w:val="nil"/>
              <w:right w:val="nil"/>
            </w:tcBorders>
            <w:shd w:val="clear" w:color="000000" w:fill="BFBFBF"/>
            <w:noWrap/>
            <w:hideMark/>
          </w:tcPr>
          <w:p w14:paraId="79342E36"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Pomoći</w:t>
            </w:r>
          </w:p>
        </w:tc>
        <w:tc>
          <w:tcPr>
            <w:tcW w:w="1660" w:type="dxa"/>
            <w:tcBorders>
              <w:top w:val="nil"/>
              <w:left w:val="nil"/>
              <w:bottom w:val="nil"/>
              <w:right w:val="nil"/>
            </w:tcBorders>
            <w:shd w:val="clear" w:color="000000" w:fill="BFBFBF"/>
            <w:noWrap/>
            <w:hideMark/>
          </w:tcPr>
          <w:p w14:paraId="61DDBA7C"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c>
          <w:tcPr>
            <w:tcW w:w="1660" w:type="dxa"/>
            <w:tcBorders>
              <w:top w:val="nil"/>
              <w:left w:val="nil"/>
              <w:bottom w:val="nil"/>
              <w:right w:val="nil"/>
            </w:tcBorders>
            <w:shd w:val="clear" w:color="000000" w:fill="BFBFBF"/>
            <w:noWrap/>
            <w:hideMark/>
          </w:tcPr>
          <w:p w14:paraId="12482468"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662.794,00</w:t>
            </w:r>
          </w:p>
        </w:tc>
        <w:tc>
          <w:tcPr>
            <w:tcW w:w="1660" w:type="dxa"/>
            <w:tcBorders>
              <w:top w:val="nil"/>
              <w:left w:val="nil"/>
              <w:bottom w:val="nil"/>
              <w:right w:val="nil"/>
            </w:tcBorders>
            <w:shd w:val="clear" w:color="000000" w:fill="BFBFBF"/>
            <w:noWrap/>
            <w:hideMark/>
          </w:tcPr>
          <w:p w14:paraId="74A958D5"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1.804.921,79</w:t>
            </w:r>
          </w:p>
        </w:tc>
        <w:tc>
          <w:tcPr>
            <w:tcW w:w="1660" w:type="dxa"/>
            <w:tcBorders>
              <w:top w:val="nil"/>
              <w:left w:val="nil"/>
              <w:bottom w:val="nil"/>
              <w:right w:val="nil"/>
            </w:tcBorders>
            <w:shd w:val="clear" w:color="000000" w:fill="BFBFBF"/>
            <w:noWrap/>
            <w:hideMark/>
          </w:tcPr>
          <w:p w14:paraId="1FC1E648"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1.147.760,89</w:t>
            </w:r>
          </w:p>
        </w:tc>
        <w:tc>
          <w:tcPr>
            <w:tcW w:w="1660" w:type="dxa"/>
            <w:tcBorders>
              <w:top w:val="nil"/>
              <w:left w:val="nil"/>
              <w:bottom w:val="nil"/>
              <w:right w:val="nil"/>
            </w:tcBorders>
            <w:shd w:val="clear" w:color="000000" w:fill="BFBFBF"/>
            <w:noWrap/>
            <w:hideMark/>
          </w:tcPr>
          <w:p w14:paraId="6CAC1838"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1.770.000,00</w:t>
            </w:r>
          </w:p>
        </w:tc>
      </w:tr>
      <w:tr w:rsidR="00052DE7" w:rsidRPr="00052DE7" w14:paraId="4EDBBC91" w14:textId="77777777" w:rsidTr="00052DE7">
        <w:trPr>
          <w:trHeight w:val="300"/>
        </w:trPr>
        <w:tc>
          <w:tcPr>
            <w:tcW w:w="972" w:type="dxa"/>
            <w:tcBorders>
              <w:top w:val="nil"/>
              <w:left w:val="nil"/>
              <w:bottom w:val="nil"/>
              <w:right w:val="nil"/>
            </w:tcBorders>
            <w:noWrap/>
            <w:hideMark/>
          </w:tcPr>
          <w:p w14:paraId="6393C6D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50</w:t>
            </w:r>
          </w:p>
        </w:tc>
        <w:tc>
          <w:tcPr>
            <w:tcW w:w="6400" w:type="dxa"/>
            <w:tcBorders>
              <w:top w:val="nil"/>
              <w:left w:val="nil"/>
              <w:bottom w:val="nil"/>
              <w:right w:val="nil"/>
            </w:tcBorders>
            <w:noWrap/>
            <w:hideMark/>
          </w:tcPr>
          <w:p w14:paraId="37406792"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POMOĆI IZ DRŽAVNOG PRORAČUNA</w:t>
            </w:r>
          </w:p>
        </w:tc>
        <w:tc>
          <w:tcPr>
            <w:tcW w:w="1660" w:type="dxa"/>
            <w:tcBorders>
              <w:top w:val="nil"/>
              <w:left w:val="nil"/>
              <w:bottom w:val="nil"/>
              <w:right w:val="nil"/>
            </w:tcBorders>
            <w:noWrap/>
            <w:hideMark/>
          </w:tcPr>
          <w:p w14:paraId="3CD225B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4FE3AA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81D93C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210.347,13</w:t>
            </w:r>
          </w:p>
        </w:tc>
        <w:tc>
          <w:tcPr>
            <w:tcW w:w="1660" w:type="dxa"/>
            <w:tcBorders>
              <w:top w:val="nil"/>
              <w:left w:val="nil"/>
              <w:bottom w:val="nil"/>
              <w:right w:val="nil"/>
            </w:tcBorders>
            <w:noWrap/>
            <w:hideMark/>
          </w:tcPr>
          <w:p w14:paraId="71BA209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270.000,00</w:t>
            </w:r>
          </w:p>
        </w:tc>
        <w:tc>
          <w:tcPr>
            <w:tcW w:w="1660" w:type="dxa"/>
            <w:tcBorders>
              <w:top w:val="nil"/>
              <w:left w:val="nil"/>
              <w:bottom w:val="nil"/>
              <w:right w:val="nil"/>
            </w:tcBorders>
            <w:noWrap/>
            <w:hideMark/>
          </w:tcPr>
          <w:p w14:paraId="0C8113A8"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270.000,00</w:t>
            </w:r>
          </w:p>
        </w:tc>
      </w:tr>
      <w:tr w:rsidR="00052DE7" w:rsidRPr="00052DE7" w14:paraId="20540CF4" w14:textId="77777777" w:rsidTr="00052DE7">
        <w:trPr>
          <w:trHeight w:val="300"/>
        </w:trPr>
        <w:tc>
          <w:tcPr>
            <w:tcW w:w="972" w:type="dxa"/>
            <w:tcBorders>
              <w:top w:val="nil"/>
              <w:left w:val="nil"/>
              <w:bottom w:val="nil"/>
              <w:right w:val="nil"/>
            </w:tcBorders>
            <w:noWrap/>
            <w:hideMark/>
          </w:tcPr>
          <w:p w14:paraId="5EDDEAC7"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51</w:t>
            </w:r>
          </w:p>
        </w:tc>
        <w:tc>
          <w:tcPr>
            <w:tcW w:w="6400" w:type="dxa"/>
            <w:tcBorders>
              <w:top w:val="nil"/>
              <w:left w:val="nil"/>
              <w:bottom w:val="nil"/>
              <w:right w:val="nil"/>
            </w:tcBorders>
            <w:noWrap/>
            <w:hideMark/>
          </w:tcPr>
          <w:p w14:paraId="0284C7E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Pomoći EU</w:t>
            </w:r>
          </w:p>
        </w:tc>
        <w:tc>
          <w:tcPr>
            <w:tcW w:w="1660" w:type="dxa"/>
            <w:tcBorders>
              <w:top w:val="nil"/>
              <w:left w:val="nil"/>
              <w:bottom w:val="nil"/>
              <w:right w:val="nil"/>
            </w:tcBorders>
            <w:noWrap/>
            <w:hideMark/>
          </w:tcPr>
          <w:p w14:paraId="3AF5F38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88CA9F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589.831,63</w:t>
            </w:r>
          </w:p>
        </w:tc>
        <w:tc>
          <w:tcPr>
            <w:tcW w:w="1660" w:type="dxa"/>
            <w:tcBorders>
              <w:top w:val="nil"/>
              <w:left w:val="nil"/>
              <w:bottom w:val="nil"/>
              <w:right w:val="nil"/>
            </w:tcBorders>
            <w:noWrap/>
            <w:hideMark/>
          </w:tcPr>
          <w:p w14:paraId="17610F06"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18A05B1"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270906B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0411AC92" w14:textId="77777777" w:rsidTr="00052DE7">
        <w:trPr>
          <w:trHeight w:val="300"/>
        </w:trPr>
        <w:tc>
          <w:tcPr>
            <w:tcW w:w="972" w:type="dxa"/>
            <w:tcBorders>
              <w:top w:val="nil"/>
              <w:left w:val="nil"/>
              <w:bottom w:val="nil"/>
              <w:right w:val="nil"/>
            </w:tcBorders>
            <w:noWrap/>
            <w:hideMark/>
          </w:tcPr>
          <w:p w14:paraId="5381A386"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56</w:t>
            </w:r>
          </w:p>
        </w:tc>
        <w:tc>
          <w:tcPr>
            <w:tcW w:w="6400" w:type="dxa"/>
            <w:tcBorders>
              <w:top w:val="nil"/>
              <w:left w:val="nil"/>
              <w:bottom w:val="nil"/>
              <w:right w:val="nil"/>
            </w:tcBorders>
            <w:noWrap/>
            <w:hideMark/>
          </w:tcPr>
          <w:p w14:paraId="2F6B3AB0"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Fondovi EU</w:t>
            </w:r>
          </w:p>
        </w:tc>
        <w:tc>
          <w:tcPr>
            <w:tcW w:w="1660" w:type="dxa"/>
            <w:tcBorders>
              <w:top w:val="nil"/>
              <w:left w:val="nil"/>
              <w:bottom w:val="nil"/>
              <w:right w:val="nil"/>
            </w:tcBorders>
            <w:noWrap/>
            <w:hideMark/>
          </w:tcPr>
          <w:p w14:paraId="3FB73C6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73959D7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72.962,37</w:t>
            </w:r>
          </w:p>
        </w:tc>
        <w:tc>
          <w:tcPr>
            <w:tcW w:w="1660" w:type="dxa"/>
            <w:tcBorders>
              <w:top w:val="nil"/>
              <w:left w:val="nil"/>
              <w:bottom w:val="nil"/>
              <w:right w:val="nil"/>
            </w:tcBorders>
            <w:noWrap/>
            <w:hideMark/>
          </w:tcPr>
          <w:p w14:paraId="4DC72B8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CDDF4EB"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1A09C68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6C552D75" w14:textId="77777777" w:rsidTr="00052DE7">
        <w:trPr>
          <w:trHeight w:val="300"/>
        </w:trPr>
        <w:tc>
          <w:tcPr>
            <w:tcW w:w="972" w:type="dxa"/>
            <w:tcBorders>
              <w:top w:val="nil"/>
              <w:left w:val="nil"/>
              <w:bottom w:val="nil"/>
              <w:right w:val="nil"/>
            </w:tcBorders>
            <w:noWrap/>
            <w:hideMark/>
          </w:tcPr>
          <w:p w14:paraId="3515FEC2"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56</w:t>
            </w:r>
          </w:p>
        </w:tc>
        <w:tc>
          <w:tcPr>
            <w:tcW w:w="6400" w:type="dxa"/>
            <w:tcBorders>
              <w:top w:val="nil"/>
              <w:left w:val="nil"/>
              <w:bottom w:val="nil"/>
              <w:right w:val="nil"/>
            </w:tcBorders>
            <w:noWrap/>
            <w:hideMark/>
          </w:tcPr>
          <w:p w14:paraId="27DB2847"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FONDOVI EU</w:t>
            </w:r>
          </w:p>
        </w:tc>
        <w:tc>
          <w:tcPr>
            <w:tcW w:w="1660" w:type="dxa"/>
            <w:tcBorders>
              <w:top w:val="nil"/>
              <w:left w:val="nil"/>
              <w:bottom w:val="nil"/>
              <w:right w:val="nil"/>
            </w:tcBorders>
            <w:noWrap/>
            <w:hideMark/>
          </w:tcPr>
          <w:p w14:paraId="1DA4F06E"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5BA86E1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7958402"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1.574.774,66</w:t>
            </w:r>
          </w:p>
        </w:tc>
        <w:tc>
          <w:tcPr>
            <w:tcW w:w="1660" w:type="dxa"/>
            <w:tcBorders>
              <w:top w:val="nil"/>
              <w:left w:val="nil"/>
              <w:bottom w:val="nil"/>
              <w:right w:val="nil"/>
            </w:tcBorders>
            <w:noWrap/>
            <w:hideMark/>
          </w:tcPr>
          <w:p w14:paraId="6DF63E61"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877.760,89</w:t>
            </w:r>
          </w:p>
        </w:tc>
        <w:tc>
          <w:tcPr>
            <w:tcW w:w="1660" w:type="dxa"/>
            <w:tcBorders>
              <w:top w:val="nil"/>
              <w:left w:val="nil"/>
              <w:bottom w:val="nil"/>
              <w:right w:val="nil"/>
            </w:tcBorders>
            <w:noWrap/>
            <w:hideMark/>
          </w:tcPr>
          <w:p w14:paraId="1AC40088"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1.500.000,00</w:t>
            </w:r>
          </w:p>
        </w:tc>
      </w:tr>
      <w:tr w:rsidR="00052DE7" w:rsidRPr="00052DE7" w14:paraId="377B8F1C" w14:textId="77777777" w:rsidTr="00052DE7">
        <w:trPr>
          <w:trHeight w:val="300"/>
        </w:trPr>
        <w:tc>
          <w:tcPr>
            <w:tcW w:w="972" w:type="dxa"/>
            <w:tcBorders>
              <w:top w:val="nil"/>
              <w:left w:val="nil"/>
              <w:bottom w:val="nil"/>
              <w:right w:val="nil"/>
            </w:tcBorders>
            <w:noWrap/>
            <w:hideMark/>
          </w:tcPr>
          <w:p w14:paraId="1ABDC95B"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58</w:t>
            </w:r>
          </w:p>
        </w:tc>
        <w:tc>
          <w:tcPr>
            <w:tcW w:w="6400" w:type="dxa"/>
            <w:tcBorders>
              <w:top w:val="nil"/>
              <w:left w:val="nil"/>
              <w:bottom w:val="nil"/>
              <w:right w:val="nil"/>
            </w:tcBorders>
            <w:noWrap/>
            <w:hideMark/>
          </w:tcPr>
          <w:p w14:paraId="7DE2789A"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INSTRUMENTI EU NOVE GENERACIJE</w:t>
            </w:r>
          </w:p>
        </w:tc>
        <w:tc>
          <w:tcPr>
            <w:tcW w:w="1660" w:type="dxa"/>
            <w:tcBorders>
              <w:top w:val="nil"/>
              <w:left w:val="nil"/>
              <w:bottom w:val="nil"/>
              <w:right w:val="nil"/>
            </w:tcBorders>
            <w:noWrap/>
            <w:hideMark/>
          </w:tcPr>
          <w:p w14:paraId="7439B64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5120E2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00B65BC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19.800,00</w:t>
            </w:r>
          </w:p>
        </w:tc>
        <w:tc>
          <w:tcPr>
            <w:tcW w:w="1660" w:type="dxa"/>
            <w:tcBorders>
              <w:top w:val="nil"/>
              <w:left w:val="nil"/>
              <w:bottom w:val="nil"/>
              <w:right w:val="nil"/>
            </w:tcBorders>
            <w:noWrap/>
            <w:hideMark/>
          </w:tcPr>
          <w:p w14:paraId="6EEB475E"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531DC0D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337F49F5" w14:textId="77777777" w:rsidTr="00052DE7">
        <w:trPr>
          <w:trHeight w:val="300"/>
        </w:trPr>
        <w:tc>
          <w:tcPr>
            <w:tcW w:w="972" w:type="dxa"/>
            <w:tcBorders>
              <w:top w:val="nil"/>
              <w:left w:val="nil"/>
              <w:bottom w:val="nil"/>
              <w:right w:val="nil"/>
            </w:tcBorders>
            <w:shd w:val="clear" w:color="000000" w:fill="BFBFBF"/>
            <w:noWrap/>
            <w:hideMark/>
          </w:tcPr>
          <w:p w14:paraId="1A2DF5F2"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6</w:t>
            </w:r>
          </w:p>
        </w:tc>
        <w:tc>
          <w:tcPr>
            <w:tcW w:w="6400" w:type="dxa"/>
            <w:tcBorders>
              <w:top w:val="nil"/>
              <w:left w:val="nil"/>
              <w:bottom w:val="nil"/>
              <w:right w:val="nil"/>
            </w:tcBorders>
            <w:shd w:val="clear" w:color="000000" w:fill="BFBFBF"/>
            <w:noWrap/>
            <w:hideMark/>
          </w:tcPr>
          <w:p w14:paraId="70411768"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Donacije</w:t>
            </w:r>
          </w:p>
        </w:tc>
        <w:tc>
          <w:tcPr>
            <w:tcW w:w="1660" w:type="dxa"/>
            <w:tcBorders>
              <w:top w:val="nil"/>
              <w:left w:val="nil"/>
              <w:bottom w:val="nil"/>
              <w:right w:val="nil"/>
            </w:tcBorders>
            <w:shd w:val="clear" w:color="000000" w:fill="BFBFBF"/>
            <w:noWrap/>
            <w:hideMark/>
          </w:tcPr>
          <w:p w14:paraId="0C2BF076"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13.296,95</w:t>
            </w:r>
          </w:p>
        </w:tc>
        <w:tc>
          <w:tcPr>
            <w:tcW w:w="1660" w:type="dxa"/>
            <w:tcBorders>
              <w:top w:val="nil"/>
              <w:left w:val="nil"/>
              <w:bottom w:val="nil"/>
              <w:right w:val="nil"/>
            </w:tcBorders>
            <w:shd w:val="clear" w:color="000000" w:fill="BFBFBF"/>
            <w:noWrap/>
            <w:hideMark/>
          </w:tcPr>
          <w:p w14:paraId="0CB4A621"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7.550,00</w:t>
            </w:r>
          </w:p>
        </w:tc>
        <w:tc>
          <w:tcPr>
            <w:tcW w:w="1660" w:type="dxa"/>
            <w:tcBorders>
              <w:top w:val="nil"/>
              <w:left w:val="nil"/>
              <w:bottom w:val="nil"/>
              <w:right w:val="nil"/>
            </w:tcBorders>
            <w:shd w:val="clear" w:color="000000" w:fill="BFBFBF"/>
            <w:noWrap/>
            <w:hideMark/>
          </w:tcPr>
          <w:p w14:paraId="0955E981"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11.000,00</w:t>
            </w:r>
          </w:p>
        </w:tc>
        <w:tc>
          <w:tcPr>
            <w:tcW w:w="1660" w:type="dxa"/>
            <w:tcBorders>
              <w:top w:val="nil"/>
              <w:left w:val="nil"/>
              <w:bottom w:val="nil"/>
              <w:right w:val="nil"/>
            </w:tcBorders>
            <w:shd w:val="clear" w:color="000000" w:fill="BFBFBF"/>
            <w:noWrap/>
            <w:hideMark/>
          </w:tcPr>
          <w:p w14:paraId="3FEB9F1A"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11.000,00</w:t>
            </w:r>
          </w:p>
        </w:tc>
        <w:tc>
          <w:tcPr>
            <w:tcW w:w="1660" w:type="dxa"/>
            <w:tcBorders>
              <w:top w:val="nil"/>
              <w:left w:val="nil"/>
              <w:bottom w:val="nil"/>
              <w:right w:val="nil"/>
            </w:tcBorders>
            <w:shd w:val="clear" w:color="000000" w:fill="BFBFBF"/>
            <w:noWrap/>
            <w:hideMark/>
          </w:tcPr>
          <w:p w14:paraId="4D438CD9"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11.000,00</w:t>
            </w:r>
          </w:p>
        </w:tc>
      </w:tr>
      <w:tr w:rsidR="00052DE7" w:rsidRPr="00052DE7" w14:paraId="2AEFBD23" w14:textId="77777777" w:rsidTr="00052DE7">
        <w:trPr>
          <w:trHeight w:val="300"/>
        </w:trPr>
        <w:tc>
          <w:tcPr>
            <w:tcW w:w="972" w:type="dxa"/>
            <w:tcBorders>
              <w:top w:val="nil"/>
              <w:left w:val="nil"/>
              <w:bottom w:val="nil"/>
              <w:right w:val="nil"/>
            </w:tcBorders>
            <w:noWrap/>
            <w:hideMark/>
          </w:tcPr>
          <w:p w14:paraId="35450FC6"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61</w:t>
            </w:r>
          </w:p>
        </w:tc>
        <w:tc>
          <w:tcPr>
            <w:tcW w:w="6400" w:type="dxa"/>
            <w:tcBorders>
              <w:top w:val="nil"/>
              <w:left w:val="nil"/>
              <w:bottom w:val="nil"/>
              <w:right w:val="nil"/>
            </w:tcBorders>
            <w:noWrap/>
            <w:hideMark/>
          </w:tcPr>
          <w:p w14:paraId="357AFB9E"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Donacije</w:t>
            </w:r>
          </w:p>
        </w:tc>
        <w:tc>
          <w:tcPr>
            <w:tcW w:w="1660" w:type="dxa"/>
            <w:tcBorders>
              <w:top w:val="nil"/>
              <w:left w:val="nil"/>
              <w:bottom w:val="nil"/>
              <w:right w:val="nil"/>
            </w:tcBorders>
            <w:noWrap/>
            <w:hideMark/>
          </w:tcPr>
          <w:p w14:paraId="4A13AA5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13.296,95</w:t>
            </w:r>
          </w:p>
        </w:tc>
        <w:tc>
          <w:tcPr>
            <w:tcW w:w="1660" w:type="dxa"/>
            <w:tcBorders>
              <w:top w:val="nil"/>
              <w:left w:val="nil"/>
              <w:bottom w:val="nil"/>
              <w:right w:val="nil"/>
            </w:tcBorders>
            <w:noWrap/>
            <w:hideMark/>
          </w:tcPr>
          <w:p w14:paraId="6F7A0864"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7.550,00</w:t>
            </w:r>
          </w:p>
        </w:tc>
        <w:tc>
          <w:tcPr>
            <w:tcW w:w="1660" w:type="dxa"/>
            <w:tcBorders>
              <w:top w:val="nil"/>
              <w:left w:val="nil"/>
              <w:bottom w:val="nil"/>
              <w:right w:val="nil"/>
            </w:tcBorders>
            <w:noWrap/>
            <w:hideMark/>
          </w:tcPr>
          <w:p w14:paraId="37A0E72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11.000,00</w:t>
            </w:r>
          </w:p>
        </w:tc>
        <w:tc>
          <w:tcPr>
            <w:tcW w:w="1660" w:type="dxa"/>
            <w:tcBorders>
              <w:top w:val="nil"/>
              <w:left w:val="nil"/>
              <w:bottom w:val="nil"/>
              <w:right w:val="nil"/>
            </w:tcBorders>
            <w:noWrap/>
            <w:hideMark/>
          </w:tcPr>
          <w:p w14:paraId="32D0A2B4"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11.000,00</w:t>
            </w:r>
          </w:p>
        </w:tc>
        <w:tc>
          <w:tcPr>
            <w:tcW w:w="1660" w:type="dxa"/>
            <w:tcBorders>
              <w:top w:val="nil"/>
              <w:left w:val="nil"/>
              <w:bottom w:val="nil"/>
              <w:right w:val="nil"/>
            </w:tcBorders>
            <w:noWrap/>
            <w:hideMark/>
          </w:tcPr>
          <w:p w14:paraId="08FE9D93"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11.000,00</w:t>
            </w:r>
          </w:p>
        </w:tc>
      </w:tr>
      <w:tr w:rsidR="00052DE7" w:rsidRPr="00052DE7" w14:paraId="03AB0EAB" w14:textId="77777777" w:rsidTr="00052DE7">
        <w:trPr>
          <w:trHeight w:val="300"/>
        </w:trPr>
        <w:tc>
          <w:tcPr>
            <w:tcW w:w="972" w:type="dxa"/>
            <w:tcBorders>
              <w:top w:val="nil"/>
              <w:left w:val="nil"/>
              <w:bottom w:val="nil"/>
              <w:right w:val="nil"/>
            </w:tcBorders>
            <w:shd w:val="clear" w:color="000000" w:fill="BFBFBF"/>
            <w:noWrap/>
            <w:hideMark/>
          </w:tcPr>
          <w:p w14:paraId="4A37AC0D"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7</w:t>
            </w:r>
          </w:p>
        </w:tc>
        <w:tc>
          <w:tcPr>
            <w:tcW w:w="6400" w:type="dxa"/>
            <w:tcBorders>
              <w:top w:val="nil"/>
              <w:left w:val="nil"/>
              <w:bottom w:val="nil"/>
              <w:right w:val="nil"/>
            </w:tcBorders>
            <w:shd w:val="clear" w:color="000000" w:fill="BFBFBF"/>
            <w:noWrap/>
            <w:hideMark/>
          </w:tcPr>
          <w:p w14:paraId="54D03B60"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Prihodi od prodaje ili zamjene nefinancijske imovine i naknade s naslova osiguranja</w:t>
            </w:r>
          </w:p>
        </w:tc>
        <w:tc>
          <w:tcPr>
            <w:tcW w:w="1660" w:type="dxa"/>
            <w:tcBorders>
              <w:top w:val="nil"/>
              <w:left w:val="nil"/>
              <w:bottom w:val="nil"/>
              <w:right w:val="nil"/>
            </w:tcBorders>
            <w:shd w:val="clear" w:color="000000" w:fill="BFBFBF"/>
            <w:noWrap/>
            <w:hideMark/>
          </w:tcPr>
          <w:p w14:paraId="5382A4BF"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3.430,85</w:t>
            </w:r>
          </w:p>
        </w:tc>
        <w:tc>
          <w:tcPr>
            <w:tcW w:w="1660" w:type="dxa"/>
            <w:tcBorders>
              <w:top w:val="nil"/>
              <w:left w:val="nil"/>
              <w:bottom w:val="nil"/>
              <w:right w:val="nil"/>
            </w:tcBorders>
            <w:shd w:val="clear" w:color="000000" w:fill="BFBFBF"/>
            <w:noWrap/>
            <w:hideMark/>
          </w:tcPr>
          <w:p w14:paraId="55F7092E"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137.245,00</w:t>
            </w:r>
          </w:p>
        </w:tc>
        <w:tc>
          <w:tcPr>
            <w:tcW w:w="1660" w:type="dxa"/>
            <w:tcBorders>
              <w:top w:val="nil"/>
              <w:left w:val="nil"/>
              <w:bottom w:val="nil"/>
              <w:right w:val="nil"/>
            </w:tcBorders>
            <w:shd w:val="clear" w:color="000000" w:fill="BFBFBF"/>
            <w:noWrap/>
            <w:hideMark/>
          </w:tcPr>
          <w:p w14:paraId="012802BB"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950,00</w:t>
            </w:r>
          </w:p>
        </w:tc>
        <w:tc>
          <w:tcPr>
            <w:tcW w:w="1660" w:type="dxa"/>
            <w:tcBorders>
              <w:top w:val="nil"/>
              <w:left w:val="nil"/>
              <w:bottom w:val="nil"/>
              <w:right w:val="nil"/>
            </w:tcBorders>
            <w:shd w:val="clear" w:color="000000" w:fill="BFBFBF"/>
            <w:noWrap/>
            <w:hideMark/>
          </w:tcPr>
          <w:p w14:paraId="76FD6B50"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c>
          <w:tcPr>
            <w:tcW w:w="1660" w:type="dxa"/>
            <w:tcBorders>
              <w:top w:val="nil"/>
              <w:left w:val="nil"/>
              <w:bottom w:val="nil"/>
              <w:right w:val="nil"/>
            </w:tcBorders>
            <w:shd w:val="clear" w:color="000000" w:fill="BFBFBF"/>
            <w:noWrap/>
            <w:hideMark/>
          </w:tcPr>
          <w:p w14:paraId="730AE2C8"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r>
      <w:tr w:rsidR="00052DE7" w:rsidRPr="00052DE7" w14:paraId="2C0B1312" w14:textId="77777777" w:rsidTr="00052DE7">
        <w:trPr>
          <w:trHeight w:val="300"/>
        </w:trPr>
        <w:tc>
          <w:tcPr>
            <w:tcW w:w="972" w:type="dxa"/>
            <w:tcBorders>
              <w:top w:val="nil"/>
              <w:left w:val="nil"/>
              <w:bottom w:val="nil"/>
              <w:right w:val="nil"/>
            </w:tcBorders>
            <w:noWrap/>
            <w:hideMark/>
          </w:tcPr>
          <w:p w14:paraId="545E5AE9"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lastRenderedPageBreak/>
              <w:t>71</w:t>
            </w:r>
          </w:p>
        </w:tc>
        <w:tc>
          <w:tcPr>
            <w:tcW w:w="6400" w:type="dxa"/>
            <w:tcBorders>
              <w:top w:val="nil"/>
              <w:left w:val="nil"/>
              <w:bottom w:val="nil"/>
              <w:right w:val="nil"/>
            </w:tcBorders>
            <w:noWrap/>
            <w:hideMark/>
          </w:tcPr>
          <w:p w14:paraId="42D27D9A"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Prihodi od prodaje</w:t>
            </w:r>
          </w:p>
        </w:tc>
        <w:tc>
          <w:tcPr>
            <w:tcW w:w="1660" w:type="dxa"/>
            <w:tcBorders>
              <w:top w:val="nil"/>
              <w:left w:val="nil"/>
              <w:bottom w:val="nil"/>
              <w:right w:val="nil"/>
            </w:tcBorders>
            <w:noWrap/>
            <w:hideMark/>
          </w:tcPr>
          <w:p w14:paraId="2029586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3.430,85</w:t>
            </w:r>
          </w:p>
        </w:tc>
        <w:tc>
          <w:tcPr>
            <w:tcW w:w="1660" w:type="dxa"/>
            <w:tcBorders>
              <w:top w:val="nil"/>
              <w:left w:val="nil"/>
              <w:bottom w:val="nil"/>
              <w:right w:val="nil"/>
            </w:tcBorders>
            <w:noWrap/>
            <w:hideMark/>
          </w:tcPr>
          <w:p w14:paraId="6D326BD8"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137.245,00</w:t>
            </w:r>
          </w:p>
        </w:tc>
        <w:tc>
          <w:tcPr>
            <w:tcW w:w="1660" w:type="dxa"/>
            <w:tcBorders>
              <w:top w:val="nil"/>
              <w:left w:val="nil"/>
              <w:bottom w:val="nil"/>
              <w:right w:val="nil"/>
            </w:tcBorders>
            <w:noWrap/>
            <w:hideMark/>
          </w:tcPr>
          <w:p w14:paraId="42602F4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950,00</w:t>
            </w:r>
          </w:p>
        </w:tc>
        <w:tc>
          <w:tcPr>
            <w:tcW w:w="1660" w:type="dxa"/>
            <w:tcBorders>
              <w:top w:val="nil"/>
              <w:left w:val="nil"/>
              <w:bottom w:val="nil"/>
              <w:right w:val="nil"/>
            </w:tcBorders>
            <w:noWrap/>
            <w:hideMark/>
          </w:tcPr>
          <w:p w14:paraId="7F02DA0F"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2B7469C9"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r w:rsidR="00052DE7" w:rsidRPr="00052DE7" w14:paraId="56C13919" w14:textId="77777777" w:rsidTr="00052DE7">
        <w:trPr>
          <w:trHeight w:val="300"/>
        </w:trPr>
        <w:tc>
          <w:tcPr>
            <w:tcW w:w="972" w:type="dxa"/>
            <w:tcBorders>
              <w:top w:val="nil"/>
              <w:left w:val="nil"/>
              <w:bottom w:val="nil"/>
              <w:right w:val="nil"/>
            </w:tcBorders>
            <w:shd w:val="clear" w:color="000000" w:fill="BFBFBF"/>
            <w:noWrap/>
            <w:hideMark/>
          </w:tcPr>
          <w:p w14:paraId="3FE76538"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9</w:t>
            </w:r>
          </w:p>
        </w:tc>
        <w:tc>
          <w:tcPr>
            <w:tcW w:w="6400" w:type="dxa"/>
            <w:tcBorders>
              <w:top w:val="nil"/>
              <w:left w:val="nil"/>
              <w:bottom w:val="nil"/>
              <w:right w:val="nil"/>
            </w:tcBorders>
            <w:shd w:val="clear" w:color="000000" w:fill="BFBFBF"/>
            <w:noWrap/>
            <w:hideMark/>
          </w:tcPr>
          <w:p w14:paraId="2B22DA5B" w14:textId="77777777" w:rsidR="00052DE7" w:rsidRPr="00052DE7" w:rsidRDefault="00052DE7" w:rsidP="00052DE7">
            <w:pPr>
              <w:widowControl/>
              <w:autoSpaceDE/>
              <w:autoSpaceDN/>
              <w:adjustRightInd/>
              <w:spacing w:after="0" w:line="240" w:lineRule="auto"/>
              <w:rPr>
                <w:rFonts w:ascii="Arial" w:hAnsi="Arial" w:cs="Arial"/>
                <w:b/>
                <w:bCs/>
                <w:color w:val="000000"/>
                <w:sz w:val="20"/>
                <w:szCs w:val="20"/>
              </w:rPr>
            </w:pPr>
            <w:r w:rsidRPr="00052DE7">
              <w:rPr>
                <w:rFonts w:ascii="Arial" w:hAnsi="Arial" w:cs="Arial"/>
                <w:b/>
                <w:bCs/>
                <w:color w:val="000000"/>
                <w:sz w:val="20"/>
                <w:szCs w:val="20"/>
              </w:rPr>
              <w:t>Višak/manjak prihoda</w:t>
            </w:r>
          </w:p>
        </w:tc>
        <w:tc>
          <w:tcPr>
            <w:tcW w:w="1660" w:type="dxa"/>
            <w:tcBorders>
              <w:top w:val="nil"/>
              <w:left w:val="nil"/>
              <w:bottom w:val="nil"/>
              <w:right w:val="nil"/>
            </w:tcBorders>
            <w:shd w:val="clear" w:color="000000" w:fill="BFBFBF"/>
            <w:noWrap/>
            <w:hideMark/>
          </w:tcPr>
          <w:p w14:paraId="731F93B2"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219.504,71</w:t>
            </w:r>
          </w:p>
        </w:tc>
        <w:tc>
          <w:tcPr>
            <w:tcW w:w="1660" w:type="dxa"/>
            <w:tcBorders>
              <w:top w:val="nil"/>
              <w:left w:val="nil"/>
              <w:bottom w:val="nil"/>
              <w:right w:val="nil"/>
            </w:tcBorders>
            <w:shd w:val="clear" w:color="000000" w:fill="BFBFBF"/>
            <w:noWrap/>
            <w:hideMark/>
          </w:tcPr>
          <w:p w14:paraId="1D720E2D"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c>
          <w:tcPr>
            <w:tcW w:w="1660" w:type="dxa"/>
            <w:tcBorders>
              <w:top w:val="nil"/>
              <w:left w:val="nil"/>
              <w:bottom w:val="nil"/>
              <w:right w:val="nil"/>
            </w:tcBorders>
            <w:shd w:val="clear" w:color="000000" w:fill="BFBFBF"/>
            <w:noWrap/>
            <w:hideMark/>
          </w:tcPr>
          <w:p w14:paraId="3B968739"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c>
          <w:tcPr>
            <w:tcW w:w="1660" w:type="dxa"/>
            <w:tcBorders>
              <w:top w:val="nil"/>
              <w:left w:val="nil"/>
              <w:bottom w:val="nil"/>
              <w:right w:val="nil"/>
            </w:tcBorders>
            <w:shd w:val="clear" w:color="000000" w:fill="BFBFBF"/>
            <w:noWrap/>
            <w:hideMark/>
          </w:tcPr>
          <w:p w14:paraId="18CE7C5D"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c>
          <w:tcPr>
            <w:tcW w:w="1660" w:type="dxa"/>
            <w:tcBorders>
              <w:top w:val="nil"/>
              <w:left w:val="nil"/>
              <w:bottom w:val="nil"/>
              <w:right w:val="nil"/>
            </w:tcBorders>
            <w:shd w:val="clear" w:color="000000" w:fill="BFBFBF"/>
            <w:noWrap/>
            <w:hideMark/>
          </w:tcPr>
          <w:p w14:paraId="4485A96B" w14:textId="77777777" w:rsidR="00052DE7" w:rsidRPr="00052DE7" w:rsidRDefault="00052DE7" w:rsidP="00052DE7">
            <w:pPr>
              <w:widowControl/>
              <w:autoSpaceDE/>
              <w:autoSpaceDN/>
              <w:adjustRightInd/>
              <w:spacing w:after="0" w:line="240" w:lineRule="auto"/>
              <w:jc w:val="right"/>
              <w:rPr>
                <w:rFonts w:ascii="Arial" w:hAnsi="Arial" w:cs="Arial"/>
                <w:b/>
                <w:bCs/>
                <w:color w:val="000000"/>
                <w:sz w:val="20"/>
                <w:szCs w:val="20"/>
              </w:rPr>
            </w:pPr>
            <w:r w:rsidRPr="00052DE7">
              <w:rPr>
                <w:rFonts w:ascii="Arial" w:hAnsi="Arial" w:cs="Arial"/>
                <w:b/>
                <w:bCs/>
                <w:color w:val="000000"/>
                <w:sz w:val="20"/>
                <w:szCs w:val="20"/>
              </w:rPr>
              <w:t>0,00</w:t>
            </w:r>
          </w:p>
        </w:tc>
      </w:tr>
      <w:tr w:rsidR="00052DE7" w:rsidRPr="00052DE7" w14:paraId="7BA3230C" w14:textId="77777777" w:rsidTr="00052DE7">
        <w:trPr>
          <w:trHeight w:val="300"/>
        </w:trPr>
        <w:tc>
          <w:tcPr>
            <w:tcW w:w="972" w:type="dxa"/>
            <w:tcBorders>
              <w:top w:val="nil"/>
              <w:left w:val="nil"/>
              <w:bottom w:val="nil"/>
              <w:right w:val="nil"/>
            </w:tcBorders>
            <w:noWrap/>
            <w:hideMark/>
          </w:tcPr>
          <w:p w14:paraId="4DB85C02"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91</w:t>
            </w:r>
          </w:p>
        </w:tc>
        <w:tc>
          <w:tcPr>
            <w:tcW w:w="6400" w:type="dxa"/>
            <w:tcBorders>
              <w:top w:val="nil"/>
              <w:left w:val="nil"/>
              <w:bottom w:val="nil"/>
              <w:right w:val="nil"/>
            </w:tcBorders>
            <w:noWrap/>
            <w:hideMark/>
          </w:tcPr>
          <w:p w14:paraId="34AE9018" w14:textId="77777777" w:rsidR="00052DE7" w:rsidRPr="00052DE7" w:rsidRDefault="00052DE7" w:rsidP="00052DE7">
            <w:pPr>
              <w:widowControl/>
              <w:autoSpaceDE/>
              <w:autoSpaceDN/>
              <w:adjustRightInd/>
              <w:spacing w:after="0" w:line="240" w:lineRule="auto"/>
              <w:rPr>
                <w:rFonts w:ascii="Arial" w:hAnsi="Arial" w:cs="Arial"/>
                <w:color w:val="000000"/>
                <w:sz w:val="20"/>
                <w:szCs w:val="20"/>
              </w:rPr>
            </w:pPr>
            <w:r w:rsidRPr="00052DE7">
              <w:rPr>
                <w:rFonts w:ascii="Arial" w:hAnsi="Arial" w:cs="Arial"/>
                <w:color w:val="000000"/>
                <w:sz w:val="20"/>
                <w:szCs w:val="20"/>
              </w:rPr>
              <w:t>Višak/manjak prihoda</w:t>
            </w:r>
          </w:p>
        </w:tc>
        <w:tc>
          <w:tcPr>
            <w:tcW w:w="1660" w:type="dxa"/>
            <w:tcBorders>
              <w:top w:val="nil"/>
              <w:left w:val="nil"/>
              <w:bottom w:val="nil"/>
              <w:right w:val="nil"/>
            </w:tcBorders>
            <w:noWrap/>
            <w:hideMark/>
          </w:tcPr>
          <w:p w14:paraId="27DABA9E"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219.504,71</w:t>
            </w:r>
          </w:p>
        </w:tc>
        <w:tc>
          <w:tcPr>
            <w:tcW w:w="1660" w:type="dxa"/>
            <w:tcBorders>
              <w:top w:val="nil"/>
              <w:left w:val="nil"/>
              <w:bottom w:val="nil"/>
              <w:right w:val="nil"/>
            </w:tcBorders>
            <w:noWrap/>
            <w:hideMark/>
          </w:tcPr>
          <w:p w14:paraId="0D360755"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6CC409BD"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37B68AE7"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c>
          <w:tcPr>
            <w:tcW w:w="1660" w:type="dxa"/>
            <w:tcBorders>
              <w:top w:val="nil"/>
              <w:left w:val="nil"/>
              <w:bottom w:val="nil"/>
              <w:right w:val="nil"/>
            </w:tcBorders>
            <w:noWrap/>
            <w:hideMark/>
          </w:tcPr>
          <w:p w14:paraId="70FB817A" w14:textId="77777777" w:rsidR="00052DE7" w:rsidRPr="00052DE7" w:rsidRDefault="00052DE7" w:rsidP="00052DE7">
            <w:pPr>
              <w:widowControl/>
              <w:autoSpaceDE/>
              <w:autoSpaceDN/>
              <w:adjustRightInd/>
              <w:spacing w:after="0" w:line="240" w:lineRule="auto"/>
              <w:jc w:val="right"/>
              <w:rPr>
                <w:rFonts w:ascii="Arial" w:hAnsi="Arial" w:cs="Arial"/>
                <w:color w:val="000000"/>
                <w:sz w:val="20"/>
                <w:szCs w:val="20"/>
              </w:rPr>
            </w:pPr>
            <w:r w:rsidRPr="00052DE7">
              <w:rPr>
                <w:rFonts w:ascii="Arial" w:hAnsi="Arial" w:cs="Arial"/>
                <w:color w:val="000000"/>
                <w:sz w:val="20"/>
                <w:szCs w:val="20"/>
              </w:rPr>
              <w:t>0,00</w:t>
            </w:r>
          </w:p>
        </w:tc>
      </w:tr>
    </w:tbl>
    <w:p w14:paraId="64503676" w14:textId="77777777" w:rsidR="00F93CA7" w:rsidRDefault="00F93CA7" w:rsidP="00F35636">
      <w:pPr>
        <w:pStyle w:val="Bezproreda"/>
        <w:rPr>
          <w:rFonts w:ascii="Arial" w:hAnsi="Arial" w:cs="Arial"/>
        </w:rPr>
      </w:pPr>
    </w:p>
    <w:p w14:paraId="1323F21F" w14:textId="77777777" w:rsidR="0049139E" w:rsidRDefault="0049139E" w:rsidP="00F35636">
      <w:pPr>
        <w:pStyle w:val="Bezproreda"/>
        <w:rPr>
          <w:rFonts w:ascii="Arial" w:hAnsi="Arial" w:cs="Arial"/>
        </w:rPr>
      </w:pPr>
    </w:p>
    <w:p w14:paraId="246027B4" w14:textId="77777777" w:rsidR="0049139E" w:rsidRDefault="0049139E" w:rsidP="00F35636">
      <w:pPr>
        <w:pStyle w:val="Bezproreda"/>
        <w:rPr>
          <w:rFonts w:ascii="Arial" w:hAnsi="Arial" w:cs="Arial"/>
        </w:rPr>
      </w:pPr>
    </w:p>
    <w:p w14:paraId="028004C8" w14:textId="77777777" w:rsidR="0049139E" w:rsidRDefault="0049139E" w:rsidP="00F35636">
      <w:pPr>
        <w:pStyle w:val="Bezproreda"/>
        <w:rPr>
          <w:rFonts w:ascii="Arial" w:hAnsi="Arial" w:cs="Arial"/>
        </w:rPr>
      </w:pPr>
    </w:p>
    <w:p w14:paraId="4216469B" w14:textId="77777777" w:rsidR="0049139E" w:rsidRDefault="0049139E" w:rsidP="00F35636">
      <w:pPr>
        <w:pStyle w:val="Bezproreda"/>
        <w:rPr>
          <w:rFonts w:ascii="Arial" w:hAnsi="Arial" w:cs="Arial"/>
        </w:rPr>
      </w:pPr>
    </w:p>
    <w:tbl>
      <w:tblPr>
        <w:tblW w:w="15593" w:type="dxa"/>
        <w:tblInd w:w="-709" w:type="dxa"/>
        <w:tblLook w:val="04A0" w:firstRow="1" w:lastRow="0" w:firstColumn="1" w:lastColumn="0" w:noHBand="0" w:noVBand="1"/>
      </w:tblPr>
      <w:tblGrid>
        <w:gridCol w:w="1660"/>
        <w:gridCol w:w="5853"/>
        <w:gridCol w:w="1660"/>
        <w:gridCol w:w="1660"/>
        <w:gridCol w:w="1660"/>
        <w:gridCol w:w="1660"/>
        <w:gridCol w:w="1440"/>
      </w:tblGrid>
      <w:tr w:rsidR="00021010" w:rsidRPr="00021010" w14:paraId="2C0902BE" w14:textId="77777777" w:rsidTr="00021010">
        <w:trPr>
          <w:trHeight w:val="300"/>
        </w:trPr>
        <w:tc>
          <w:tcPr>
            <w:tcW w:w="15593" w:type="dxa"/>
            <w:gridSpan w:val="7"/>
            <w:tcBorders>
              <w:top w:val="nil"/>
              <w:left w:val="nil"/>
              <w:bottom w:val="nil"/>
              <w:right w:val="nil"/>
            </w:tcBorders>
            <w:noWrap/>
            <w:hideMark/>
          </w:tcPr>
          <w:p w14:paraId="243BFA96" w14:textId="77777777" w:rsidR="00021010" w:rsidRPr="00021010" w:rsidRDefault="00021010" w:rsidP="00021010">
            <w:pPr>
              <w:widowControl/>
              <w:autoSpaceDE/>
              <w:autoSpaceDN/>
              <w:adjustRightInd/>
              <w:spacing w:after="0" w:line="240" w:lineRule="auto"/>
              <w:rPr>
                <w:rFonts w:ascii="Arial" w:hAnsi="Arial" w:cs="Arial"/>
                <w:b/>
                <w:bCs/>
                <w:color w:val="000000"/>
                <w:u w:val="single"/>
              </w:rPr>
            </w:pPr>
            <w:r w:rsidRPr="00021010">
              <w:rPr>
                <w:rFonts w:ascii="Arial" w:hAnsi="Arial" w:cs="Arial"/>
                <w:b/>
                <w:bCs/>
                <w:color w:val="000000"/>
                <w:u w:val="single"/>
              </w:rPr>
              <w:t>A3. RASHODI PREMA FUNKCIJSKOJ KLASIFIKACIJI</w:t>
            </w:r>
          </w:p>
        </w:tc>
      </w:tr>
      <w:tr w:rsidR="00021010" w:rsidRPr="00021010" w14:paraId="531EBBBA" w14:textId="77777777" w:rsidTr="00021010">
        <w:trPr>
          <w:trHeight w:val="300"/>
        </w:trPr>
        <w:tc>
          <w:tcPr>
            <w:tcW w:w="1660" w:type="dxa"/>
            <w:tcBorders>
              <w:top w:val="nil"/>
              <w:left w:val="nil"/>
              <w:bottom w:val="double" w:sz="6" w:space="0" w:color="auto"/>
              <w:right w:val="nil"/>
            </w:tcBorders>
            <w:noWrap/>
            <w:hideMark/>
          </w:tcPr>
          <w:p w14:paraId="70BAF9FA"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5853" w:type="dxa"/>
            <w:tcBorders>
              <w:top w:val="nil"/>
              <w:left w:val="nil"/>
              <w:bottom w:val="double" w:sz="6" w:space="0" w:color="auto"/>
              <w:right w:val="nil"/>
            </w:tcBorders>
            <w:noWrap/>
            <w:hideMark/>
          </w:tcPr>
          <w:p w14:paraId="5014EC8C"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1660" w:type="dxa"/>
            <w:tcBorders>
              <w:top w:val="nil"/>
              <w:left w:val="nil"/>
              <w:bottom w:val="double" w:sz="6" w:space="0" w:color="auto"/>
              <w:right w:val="nil"/>
            </w:tcBorders>
            <w:noWrap/>
            <w:hideMark/>
          </w:tcPr>
          <w:p w14:paraId="4DC39318"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1660" w:type="dxa"/>
            <w:tcBorders>
              <w:top w:val="nil"/>
              <w:left w:val="nil"/>
              <w:bottom w:val="double" w:sz="6" w:space="0" w:color="auto"/>
              <w:right w:val="nil"/>
            </w:tcBorders>
            <w:noWrap/>
            <w:hideMark/>
          </w:tcPr>
          <w:p w14:paraId="62EEF08F"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1660" w:type="dxa"/>
            <w:tcBorders>
              <w:top w:val="nil"/>
              <w:left w:val="nil"/>
              <w:bottom w:val="double" w:sz="6" w:space="0" w:color="auto"/>
              <w:right w:val="nil"/>
            </w:tcBorders>
            <w:noWrap/>
            <w:hideMark/>
          </w:tcPr>
          <w:p w14:paraId="038F8CEC"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1660" w:type="dxa"/>
            <w:tcBorders>
              <w:top w:val="nil"/>
              <w:left w:val="nil"/>
              <w:bottom w:val="double" w:sz="6" w:space="0" w:color="auto"/>
              <w:right w:val="nil"/>
            </w:tcBorders>
            <w:noWrap/>
            <w:hideMark/>
          </w:tcPr>
          <w:p w14:paraId="351DED96"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c>
          <w:tcPr>
            <w:tcW w:w="1440" w:type="dxa"/>
            <w:tcBorders>
              <w:top w:val="nil"/>
              <w:left w:val="nil"/>
              <w:bottom w:val="double" w:sz="6" w:space="0" w:color="auto"/>
              <w:right w:val="nil"/>
            </w:tcBorders>
            <w:noWrap/>
            <w:hideMark/>
          </w:tcPr>
          <w:p w14:paraId="583061A4" w14:textId="77777777" w:rsidR="00021010" w:rsidRPr="00021010" w:rsidRDefault="00021010" w:rsidP="00021010">
            <w:pPr>
              <w:widowControl/>
              <w:autoSpaceDE/>
              <w:autoSpaceDN/>
              <w:adjustRightInd/>
              <w:spacing w:after="0" w:line="240" w:lineRule="auto"/>
              <w:jc w:val="center"/>
              <w:rPr>
                <w:rFonts w:ascii="Arial" w:hAnsi="Arial" w:cs="Arial"/>
                <w:b/>
                <w:bCs/>
                <w:color w:val="000000"/>
              </w:rPr>
            </w:pPr>
            <w:r w:rsidRPr="00021010">
              <w:rPr>
                <w:rFonts w:ascii="Arial" w:hAnsi="Arial" w:cs="Arial"/>
                <w:b/>
                <w:bCs/>
                <w:color w:val="000000"/>
              </w:rPr>
              <w:t> </w:t>
            </w:r>
          </w:p>
        </w:tc>
      </w:tr>
      <w:tr w:rsidR="00021010" w:rsidRPr="00021010" w14:paraId="4AC56C62" w14:textId="77777777" w:rsidTr="00021010">
        <w:trPr>
          <w:trHeight w:val="540"/>
        </w:trPr>
        <w:tc>
          <w:tcPr>
            <w:tcW w:w="1660" w:type="dxa"/>
            <w:tcBorders>
              <w:top w:val="nil"/>
              <w:left w:val="nil"/>
              <w:bottom w:val="double" w:sz="6" w:space="0" w:color="auto"/>
              <w:right w:val="nil"/>
            </w:tcBorders>
            <w:hideMark/>
          </w:tcPr>
          <w:p w14:paraId="5D149EAB" w14:textId="77777777" w:rsidR="00021010" w:rsidRPr="00021010" w:rsidRDefault="00021010" w:rsidP="00021010">
            <w:pPr>
              <w:widowControl/>
              <w:autoSpaceDE/>
              <w:autoSpaceDN/>
              <w:adjustRightInd/>
              <w:spacing w:after="0" w:line="240" w:lineRule="auto"/>
              <w:rPr>
                <w:rFonts w:ascii="Arial" w:hAnsi="Arial" w:cs="Arial"/>
                <w:b/>
                <w:bCs/>
                <w:color w:val="000000"/>
                <w:sz w:val="20"/>
                <w:szCs w:val="20"/>
              </w:rPr>
            </w:pPr>
            <w:r w:rsidRPr="00021010">
              <w:rPr>
                <w:rFonts w:ascii="Arial" w:hAnsi="Arial" w:cs="Arial"/>
                <w:b/>
                <w:bCs/>
                <w:color w:val="000000"/>
                <w:sz w:val="20"/>
                <w:szCs w:val="20"/>
              </w:rPr>
              <w:t>Razred/</w:t>
            </w:r>
            <w:r w:rsidRPr="00021010">
              <w:rPr>
                <w:rFonts w:ascii="Arial" w:hAnsi="Arial" w:cs="Arial"/>
                <w:b/>
                <w:bCs/>
                <w:color w:val="000000"/>
                <w:sz w:val="20"/>
                <w:szCs w:val="20"/>
              </w:rPr>
              <w:br/>
              <w:t>skupina</w:t>
            </w:r>
          </w:p>
        </w:tc>
        <w:tc>
          <w:tcPr>
            <w:tcW w:w="5853" w:type="dxa"/>
            <w:tcBorders>
              <w:top w:val="nil"/>
              <w:left w:val="nil"/>
              <w:bottom w:val="double" w:sz="6" w:space="0" w:color="auto"/>
              <w:right w:val="nil"/>
            </w:tcBorders>
            <w:vAlign w:val="center"/>
            <w:hideMark/>
          </w:tcPr>
          <w:p w14:paraId="7B17E6A0" w14:textId="77777777" w:rsidR="00021010" w:rsidRPr="00021010" w:rsidRDefault="00021010" w:rsidP="00021010">
            <w:pPr>
              <w:widowControl/>
              <w:autoSpaceDE/>
              <w:autoSpaceDN/>
              <w:adjustRightInd/>
              <w:spacing w:after="0" w:line="240" w:lineRule="auto"/>
              <w:rPr>
                <w:rFonts w:ascii="Arial" w:hAnsi="Arial" w:cs="Arial"/>
                <w:b/>
                <w:bCs/>
                <w:color w:val="000000"/>
                <w:sz w:val="20"/>
                <w:szCs w:val="20"/>
              </w:rPr>
            </w:pPr>
            <w:r w:rsidRPr="00021010">
              <w:rPr>
                <w:rFonts w:ascii="Arial" w:hAnsi="Arial" w:cs="Arial"/>
                <w:b/>
                <w:bCs/>
                <w:color w:val="000000"/>
                <w:sz w:val="20"/>
                <w:szCs w:val="20"/>
              </w:rPr>
              <w:t>Naziv</w:t>
            </w:r>
          </w:p>
        </w:tc>
        <w:tc>
          <w:tcPr>
            <w:tcW w:w="1660" w:type="dxa"/>
            <w:tcBorders>
              <w:top w:val="nil"/>
              <w:left w:val="nil"/>
              <w:bottom w:val="double" w:sz="6" w:space="0" w:color="auto"/>
              <w:right w:val="nil"/>
            </w:tcBorders>
            <w:hideMark/>
          </w:tcPr>
          <w:p w14:paraId="5EF78687"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Izvršenje</w:t>
            </w:r>
            <w:r w:rsidRPr="00021010">
              <w:rPr>
                <w:rFonts w:ascii="Arial" w:hAnsi="Arial" w:cs="Arial"/>
                <w:b/>
                <w:bCs/>
                <w:color w:val="000000"/>
                <w:sz w:val="20"/>
                <w:szCs w:val="20"/>
              </w:rPr>
              <w:br/>
              <w:t>2024.</w:t>
            </w:r>
          </w:p>
        </w:tc>
        <w:tc>
          <w:tcPr>
            <w:tcW w:w="1660" w:type="dxa"/>
            <w:tcBorders>
              <w:top w:val="nil"/>
              <w:left w:val="nil"/>
              <w:bottom w:val="double" w:sz="6" w:space="0" w:color="auto"/>
              <w:right w:val="nil"/>
            </w:tcBorders>
            <w:hideMark/>
          </w:tcPr>
          <w:p w14:paraId="58F0D35D"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 xml:space="preserve">Tekući plan </w:t>
            </w:r>
            <w:r w:rsidRPr="00021010">
              <w:rPr>
                <w:rFonts w:ascii="Arial" w:hAnsi="Arial" w:cs="Arial"/>
                <w:b/>
                <w:bCs/>
                <w:color w:val="000000"/>
                <w:sz w:val="20"/>
                <w:szCs w:val="20"/>
              </w:rPr>
              <w:br/>
              <w:t>2025.</w:t>
            </w:r>
          </w:p>
        </w:tc>
        <w:tc>
          <w:tcPr>
            <w:tcW w:w="1660" w:type="dxa"/>
            <w:tcBorders>
              <w:top w:val="nil"/>
              <w:left w:val="nil"/>
              <w:bottom w:val="double" w:sz="6" w:space="0" w:color="auto"/>
              <w:right w:val="nil"/>
            </w:tcBorders>
            <w:hideMark/>
          </w:tcPr>
          <w:p w14:paraId="29E98D53"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 xml:space="preserve">Plan </w:t>
            </w:r>
            <w:r w:rsidRPr="00021010">
              <w:rPr>
                <w:rFonts w:ascii="Arial" w:hAnsi="Arial" w:cs="Arial"/>
                <w:b/>
                <w:bCs/>
                <w:color w:val="000000"/>
                <w:sz w:val="20"/>
                <w:szCs w:val="20"/>
              </w:rPr>
              <w:br/>
              <w:t>2026.</w:t>
            </w:r>
          </w:p>
        </w:tc>
        <w:tc>
          <w:tcPr>
            <w:tcW w:w="1660" w:type="dxa"/>
            <w:tcBorders>
              <w:top w:val="nil"/>
              <w:left w:val="nil"/>
              <w:bottom w:val="double" w:sz="6" w:space="0" w:color="auto"/>
              <w:right w:val="nil"/>
            </w:tcBorders>
            <w:hideMark/>
          </w:tcPr>
          <w:p w14:paraId="7FDF6A43"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 xml:space="preserve">Projekcija </w:t>
            </w:r>
            <w:r w:rsidRPr="00021010">
              <w:rPr>
                <w:rFonts w:ascii="Arial" w:hAnsi="Arial" w:cs="Arial"/>
                <w:b/>
                <w:bCs/>
                <w:color w:val="000000"/>
                <w:sz w:val="20"/>
                <w:szCs w:val="20"/>
              </w:rPr>
              <w:br/>
              <w:t>2027.</w:t>
            </w:r>
          </w:p>
        </w:tc>
        <w:tc>
          <w:tcPr>
            <w:tcW w:w="1440" w:type="dxa"/>
            <w:tcBorders>
              <w:top w:val="nil"/>
              <w:left w:val="nil"/>
              <w:bottom w:val="double" w:sz="6" w:space="0" w:color="auto"/>
              <w:right w:val="nil"/>
            </w:tcBorders>
            <w:hideMark/>
          </w:tcPr>
          <w:p w14:paraId="38FC86A0"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 xml:space="preserve">Projekcija </w:t>
            </w:r>
            <w:r w:rsidRPr="00021010">
              <w:rPr>
                <w:rFonts w:ascii="Arial" w:hAnsi="Arial" w:cs="Arial"/>
                <w:b/>
                <w:bCs/>
                <w:color w:val="000000"/>
                <w:sz w:val="20"/>
                <w:szCs w:val="20"/>
              </w:rPr>
              <w:br/>
              <w:t>2028.</w:t>
            </w:r>
          </w:p>
        </w:tc>
      </w:tr>
      <w:tr w:rsidR="00021010" w:rsidRPr="00021010" w14:paraId="494662FD" w14:textId="77777777" w:rsidTr="00021010">
        <w:trPr>
          <w:trHeight w:val="300"/>
        </w:trPr>
        <w:tc>
          <w:tcPr>
            <w:tcW w:w="1660" w:type="dxa"/>
            <w:tcBorders>
              <w:top w:val="nil"/>
              <w:left w:val="nil"/>
              <w:bottom w:val="double" w:sz="6" w:space="0" w:color="auto"/>
              <w:right w:val="nil"/>
            </w:tcBorders>
            <w:hideMark/>
          </w:tcPr>
          <w:p w14:paraId="12DBD7A7"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1</w:t>
            </w:r>
          </w:p>
        </w:tc>
        <w:tc>
          <w:tcPr>
            <w:tcW w:w="5853" w:type="dxa"/>
            <w:tcBorders>
              <w:top w:val="nil"/>
              <w:left w:val="nil"/>
              <w:bottom w:val="double" w:sz="6" w:space="0" w:color="auto"/>
              <w:right w:val="nil"/>
            </w:tcBorders>
            <w:vAlign w:val="center"/>
            <w:hideMark/>
          </w:tcPr>
          <w:p w14:paraId="16ECD24D"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2</w:t>
            </w:r>
          </w:p>
        </w:tc>
        <w:tc>
          <w:tcPr>
            <w:tcW w:w="1660" w:type="dxa"/>
            <w:tcBorders>
              <w:top w:val="nil"/>
              <w:left w:val="nil"/>
              <w:bottom w:val="double" w:sz="6" w:space="0" w:color="auto"/>
              <w:right w:val="nil"/>
            </w:tcBorders>
            <w:hideMark/>
          </w:tcPr>
          <w:p w14:paraId="164C8308"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3</w:t>
            </w:r>
          </w:p>
        </w:tc>
        <w:tc>
          <w:tcPr>
            <w:tcW w:w="1660" w:type="dxa"/>
            <w:tcBorders>
              <w:top w:val="nil"/>
              <w:left w:val="nil"/>
              <w:bottom w:val="double" w:sz="6" w:space="0" w:color="auto"/>
              <w:right w:val="nil"/>
            </w:tcBorders>
            <w:hideMark/>
          </w:tcPr>
          <w:p w14:paraId="104B8015"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4</w:t>
            </w:r>
          </w:p>
        </w:tc>
        <w:tc>
          <w:tcPr>
            <w:tcW w:w="1660" w:type="dxa"/>
            <w:tcBorders>
              <w:top w:val="nil"/>
              <w:left w:val="nil"/>
              <w:bottom w:val="double" w:sz="6" w:space="0" w:color="auto"/>
              <w:right w:val="nil"/>
            </w:tcBorders>
            <w:hideMark/>
          </w:tcPr>
          <w:p w14:paraId="3B7D659E"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5</w:t>
            </w:r>
          </w:p>
        </w:tc>
        <w:tc>
          <w:tcPr>
            <w:tcW w:w="1660" w:type="dxa"/>
            <w:tcBorders>
              <w:top w:val="nil"/>
              <w:left w:val="nil"/>
              <w:bottom w:val="double" w:sz="6" w:space="0" w:color="auto"/>
              <w:right w:val="nil"/>
            </w:tcBorders>
            <w:hideMark/>
          </w:tcPr>
          <w:p w14:paraId="54B03CE2"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6</w:t>
            </w:r>
          </w:p>
        </w:tc>
        <w:tc>
          <w:tcPr>
            <w:tcW w:w="1440" w:type="dxa"/>
            <w:tcBorders>
              <w:top w:val="nil"/>
              <w:left w:val="nil"/>
              <w:bottom w:val="double" w:sz="6" w:space="0" w:color="auto"/>
              <w:right w:val="nil"/>
            </w:tcBorders>
            <w:hideMark/>
          </w:tcPr>
          <w:p w14:paraId="081C85D1" w14:textId="77777777" w:rsidR="00021010" w:rsidRPr="00021010" w:rsidRDefault="00021010" w:rsidP="00021010">
            <w:pPr>
              <w:widowControl/>
              <w:autoSpaceDE/>
              <w:autoSpaceDN/>
              <w:adjustRightInd/>
              <w:spacing w:after="0" w:line="240" w:lineRule="auto"/>
              <w:jc w:val="center"/>
              <w:rPr>
                <w:rFonts w:ascii="Arial" w:hAnsi="Arial" w:cs="Arial"/>
                <w:b/>
                <w:bCs/>
                <w:color w:val="000000"/>
                <w:sz w:val="20"/>
                <w:szCs w:val="20"/>
              </w:rPr>
            </w:pPr>
            <w:r w:rsidRPr="00021010">
              <w:rPr>
                <w:rFonts w:ascii="Arial" w:hAnsi="Arial" w:cs="Arial"/>
                <w:b/>
                <w:bCs/>
                <w:color w:val="000000"/>
                <w:sz w:val="20"/>
                <w:szCs w:val="20"/>
              </w:rPr>
              <w:t>7</w:t>
            </w:r>
          </w:p>
        </w:tc>
      </w:tr>
      <w:tr w:rsidR="00021010" w:rsidRPr="00021010" w14:paraId="5F402170" w14:textId="77777777" w:rsidTr="00021010">
        <w:trPr>
          <w:trHeight w:val="300"/>
        </w:trPr>
        <w:tc>
          <w:tcPr>
            <w:tcW w:w="1660" w:type="dxa"/>
            <w:tcBorders>
              <w:top w:val="nil"/>
              <w:left w:val="nil"/>
              <w:bottom w:val="nil"/>
              <w:right w:val="nil"/>
            </w:tcBorders>
            <w:shd w:val="clear" w:color="000000" w:fill="C0C0C0"/>
            <w:hideMark/>
          </w:tcPr>
          <w:p w14:paraId="2C50695D"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01</w:t>
            </w:r>
          </w:p>
        </w:tc>
        <w:tc>
          <w:tcPr>
            <w:tcW w:w="5853" w:type="dxa"/>
            <w:tcBorders>
              <w:top w:val="nil"/>
              <w:left w:val="nil"/>
              <w:bottom w:val="nil"/>
              <w:right w:val="nil"/>
            </w:tcBorders>
            <w:shd w:val="clear" w:color="000000" w:fill="C0C0C0"/>
            <w:hideMark/>
          </w:tcPr>
          <w:p w14:paraId="23E6EC61"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Opće javne usluge</w:t>
            </w:r>
          </w:p>
        </w:tc>
        <w:tc>
          <w:tcPr>
            <w:tcW w:w="1660" w:type="dxa"/>
            <w:tcBorders>
              <w:top w:val="nil"/>
              <w:left w:val="nil"/>
              <w:bottom w:val="nil"/>
              <w:right w:val="nil"/>
            </w:tcBorders>
            <w:shd w:val="clear" w:color="000000" w:fill="C0C0C0"/>
            <w:noWrap/>
            <w:hideMark/>
          </w:tcPr>
          <w:p w14:paraId="6D0705AD"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594.019,87</w:t>
            </w:r>
          </w:p>
        </w:tc>
        <w:tc>
          <w:tcPr>
            <w:tcW w:w="1660" w:type="dxa"/>
            <w:tcBorders>
              <w:top w:val="nil"/>
              <w:left w:val="nil"/>
              <w:bottom w:val="nil"/>
              <w:right w:val="nil"/>
            </w:tcBorders>
            <w:shd w:val="clear" w:color="000000" w:fill="C0C0C0"/>
            <w:noWrap/>
            <w:hideMark/>
          </w:tcPr>
          <w:p w14:paraId="41719FC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584.342,32</w:t>
            </w:r>
          </w:p>
        </w:tc>
        <w:tc>
          <w:tcPr>
            <w:tcW w:w="1660" w:type="dxa"/>
            <w:tcBorders>
              <w:top w:val="nil"/>
              <w:left w:val="nil"/>
              <w:bottom w:val="nil"/>
              <w:right w:val="nil"/>
            </w:tcBorders>
            <w:shd w:val="clear" w:color="000000" w:fill="C0C0C0"/>
            <w:noWrap/>
            <w:hideMark/>
          </w:tcPr>
          <w:p w14:paraId="3F0B7EB8"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646.309,20</w:t>
            </w:r>
          </w:p>
        </w:tc>
        <w:tc>
          <w:tcPr>
            <w:tcW w:w="1660" w:type="dxa"/>
            <w:tcBorders>
              <w:top w:val="nil"/>
              <w:left w:val="nil"/>
              <w:bottom w:val="nil"/>
              <w:right w:val="nil"/>
            </w:tcBorders>
            <w:shd w:val="clear" w:color="000000" w:fill="C0C0C0"/>
            <w:noWrap/>
            <w:hideMark/>
          </w:tcPr>
          <w:p w14:paraId="37092220"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688.732,20</w:t>
            </w:r>
          </w:p>
        </w:tc>
        <w:tc>
          <w:tcPr>
            <w:tcW w:w="1440" w:type="dxa"/>
            <w:tcBorders>
              <w:top w:val="nil"/>
              <w:left w:val="nil"/>
              <w:bottom w:val="nil"/>
              <w:right w:val="nil"/>
            </w:tcBorders>
            <w:shd w:val="clear" w:color="000000" w:fill="C0C0C0"/>
            <w:noWrap/>
            <w:hideMark/>
          </w:tcPr>
          <w:p w14:paraId="746EF1D3"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704.532,20</w:t>
            </w:r>
          </w:p>
        </w:tc>
      </w:tr>
      <w:tr w:rsidR="00021010" w:rsidRPr="00021010" w14:paraId="04195B43" w14:textId="77777777" w:rsidTr="00021010">
        <w:trPr>
          <w:trHeight w:val="300"/>
        </w:trPr>
        <w:tc>
          <w:tcPr>
            <w:tcW w:w="1660" w:type="dxa"/>
            <w:tcBorders>
              <w:top w:val="nil"/>
              <w:left w:val="nil"/>
              <w:bottom w:val="nil"/>
              <w:right w:val="nil"/>
            </w:tcBorders>
            <w:hideMark/>
          </w:tcPr>
          <w:p w14:paraId="3A4FB435"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03</w:t>
            </w:r>
          </w:p>
        </w:tc>
        <w:tc>
          <w:tcPr>
            <w:tcW w:w="5853" w:type="dxa"/>
            <w:tcBorders>
              <w:top w:val="nil"/>
              <w:left w:val="nil"/>
              <w:bottom w:val="nil"/>
              <w:right w:val="nil"/>
            </w:tcBorders>
            <w:hideMark/>
          </w:tcPr>
          <w:p w14:paraId="1EC12C06"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Javni red i sigurnost</w:t>
            </w:r>
          </w:p>
        </w:tc>
        <w:tc>
          <w:tcPr>
            <w:tcW w:w="1660" w:type="dxa"/>
            <w:tcBorders>
              <w:top w:val="nil"/>
              <w:left w:val="nil"/>
              <w:bottom w:val="nil"/>
              <w:right w:val="nil"/>
            </w:tcBorders>
            <w:noWrap/>
            <w:hideMark/>
          </w:tcPr>
          <w:p w14:paraId="73C2A2B1"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158.189,65</w:t>
            </w:r>
          </w:p>
        </w:tc>
        <w:tc>
          <w:tcPr>
            <w:tcW w:w="1660" w:type="dxa"/>
            <w:tcBorders>
              <w:top w:val="nil"/>
              <w:left w:val="nil"/>
              <w:bottom w:val="nil"/>
              <w:right w:val="nil"/>
            </w:tcBorders>
            <w:noWrap/>
            <w:hideMark/>
          </w:tcPr>
          <w:p w14:paraId="0CE84934"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141.930,00</w:t>
            </w:r>
          </w:p>
        </w:tc>
        <w:tc>
          <w:tcPr>
            <w:tcW w:w="1660" w:type="dxa"/>
            <w:tcBorders>
              <w:top w:val="nil"/>
              <w:left w:val="nil"/>
              <w:bottom w:val="nil"/>
              <w:right w:val="nil"/>
            </w:tcBorders>
            <w:noWrap/>
            <w:hideMark/>
          </w:tcPr>
          <w:p w14:paraId="464D0EC1"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103.300,00</w:t>
            </w:r>
          </w:p>
        </w:tc>
        <w:tc>
          <w:tcPr>
            <w:tcW w:w="1660" w:type="dxa"/>
            <w:tcBorders>
              <w:top w:val="nil"/>
              <w:left w:val="nil"/>
              <w:bottom w:val="nil"/>
              <w:right w:val="nil"/>
            </w:tcBorders>
            <w:noWrap/>
            <w:hideMark/>
          </w:tcPr>
          <w:p w14:paraId="153BEB2A"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91.300,00</w:t>
            </w:r>
          </w:p>
        </w:tc>
        <w:tc>
          <w:tcPr>
            <w:tcW w:w="1440" w:type="dxa"/>
            <w:tcBorders>
              <w:top w:val="nil"/>
              <w:left w:val="nil"/>
              <w:bottom w:val="nil"/>
              <w:right w:val="nil"/>
            </w:tcBorders>
            <w:noWrap/>
            <w:hideMark/>
          </w:tcPr>
          <w:p w14:paraId="36B9770F"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91.300,00</w:t>
            </w:r>
          </w:p>
        </w:tc>
      </w:tr>
      <w:tr w:rsidR="00021010" w:rsidRPr="00021010" w14:paraId="7E90B228" w14:textId="77777777" w:rsidTr="00021010">
        <w:trPr>
          <w:trHeight w:val="300"/>
        </w:trPr>
        <w:tc>
          <w:tcPr>
            <w:tcW w:w="1660" w:type="dxa"/>
            <w:tcBorders>
              <w:top w:val="nil"/>
              <w:left w:val="nil"/>
              <w:bottom w:val="nil"/>
              <w:right w:val="nil"/>
            </w:tcBorders>
            <w:shd w:val="clear" w:color="000000" w:fill="C0C0C0"/>
            <w:hideMark/>
          </w:tcPr>
          <w:p w14:paraId="5BCEC087"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04</w:t>
            </w:r>
          </w:p>
        </w:tc>
        <w:tc>
          <w:tcPr>
            <w:tcW w:w="5853" w:type="dxa"/>
            <w:tcBorders>
              <w:top w:val="nil"/>
              <w:left w:val="nil"/>
              <w:bottom w:val="nil"/>
              <w:right w:val="nil"/>
            </w:tcBorders>
            <w:shd w:val="clear" w:color="000000" w:fill="C0C0C0"/>
            <w:hideMark/>
          </w:tcPr>
          <w:p w14:paraId="25BCD4CF"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Ekonomski poslovi</w:t>
            </w:r>
          </w:p>
        </w:tc>
        <w:tc>
          <w:tcPr>
            <w:tcW w:w="1660" w:type="dxa"/>
            <w:tcBorders>
              <w:top w:val="nil"/>
              <w:left w:val="nil"/>
              <w:bottom w:val="nil"/>
              <w:right w:val="nil"/>
            </w:tcBorders>
            <w:shd w:val="clear" w:color="000000" w:fill="C0C0C0"/>
            <w:noWrap/>
            <w:hideMark/>
          </w:tcPr>
          <w:p w14:paraId="583CD3E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576.810,80</w:t>
            </w:r>
          </w:p>
        </w:tc>
        <w:tc>
          <w:tcPr>
            <w:tcW w:w="1660" w:type="dxa"/>
            <w:tcBorders>
              <w:top w:val="nil"/>
              <w:left w:val="nil"/>
              <w:bottom w:val="nil"/>
              <w:right w:val="nil"/>
            </w:tcBorders>
            <w:shd w:val="clear" w:color="000000" w:fill="C0C0C0"/>
            <w:noWrap/>
            <w:hideMark/>
          </w:tcPr>
          <w:p w14:paraId="309A226E"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647.375,00</w:t>
            </w:r>
          </w:p>
        </w:tc>
        <w:tc>
          <w:tcPr>
            <w:tcW w:w="1660" w:type="dxa"/>
            <w:tcBorders>
              <w:top w:val="nil"/>
              <w:left w:val="nil"/>
              <w:bottom w:val="nil"/>
              <w:right w:val="nil"/>
            </w:tcBorders>
            <w:shd w:val="clear" w:color="000000" w:fill="C0C0C0"/>
            <w:noWrap/>
            <w:hideMark/>
          </w:tcPr>
          <w:p w14:paraId="2427A3D0"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690.450,00</w:t>
            </w:r>
          </w:p>
        </w:tc>
        <w:tc>
          <w:tcPr>
            <w:tcW w:w="1660" w:type="dxa"/>
            <w:tcBorders>
              <w:top w:val="nil"/>
              <w:left w:val="nil"/>
              <w:bottom w:val="nil"/>
              <w:right w:val="nil"/>
            </w:tcBorders>
            <w:shd w:val="clear" w:color="000000" w:fill="C0C0C0"/>
            <w:noWrap/>
            <w:hideMark/>
          </w:tcPr>
          <w:p w14:paraId="1FC431D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892.177,00</w:t>
            </w:r>
          </w:p>
        </w:tc>
        <w:tc>
          <w:tcPr>
            <w:tcW w:w="1440" w:type="dxa"/>
            <w:tcBorders>
              <w:top w:val="nil"/>
              <w:left w:val="nil"/>
              <w:bottom w:val="nil"/>
              <w:right w:val="nil"/>
            </w:tcBorders>
            <w:shd w:val="clear" w:color="000000" w:fill="C0C0C0"/>
            <w:noWrap/>
            <w:hideMark/>
          </w:tcPr>
          <w:p w14:paraId="44B8BF53"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1.045.274,80</w:t>
            </w:r>
          </w:p>
        </w:tc>
      </w:tr>
      <w:tr w:rsidR="00021010" w:rsidRPr="00021010" w14:paraId="0B6A9060" w14:textId="77777777" w:rsidTr="00021010">
        <w:trPr>
          <w:trHeight w:val="300"/>
        </w:trPr>
        <w:tc>
          <w:tcPr>
            <w:tcW w:w="1660" w:type="dxa"/>
            <w:tcBorders>
              <w:top w:val="nil"/>
              <w:left w:val="nil"/>
              <w:bottom w:val="nil"/>
              <w:right w:val="nil"/>
            </w:tcBorders>
            <w:hideMark/>
          </w:tcPr>
          <w:p w14:paraId="100FB506"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05</w:t>
            </w:r>
          </w:p>
        </w:tc>
        <w:tc>
          <w:tcPr>
            <w:tcW w:w="5853" w:type="dxa"/>
            <w:tcBorders>
              <w:top w:val="nil"/>
              <w:left w:val="nil"/>
              <w:bottom w:val="nil"/>
              <w:right w:val="nil"/>
            </w:tcBorders>
            <w:hideMark/>
          </w:tcPr>
          <w:p w14:paraId="45A070D6"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Zaštita okoliša</w:t>
            </w:r>
          </w:p>
        </w:tc>
        <w:tc>
          <w:tcPr>
            <w:tcW w:w="1660" w:type="dxa"/>
            <w:tcBorders>
              <w:top w:val="nil"/>
              <w:left w:val="nil"/>
              <w:bottom w:val="nil"/>
              <w:right w:val="nil"/>
            </w:tcBorders>
            <w:noWrap/>
            <w:hideMark/>
          </w:tcPr>
          <w:p w14:paraId="37158A6C"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76.421,50</w:t>
            </w:r>
          </w:p>
        </w:tc>
        <w:tc>
          <w:tcPr>
            <w:tcW w:w="1660" w:type="dxa"/>
            <w:tcBorders>
              <w:top w:val="nil"/>
              <w:left w:val="nil"/>
              <w:bottom w:val="nil"/>
              <w:right w:val="nil"/>
            </w:tcBorders>
            <w:noWrap/>
            <w:hideMark/>
          </w:tcPr>
          <w:p w14:paraId="506C326A"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249.230,00</w:t>
            </w:r>
          </w:p>
        </w:tc>
        <w:tc>
          <w:tcPr>
            <w:tcW w:w="1660" w:type="dxa"/>
            <w:tcBorders>
              <w:top w:val="nil"/>
              <w:left w:val="nil"/>
              <w:bottom w:val="nil"/>
              <w:right w:val="nil"/>
            </w:tcBorders>
            <w:noWrap/>
            <w:hideMark/>
          </w:tcPr>
          <w:p w14:paraId="61D6FCE6"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385.300,00</w:t>
            </w:r>
          </w:p>
        </w:tc>
        <w:tc>
          <w:tcPr>
            <w:tcW w:w="1660" w:type="dxa"/>
            <w:tcBorders>
              <w:top w:val="nil"/>
              <w:left w:val="nil"/>
              <w:bottom w:val="nil"/>
              <w:right w:val="nil"/>
            </w:tcBorders>
            <w:noWrap/>
            <w:hideMark/>
          </w:tcPr>
          <w:p w14:paraId="0FB0EF14"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340.300,00</w:t>
            </w:r>
          </w:p>
        </w:tc>
        <w:tc>
          <w:tcPr>
            <w:tcW w:w="1440" w:type="dxa"/>
            <w:tcBorders>
              <w:top w:val="nil"/>
              <w:left w:val="nil"/>
              <w:bottom w:val="nil"/>
              <w:right w:val="nil"/>
            </w:tcBorders>
            <w:noWrap/>
            <w:hideMark/>
          </w:tcPr>
          <w:p w14:paraId="11D09ED8"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335.300,00</w:t>
            </w:r>
          </w:p>
        </w:tc>
      </w:tr>
      <w:tr w:rsidR="00021010" w:rsidRPr="00021010" w14:paraId="78A305B5" w14:textId="77777777" w:rsidTr="00021010">
        <w:trPr>
          <w:trHeight w:val="300"/>
        </w:trPr>
        <w:tc>
          <w:tcPr>
            <w:tcW w:w="1660" w:type="dxa"/>
            <w:tcBorders>
              <w:top w:val="nil"/>
              <w:left w:val="nil"/>
              <w:bottom w:val="nil"/>
              <w:right w:val="nil"/>
            </w:tcBorders>
            <w:shd w:val="clear" w:color="000000" w:fill="C0C0C0"/>
            <w:hideMark/>
          </w:tcPr>
          <w:p w14:paraId="1231666E"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06</w:t>
            </w:r>
          </w:p>
        </w:tc>
        <w:tc>
          <w:tcPr>
            <w:tcW w:w="5853" w:type="dxa"/>
            <w:tcBorders>
              <w:top w:val="nil"/>
              <w:left w:val="nil"/>
              <w:bottom w:val="nil"/>
              <w:right w:val="nil"/>
            </w:tcBorders>
            <w:shd w:val="clear" w:color="000000" w:fill="C0C0C0"/>
            <w:hideMark/>
          </w:tcPr>
          <w:p w14:paraId="0C333C3E" w14:textId="7FF10D8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Usluge unapređ</w:t>
            </w:r>
            <w:r>
              <w:rPr>
                <w:rFonts w:ascii="Arial" w:hAnsi="Arial" w:cs="Arial"/>
                <w:color w:val="000000"/>
                <w:sz w:val="20"/>
                <w:szCs w:val="20"/>
              </w:rPr>
              <w:t xml:space="preserve">enje </w:t>
            </w:r>
            <w:r w:rsidRPr="00021010">
              <w:rPr>
                <w:rFonts w:ascii="Arial" w:hAnsi="Arial" w:cs="Arial"/>
                <w:color w:val="000000"/>
                <w:sz w:val="20"/>
                <w:szCs w:val="20"/>
              </w:rPr>
              <w:t>stanovanja zajednice</w:t>
            </w:r>
          </w:p>
        </w:tc>
        <w:tc>
          <w:tcPr>
            <w:tcW w:w="1660" w:type="dxa"/>
            <w:tcBorders>
              <w:top w:val="nil"/>
              <w:left w:val="nil"/>
              <w:bottom w:val="nil"/>
              <w:right w:val="nil"/>
            </w:tcBorders>
            <w:shd w:val="clear" w:color="000000" w:fill="C0C0C0"/>
            <w:noWrap/>
            <w:hideMark/>
          </w:tcPr>
          <w:p w14:paraId="249AC56E"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328.649,54</w:t>
            </w:r>
          </w:p>
        </w:tc>
        <w:tc>
          <w:tcPr>
            <w:tcW w:w="1660" w:type="dxa"/>
            <w:tcBorders>
              <w:top w:val="nil"/>
              <w:left w:val="nil"/>
              <w:bottom w:val="nil"/>
              <w:right w:val="nil"/>
            </w:tcBorders>
            <w:shd w:val="clear" w:color="000000" w:fill="C0C0C0"/>
            <w:noWrap/>
            <w:hideMark/>
          </w:tcPr>
          <w:p w14:paraId="6094DB8F"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901.067,20</w:t>
            </w:r>
          </w:p>
        </w:tc>
        <w:tc>
          <w:tcPr>
            <w:tcW w:w="1660" w:type="dxa"/>
            <w:tcBorders>
              <w:top w:val="nil"/>
              <w:left w:val="nil"/>
              <w:bottom w:val="nil"/>
              <w:right w:val="nil"/>
            </w:tcBorders>
            <w:shd w:val="clear" w:color="000000" w:fill="C0C0C0"/>
            <w:noWrap/>
            <w:hideMark/>
          </w:tcPr>
          <w:p w14:paraId="49B7EB8B"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2.611.085,51</w:t>
            </w:r>
          </w:p>
        </w:tc>
        <w:tc>
          <w:tcPr>
            <w:tcW w:w="1660" w:type="dxa"/>
            <w:tcBorders>
              <w:top w:val="nil"/>
              <w:left w:val="nil"/>
              <w:bottom w:val="nil"/>
              <w:right w:val="nil"/>
            </w:tcBorders>
            <w:shd w:val="clear" w:color="000000" w:fill="C0C0C0"/>
            <w:noWrap/>
            <w:hideMark/>
          </w:tcPr>
          <w:p w14:paraId="2FD4113C"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1.658.508,69</w:t>
            </w:r>
          </w:p>
        </w:tc>
        <w:tc>
          <w:tcPr>
            <w:tcW w:w="1440" w:type="dxa"/>
            <w:tcBorders>
              <w:top w:val="nil"/>
              <w:left w:val="nil"/>
              <w:bottom w:val="nil"/>
              <w:right w:val="nil"/>
            </w:tcBorders>
            <w:shd w:val="clear" w:color="000000" w:fill="C0C0C0"/>
            <w:noWrap/>
            <w:hideMark/>
          </w:tcPr>
          <w:p w14:paraId="75A5E730"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2.313.300,00</w:t>
            </w:r>
          </w:p>
        </w:tc>
      </w:tr>
      <w:tr w:rsidR="00021010" w:rsidRPr="00021010" w14:paraId="64EAC660" w14:textId="77777777" w:rsidTr="00021010">
        <w:trPr>
          <w:trHeight w:val="300"/>
        </w:trPr>
        <w:tc>
          <w:tcPr>
            <w:tcW w:w="1660" w:type="dxa"/>
            <w:tcBorders>
              <w:top w:val="nil"/>
              <w:left w:val="nil"/>
              <w:bottom w:val="nil"/>
              <w:right w:val="nil"/>
            </w:tcBorders>
            <w:hideMark/>
          </w:tcPr>
          <w:p w14:paraId="211EF8E7"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08</w:t>
            </w:r>
          </w:p>
        </w:tc>
        <w:tc>
          <w:tcPr>
            <w:tcW w:w="5853" w:type="dxa"/>
            <w:tcBorders>
              <w:top w:val="nil"/>
              <w:left w:val="nil"/>
              <w:bottom w:val="nil"/>
              <w:right w:val="nil"/>
            </w:tcBorders>
            <w:hideMark/>
          </w:tcPr>
          <w:p w14:paraId="3C3F6B0B"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Rekreacija, kultura, religija</w:t>
            </w:r>
          </w:p>
        </w:tc>
        <w:tc>
          <w:tcPr>
            <w:tcW w:w="1660" w:type="dxa"/>
            <w:tcBorders>
              <w:top w:val="nil"/>
              <w:left w:val="nil"/>
              <w:bottom w:val="nil"/>
              <w:right w:val="nil"/>
            </w:tcBorders>
            <w:noWrap/>
            <w:hideMark/>
          </w:tcPr>
          <w:p w14:paraId="67FA5684"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234.275,05</w:t>
            </w:r>
          </w:p>
        </w:tc>
        <w:tc>
          <w:tcPr>
            <w:tcW w:w="1660" w:type="dxa"/>
            <w:tcBorders>
              <w:top w:val="nil"/>
              <w:left w:val="nil"/>
              <w:bottom w:val="nil"/>
              <w:right w:val="nil"/>
            </w:tcBorders>
            <w:noWrap/>
            <w:hideMark/>
          </w:tcPr>
          <w:p w14:paraId="09D5F7C6"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284.991,69</w:t>
            </w:r>
          </w:p>
        </w:tc>
        <w:tc>
          <w:tcPr>
            <w:tcW w:w="1660" w:type="dxa"/>
            <w:tcBorders>
              <w:top w:val="nil"/>
              <w:left w:val="nil"/>
              <w:bottom w:val="nil"/>
              <w:right w:val="nil"/>
            </w:tcBorders>
            <w:noWrap/>
            <w:hideMark/>
          </w:tcPr>
          <w:p w14:paraId="708F1708"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278.271,18</w:t>
            </w:r>
          </w:p>
        </w:tc>
        <w:tc>
          <w:tcPr>
            <w:tcW w:w="1660" w:type="dxa"/>
            <w:tcBorders>
              <w:top w:val="nil"/>
              <w:left w:val="nil"/>
              <w:bottom w:val="nil"/>
              <w:right w:val="nil"/>
            </w:tcBorders>
            <w:noWrap/>
            <w:hideMark/>
          </w:tcPr>
          <w:p w14:paraId="3C737F46"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299.765,00</w:t>
            </w:r>
          </w:p>
        </w:tc>
        <w:tc>
          <w:tcPr>
            <w:tcW w:w="1440" w:type="dxa"/>
            <w:tcBorders>
              <w:top w:val="nil"/>
              <w:left w:val="nil"/>
              <w:bottom w:val="nil"/>
              <w:right w:val="nil"/>
            </w:tcBorders>
            <w:noWrap/>
            <w:hideMark/>
          </w:tcPr>
          <w:p w14:paraId="35E6738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299.765,00</w:t>
            </w:r>
          </w:p>
        </w:tc>
      </w:tr>
      <w:tr w:rsidR="00021010" w:rsidRPr="00021010" w14:paraId="0EB7DD53" w14:textId="77777777" w:rsidTr="00021010">
        <w:trPr>
          <w:trHeight w:val="300"/>
        </w:trPr>
        <w:tc>
          <w:tcPr>
            <w:tcW w:w="1660" w:type="dxa"/>
            <w:tcBorders>
              <w:top w:val="nil"/>
              <w:left w:val="nil"/>
              <w:bottom w:val="nil"/>
              <w:right w:val="nil"/>
            </w:tcBorders>
            <w:shd w:val="clear" w:color="000000" w:fill="C0C0C0"/>
            <w:hideMark/>
          </w:tcPr>
          <w:p w14:paraId="1DC943E4"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09</w:t>
            </w:r>
          </w:p>
        </w:tc>
        <w:tc>
          <w:tcPr>
            <w:tcW w:w="5853" w:type="dxa"/>
            <w:tcBorders>
              <w:top w:val="nil"/>
              <w:left w:val="nil"/>
              <w:bottom w:val="nil"/>
              <w:right w:val="nil"/>
            </w:tcBorders>
            <w:shd w:val="clear" w:color="000000" w:fill="C0C0C0"/>
            <w:hideMark/>
          </w:tcPr>
          <w:p w14:paraId="4D3E54B3"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Obrazovanje</w:t>
            </w:r>
          </w:p>
        </w:tc>
        <w:tc>
          <w:tcPr>
            <w:tcW w:w="1660" w:type="dxa"/>
            <w:tcBorders>
              <w:top w:val="nil"/>
              <w:left w:val="nil"/>
              <w:bottom w:val="nil"/>
              <w:right w:val="nil"/>
            </w:tcBorders>
            <w:shd w:val="clear" w:color="000000" w:fill="C0C0C0"/>
            <w:noWrap/>
            <w:hideMark/>
          </w:tcPr>
          <w:p w14:paraId="6B442CD1"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948.274,85</w:t>
            </w:r>
          </w:p>
        </w:tc>
        <w:tc>
          <w:tcPr>
            <w:tcW w:w="1660" w:type="dxa"/>
            <w:tcBorders>
              <w:top w:val="nil"/>
              <w:left w:val="nil"/>
              <w:bottom w:val="nil"/>
              <w:right w:val="nil"/>
            </w:tcBorders>
            <w:shd w:val="clear" w:color="000000" w:fill="C0C0C0"/>
            <w:noWrap/>
            <w:hideMark/>
          </w:tcPr>
          <w:p w14:paraId="31784D4E"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3.546.326,76</w:t>
            </w:r>
          </w:p>
        </w:tc>
        <w:tc>
          <w:tcPr>
            <w:tcW w:w="1660" w:type="dxa"/>
            <w:tcBorders>
              <w:top w:val="nil"/>
              <w:left w:val="nil"/>
              <w:bottom w:val="nil"/>
              <w:right w:val="nil"/>
            </w:tcBorders>
            <w:shd w:val="clear" w:color="000000" w:fill="C0C0C0"/>
            <w:noWrap/>
            <w:hideMark/>
          </w:tcPr>
          <w:p w14:paraId="6F3A7B15"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2.194.977,90</w:t>
            </w:r>
          </w:p>
        </w:tc>
        <w:tc>
          <w:tcPr>
            <w:tcW w:w="1660" w:type="dxa"/>
            <w:tcBorders>
              <w:top w:val="nil"/>
              <w:left w:val="nil"/>
              <w:bottom w:val="nil"/>
              <w:right w:val="nil"/>
            </w:tcBorders>
            <w:shd w:val="clear" w:color="000000" w:fill="C0C0C0"/>
            <w:noWrap/>
            <w:hideMark/>
          </w:tcPr>
          <w:p w14:paraId="3190B4FD"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1.233.100,00</w:t>
            </w:r>
          </w:p>
        </w:tc>
        <w:tc>
          <w:tcPr>
            <w:tcW w:w="1440" w:type="dxa"/>
            <w:tcBorders>
              <w:top w:val="nil"/>
              <w:left w:val="nil"/>
              <w:bottom w:val="nil"/>
              <w:right w:val="nil"/>
            </w:tcBorders>
            <w:shd w:val="clear" w:color="000000" w:fill="C0C0C0"/>
            <w:noWrap/>
            <w:hideMark/>
          </w:tcPr>
          <w:p w14:paraId="177C182B"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1.240.100,00</w:t>
            </w:r>
          </w:p>
        </w:tc>
      </w:tr>
      <w:tr w:rsidR="00021010" w:rsidRPr="00021010" w14:paraId="00019A8B" w14:textId="77777777" w:rsidTr="00021010">
        <w:trPr>
          <w:trHeight w:val="300"/>
        </w:trPr>
        <w:tc>
          <w:tcPr>
            <w:tcW w:w="1660" w:type="dxa"/>
            <w:tcBorders>
              <w:top w:val="nil"/>
              <w:left w:val="nil"/>
              <w:bottom w:val="double" w:sz="6" w:space="0" w:color="auto"/>
              <w:right w:val="nil"/>
            </w:tcBorders>
            <w:hideMark/>
          </w:tcPr>
          <w:p w14:paraId="3EB2795E"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10</w:t>
            </w:r>
          </w:p>
        </w:tc>
        <w:tc>
          <w:tcPr>
            <w:tcW w:w="5853" w:type="dxa"/>
            <w:tcBorders>
              <w:top w:val="nil"/>
              <w:left w:val="nil"/>
              <w:bottom w:val="double" w:sz="6" w:space="0" w:color="auto"/>
              <w:right w:val="nil"/>
            </w:tcBorders>
            <w:hideMark/>
          </w:tcPr>
          <w:p w14:paraId="5FE6D82C" w14:textId="77777777" w:rsidR="00021010" w:rsidRPr="00021010" w:rsidRDefault="00021010" w:rsidP="00021010">
            <w:pPr>
              <w:widowControl/>
              <w:autoSpaceDE/>
              <w:autoSpaceDN/>
              <w:adjustRightInd/>
              <w:spacing w:after="0" w:line="240" w:lineRule="auto"/>
              <w:rPr>
                <w:rFonts w:ascii="Arial" w:hAnsi="Arial" w:cs="Arial"/>
                <w:color w:val="000000"/>
                <w:sz w:val="20"/>
                <w:szCs w:val="20"/>
              </w:rPr>
            </w:pPr>
            <w:r w:rsidRPr="00021010">
              <w:rPr>
                <w:rFonts w:ascii="Arial" w:hAnsi="Arial" w:cs="Arial"/>
                <w:color w:val="000000"/>
                <w:sz w:val="20"/>
                <w:szCs w:val="20"/>
              </w:rPr>
              <w:t>Socijalna zaštita</w:t>
            </w:r>
          </w:p>
        </w:tc>
        <w:tc>
          <w:tcPr>
            <w:tcW w:w="1660" w:type="dxa"/>
            <w:tcBorders>
              <w:top w:val="nil"/>
              <w:left w:val="nil"/>
              <w:bottom w:val="double" w:sz="6" w:space="0" w:color="auto"/>
              <w:right w:val="nil"/>
            </w:tcBorders>
            <w:noWrap/>
            <w:hideMark/>
          </w:tcPr>
          <w:p w14:paraId="360005B3"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92.234,76</w:t>
            </w:r>
          </w:p>
        </w:tc>
        <w:tc>
          <w:tcPr>
            <w:tcW w:w="1660" w:type="dxa"/>
            <w:tcBorders>
              <w:top w:val="nil"/>
              <w:left w:val="nil"/>
              <w:bottom w:val="double" w:sz="6" w:space="0" w:color="auto"/>
              <w:right w:val="nil"/>
            </w:tcBorders>
            <w:noWrap/>
            <w:hideMark/>
          </w:tcPr>
          <w:p w14:paraId="39E7653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188.800,00</w:t>
            </w:r>
          </w:p>
        </w:tc>
        <w:tc>
          <w:tcPr>
            <w:tcW w:w="1660" w:type="dxa"/>
            <w:tcBorders>
              <w:top w:val="nil"/>
              <w:left w:val="nil"/>
              <w:bottom w:val="double" w:sz="6" w:space="0" w:color="auto"/>
              <w:right w:val="nil"/>
            </w:tcBorders>
            <w:noWrap/>
            <w:hideMark/>
          </w:tcPr>
          <w:p w14:paraId="7D22C9DD"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161.950,00</w:t>
            </w:r>
          </w:p>
        </w:tc>
        <w:tc>
          <w:tcPr>
            <w:tcW w:w="1660" w:type="dxa"/>
            <w:tcBorders>
              <w:top w:val="nil"/>
              <w:left w:val="nil"/>
              <w:bottom w:val="double" w:sz="6" w:space="0" w:color="auto"/>
              <w:right w:val="nil"/>
            </w:tcBorders>
            <w:noWrap/>
            <w:hideMark/>
          </w:tcPr>
          <w:p w14:paraId="3AA73027"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169.000,00</w:t>
            </w:r>
          </w:p>
        </w:tc>
        <w:tc>
          <w:tcPr>
            <w:tcW w:w="1440" w:type="dxa"/>
            <w:tcBorders>
              <w:top w:val="nil"/>
              <w:left w:val="nil"/>
              <w:bottom w:val="double" w:sz="6" w:space="0" w:color="auto"/>
              <w:right w:val="nil"/>
            </w:tcBorders>
            <w:noWrap/>
            <w:hideMark/>
          </w:tcPr>
          <w:p w14:paraId="3AEF0E3A"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r w:rsidRPr="00021010">
              <w:rPr>
                <w:rFonts w:ascii="Arial" w:hAnsi="Arial" w:cs="Arial"/>
                <w:color w:val="000000"/>
                <w:sz w:val="20"/>
                <w:szCs w:val="20"/>
              </w:rPr>
              <w:t>169.000,00</w:t>
            </w:r>
          </w:p>
        </w:tc>
      </w:tr>
      <w:tr w:rsidR="00021010" w:rsidRPr="00021010" w14:paraId="35571422" w14:textId="77777777" w:rsidTr="00021010">
        <w:trPr>
          <w:trHeight w:val="300"/>
        </w:trPr>
        <w:tc>
          <w:tcPr>
            <w:tcW w:w="1660" w:type="dxa"/>
            <w:tcBorders>
              <w:top w:val="nil"/>
              <w:left w:val="nil"/>
              <w:bottom w:val="nil"/>
              <w:right w:val="nil"/>
            </w:tcBorders>
            <w:noWrap/>
            <w:hideMark/>
          </w:tcPr>
          <w:p w14:paraId="5892874F" w14:textId="77777777" w:rsidR="00021010" w:rsidRPr="00021010" w:rsidRDefault="00021010" w:rsidP="00021010">
            <w:pPr>
              <w:widowControl/>
              <w:autoSpaceDE/>
              <w:autoSpaceDN/>
              <w:adjustRightInd/>
              <w:spacing w:after="0" w:line="240" w:lineRule="auto"/>
              <w:jc w:val="right"/>
              <w:rPr>
                <w:rFonts w:ascii="Arial" w:hAnsi="Arial" w:cs="Arial"/>
                <w:color w:val="000000"/>
                <w:sz w:val="20"/>
                <w:szCs w:val="20"/>
              </w:rPr>
            </w:pPr>
          </w:p>
        </w:tc>
        <w:tc>
          <w:tcPr>
            <w:tcW w:w="5853" w:type="dxa"/>
            <w:tcBorders>
              <w:top w:val="nil"/>
              <w:left w:val="nil"/>
              <w:bottom w:val="nil"/>
              <w:right w:val="nil"/>
            </w:tcBorders>
            <w:hideMark/>
          </w:tcPr>
          <w:p w14:paraId="085DC01D" w14:textId="77777777" w:rsidR="00021010" w:rsidRPr="00021010" w:rsidRDefault="00021010" w:rsidP="00021010">
            <w:pPr>
              <w:widowControl/>
              <w:autoSpaceDE/>
              <w:autoSpaceDN/>
              <w:adjustRightInd/>
              <w:spacing w:after="0" w:line="240" w:lineRule="auto"/>
              <w:rPr>
                <w:rFonts w:ascii="Arial" w:hAnsi="Arial" w:cs="Arial"/>
                <w:b/>
                <w:bCs/>
                <w:color w:val="000000"/>
                <w:sz w:val="20"/>
                <w:szCs w:val="20"/>
              </w:rPr>
            </w:pPr>
            <w:r w:rsidRPr="00021010">
              <w:rPr>
                <w:rFonts w:ascii="Arial" w:hAnsi="Arial" w:cs="Arial"/>
                <w:b/>
                <w:bCs/>
                <w:color w:val="000000"/>
                <w:sz w:val="20"/>
                <w:szCs w:val="20"/>
              </w:rPr>
              <w:t>UKUPNO RASHODI</w:t>
            </w:r>
          </w:p>
        </w:tc>
        <w:tc>
          <w:tcPr>
            <w:tcW w:w="1660" w:type="dxa"/>
            <w:tcBorders>
              <w:top w:val="nil"/>
              <w:left w:val="nil"/>
              <w:bottom w:val="nil"/>
              <w:right w:val="nil"/>
            </w:tcBorders>
            <w:noWrap/>
            <w:hideMark/>
          </w:tcPr>
          <w:p w14:paraId="0F9FD4C8" w14:textId="77777777" w:rsidR="00021010" w:rsidRPr="00021010" w:rsidRDefault="00021010" w:rsidP="00021010">
            <w:pPr>
              <w:widowControl/>
              <w:autoSpaceDE/>
              <w:autoSpaceDN/>
              <w:adjustRightInd/>
              <w:spacing w:after="0" w:line="240" w:lineRule="auto"/>
              <w:jc w:val="right"/>
              <w:rPr>
                <w:rFonts w:ascii="Arial" w:hAnsi="Arial" w:cs="Arial"/>
                <w:b/>
                <w:bCs/>
                <w:color w:val="000000"/>
                <w:sz w:val="20"/>
                <w:szCs w:val="20"/>
              </w:rPr>
            </w:pPr>
            <w:r w:rsidRPr="00021010">
              <w:rPr>
                <w:rFonts w:ascii="Arial" w:hAnsi="Arial" w:cs="Arial"/>
                <w:b/>
                <w:bCs/>
                <w:color w:val="000000"/>
                <w:sz w:val="20"/>
                <w:szCs w:val="20"/>
              </w:rPr>
              <w:t>3.008.876,02</w:t>
            </w:r>
          </w:p>
        </w:tc>
        <w:tc>
          <w:tcPr>
            <w:tcW w:w="1660" w:type="dxa"/>
            <w:tcBorders>
              <w:top w:val="nil"/>
              <w:left w:val="nil"/>
              <w:bottom w:val="nil"/>
              <w:right w:val="nil"/>
            </w:tcBorders>
            <w:noWrap/>
            <w:hideMark/>
          </w:tcPr>
          <w:p w14:paraId="01B2B1A2" w14:textId="77777777" w:rsidR="00021010" w:rsidRPr="00021010" w:rsidRDefault="00021010" w:rsidP="00021010">
            <w:pPr>
              <w:widowControl/>
              <w:autoSpaceDE/>
              <w:autoSpaceDN/>
              <w:adjustRightInd/>
              <w:spacing w:after="0" w:line="240" w:lineRule="auto"/>
              <w:jc w:val="right"/>
              <w:rPr>
                <w:rFonts w:ascii="Arial" w:hAnsi="Arial" w:cs="Arial"/>
                <w:b/>
                <w:bCs/>
                <w:color w:val="000000"/>
                <w:sz w:val="20"/>
                <w:szCs w:val="20"/>
              </w:rPr>
            </w:pPr>
            <w:r w:rsidRPr="00021010">
              <w:rPr>
                <w:rFonts w:ascii="Arial" w:hAnsi="Arial" w:cs="Arial"/>
                <w:b/>
                <w:bCs/>
                <w:color w:val="000000"/>
                <w:sz w:val="20"/>
                <w:szCs w:val="20"/>
              </w:rPr>
              <w:t>6.544.062,97</w:t>
            </w:r>
          </w:p>
        </w:tc>
        <w:tc>
          <w:tcPr>
            <w:tcW w:w="1660" w:type="dxa"/>
            <w:tcBorders>
              <w:top w:val="nil"/>
              <w:left w:val="nil"/>
              <w:bottom w:val="nil"/>
              <w:right w:val="nil"/>
            </w:tcBorders>
            <w:noWrap/>
            <w:hideMark/>
          </w:tcPr>
          <w:p w14:paraId="3F555770" w14:textId="77777777" w:rsidR="00021010" w:rsidRPr="00021010" w:rsidRDefault="00021010" w:rsidP="00021010">
            <w:pPr>
              <w:widowControl/>
              <w:autoSpaceDE/>
              <w:autoSpaceDN/>
              <w:adjustRightInd/>
              <w:spacing w:after="0" w:line="240" w:lineRule="auto"/>
              <w:jc w:val="right"/>
              <w:rPr>
                <w:rFonts w:ascii="Arial" w:hAnsi="Arial" w:cs="Arial"/>
                <w:b/>
                <w:bCs/>
                <w:color w:val="000000"/>
                <w:sz w:val="20"/>
                <w:szCs w:val="20"/>
              </w:rPr>
            </w:pPr>
            <w:r w:rsidRPr="00021010">
              <w:rPr>
                <w:rFonts w:ascii="Arial" w:hAnsi="Arial" w:cs="Arial"/>
                <w:b/>
                <w:bCs/>
                <w:color w:val="000000"/>
                <w:sz w:val="20"/>
                <w:szCs w:val="20"/>
              </w:rPr>
              <w:t>7.071.643,79</w:t>
            </w:r>
          </w:p>
        </w:tc>
        <w:tc>
          <w:tcPr>
            <w:tcW w:w="1660" w:type="dxa"/>
            <w:tcBorders>
              <w:top w:val="nil"/>
              <w:left w:val="nil"/>
              <w:bottom w:val="nil"/>
              <w:right w:val="nil"/>
            </w:tcBorders>
            <w:noWrap/>
            <w:hideMark/>
          </w:tcPr>
          <w:p w14:paraId="48083762" w14:textId="77777777" w:rsidR="00021010" w:rsidRPr="00021010" w:rsidRDefault="00021010" w:rsidP="00021010">
            <w:pPr>
              <w:widowControl/>
              <w:autoSpaceDE/>
              <w:autoSpaceDN/>
              <w:adjustRightInd/>
              <w:spacing w:after="0" w:line="240" w:lineRule="auto"/>
              <w:jc w:val="right"/>
              <w:rPr>
                <w:rFonts w:ascii="Arial" w:hAnsi="Arial" w:cs="Arial"/>
                <w:b/>
                <w:bCs/>
                <w:color w:val="000000"/>
                <w:sz w:val="20"/>
                <w:szCs w:val="20"/>
              </w:rPr>
            </w:pPr>
            <w:r w:rsidRPr="00021010">
              <w:rPr>
                <w:rFonts w:ascii="Arial" w:hAnsi="Arial" w:cs="Arial"/>
                <w:b/>
                <w:bCs/>
                <w:color w:val="000000"/>
                <w:sz w:val="20"/>
                <w:szCs w:val="20"/>
              </w:rPr>
              <w:t>5.372.882,89</w:t>
            </w:r>
          </w:p>
        </w:tc>
        <w:tc>
          <w:tcPr>
            <w:tcW w:w="1440" w:type="dxa"/>
            <w:tcBorders>
              <w:top w:val="nil"/>
              <w:left w:val="nil"/>
              <w:bottom w:val="nil"/>
              <w:right w:val="nil"/>
            </w:tcBorders>
            <w:noWrap/>
            <w:hideMark/>
          </w:tcPr>
          <w:p w14:paraId="7E419752" w14:textId="77777777" w:rsidR="00021010" w:rsidRPr="00021010" w:rsidRDefault="00021010" w:rsidP="00021010">
            <w:pPr>
              <w:widowControl/>
              <w:autoSpaceDE/>
              <w:autoSpaceDN/>
              <w:adjustRightInd/>
              <w:spacing w:after="0" w:line="240" w:lineRule="auto"/>
              <w:jc w:val="right"/>
              <w:rPr>
                <w:rFonts w:ascii="Arial" w:hAnsi="Arial" w:cs="Arial"/>
                <w:b/>
                <w:bCs/>
                <w:color w:val="000000"/>
                <w:sz w:val="20"/>
                <w:szCs w:val="20"/>
              </w:rPr>
            </w:pPr>
            <w:r w:rsidRPr="00021010">
              <w:rPr>
                <w:rFonts w:ascii="Arial" w:hAnsi="Arial" w:cs="Arial"/>
                <w:b/>
                <w:bCs/>
                <w:color w:val="000000"/>
                <w:sz w:val="20"/>
                <w:szCs w:val="20"/>
              </w:rPr>
              <w:t>6.198.572,00</w:t>
            </w:r>
          </w:p>
        </w:tc>
      </w:tr>
    </w:tbl>
    <w:p w14:paraId="469D4D82" w14:textId="77777777" w:rsidR="00F93CA7" w:rsidRDefault="00F93CA7" w:rsidP="00F35636">
      <w:pPr>
        <w:pStyle w:val="Bezproreda"/>
        <w:rPr>
          <w:rFonts w:ascii="Arial" w:hAnsi="Arial" w:cs="Arial"/>
        </w:rPr>
      </w:pPr>
    </w:p>
    <w:p w14:paraId="78C5F34F" w14:textId="77777777" w:rsidR="00313A64" w:rsidRDefault="00313A64" w:rsidP="00F35636">
      <w:pPr>
        <w:pStyle w:val="Bezproreda"/>
        <w:rPr>
          <w:rFonts w:ascii="Arial" w:hAnsi="Arial" w:cs="Arial"/>
        </w:rPr>
      </w:pPr>
    </w:p>
    <w:p w14:paraId="683EF37D" w14:textId="77777777" w:rsidR="00313A64" w:rsidRDefault="00313A64" w:rsidP="00F35636">
      <w:pPr>
        <w:pStyle w:val="Bezproreda"/>
        <w:rPr>
          <w:rFonts w:ascii="Arial" w:hAnsi="Arial" w:cs="Arial"/>
        </w:rPr>
      </w:pPr>
    </w:p>
    <w:p w14:paraId="4A863B1D" w14:textId="77777777" w:rsidR="00313A64" w:rsidRDefault="00313A64" w:rsidP="00F35636">
      <w:pPr>
        <w:pStyle w:val="Bezproreda"/>
        <w:rPr>
          <w:rFonts w:ascii="Arial" w:hAnsi="Arial" w:cs="Arial"/>
        </w:rPr>
      </w:pPr>
    </w:p>
    <w:p w14:paraId="1F8E937D" w14:textId="77777777" w:rsidR="00313A64" w:rsidRDefault="00313A64" w:rsidP="00F35636">
      <w:pPr>
        <w:pStyle w:val="Bezproreda"/>
        <w:rPr>
          <w:rFonts w:ascii="Arial" w:hAnsi="Arial" w:cs="Arial"/>
        </w:rPr>
      </w:pPr>
    </w:p>
    <w:p w14:paraId="59D8AF6F" w14:textId="77777777" w:rsidR="00313A64" w:rsidRDefault="00313A64" w:rsidP="00F35636">
      <w:pPr>
        <w:pStyle w:val="Bezproreda"/>
        <w:rPr>
          <w:rFonts w:ascii="Arial" w:hAnsi="Arial" w:cs="Arial"/>
        </w:rPr>
      </w:pPr>
    </w:p>
    <w:p w14:paraId="63334BBC" w14:textId="77777777" w:rsidR="0049139E" w:rsidRDefault="0049139E" w:rsidP="00F35636">
      <w:pPr>
        <w:pStyle w:val="Bezproreda"/>
        <w:rPr>
          <w:rFonts w:ascii="Arial" w:hAnsi="Arial" w:cs="Arial"/>
        </w:rPr>
      </w:pPr>
    </w:p>
    <w:p w14:paraId="4BA0E66A" w14:textId="77777777" w:rsidR="0049139E" w:rsidRDefault="0049139E" w:rsidP="00F35636">
      <w:pPr>
        <w:pStyle w:val="Bezproreda"/>
        <w:rPr>
          <w:rFonts w:ascii="Arial" w:hAnsi="Arial" w:cs="Arial"/>
        </w:rPr>
      </w:pPr>
    </w:p>
    <w:p w14:paraId="7D9AC9BE" w14:textId="77777777" w:rsidR="0049139E" w:rsidRDefault="0049139E" w:rsidP="00F35636">
      <w:pPr>
        <w:pStyle w:val="Bezproreda"/>
        <w:rPr>
          <w:rFonts w:ascii="Arial" w:hAnsi="Arial" w:cs="Arial"/>
        </w:rPr>
      </w:pPr>
    </w:p>
    <w:p w14:paraId="7BBBD7D1" w14:textId="77777777" w:rsidR="0049139E" w:rsidRDefault="0049139E" w:rsidP="00F35636">
      <w:pPr>
        <w:pStyle w:val="Bezproreda"/>
        <w:rPr>
          <w:rFonts w:ascii="Arial" w:hAnsi="Arial" w:cs="Arial"/>
        </w:rPr>
      </w:pPr>
    </w:p>
    <w:tbl>
      <w:tblPr>
        <w:tblW w:w="15530" w:type="dxa"/>
        <w:tblInd w:w="-709" w:type="dxa"/>
        <w:tblLook w:val="04A0" w:firstRow="1" w:lastRow="0" w:firstColumn="1" w:lastColumn="0" w:noHBand="0" w:noVBand="1"/>
      </w:tblPr>
      <w:tblGrid>
        <w:gridCol w:w="1300"/>
        <w:gridCol w:w="5930"/>
        <w:gridCol w:w="1660"/>
        <w:gridCol w:w="1660"/>
        <w:gridCol w:w="1660"/>
        <w:gridCol w:w="1660"/>
        <w:gridCol w:w="1660"/>
      </w:tblGrid>
      <w:tr w:rsidR="00876294" w:rsidRPr="00876294" w14:paraId="0B6429E4" w14:textId="77777777" w:rsidTr="00876294">
        <w:trPr>
          <w:trHeight w:val="300"/>
        </w:trPr>
        <w:tc>
          <w:tcPr>
            <w:tcW w:w="15526" w:type="dxa"/>
            <w:gridSpan w:val="7"/>
            <w:tcBorders>
              <w:top w:val="nil"/>
              <w:left w:val="nil"/>
              <w:bottom w:val="nil"/>
              <w:right w:val="nil"/>
            </w:tcBorders>
            <w:noWrap/>
            <w:hideMark/>
          </w:tcPr>
          <w:p w14:paraId="4988424C" w14:textId="77777777" w:rsidR="00876294" w:rsidRPr="00876294" w:rsidRDefault="00876294" w:rsidP="00876294">
            <w:pPr>
              <w:widowControl/>
              <w:autoSpaceDE/>
              <w:autoSpaceDN/>
              <w:adjustRightInd/>
              <w:spacing w:after="0" w:line="240" w:lineRule="auto"/>
              <w:jc w:val="center"/>
              <w:rPr>
                <w:rFonts w:ascii="Arial" w:hAnsi="Arial" w:cs="Arial"/>
                <w:b/>
                <w:bCs/>
                <w:color w:val="000000"/>
                <w:u w:val="single"/>
              </w:rPr>
            </w:pPr>
            <w:r w:rsidRPr="00876294">
              <w:rPr>
                <w:rFonts w:ascii="Arial" w:hAnsi="Arial" w:cs="Arial"/>
                <w:b/>
                <w:bCs/>
                <w:color w:val="000000"/>
                <w:u w:val="single"/>
              </w:rPr>
              <w:lastRenderedPageBreak/>
              <w:t>B. RAČUN FINANCIRANJA</w:t>
            </w:r>
          </w:p>
        </w:tc>
      </w:tr>
      <w:tr w:rsidR="00876294" w:rsidRPr="00876294" w14:paraId="0F6D9C3C" w14:textId="77777777" w:rsidTr="00876294">
        <w:trPr>
          <w:trHeight w:val="300"/>
        </w:trPr>
        <w:tc>
          <w:tcPr>
            <w:tcW w:w="1300" w:type="dxa"/>
            <w:tcBorders>
              <w:top w:val="nil"/>
              <w:left w:val="nil"/>
              <w:bottom w:val="nil"/>
              <w:right w:val="nil"/>
            </w:tcBorders>
            <w:noWrap/>
            <w:hideMark/>
          </w:tcPr>
          <w:p w14:paraId="1CA7BFDC" w14:textId="77777777" w:rsidR="00876294" w:rsidRPr="00876294" w:rsidRDefault="00876294" w:rsidP="00876294">
            <w:pPr>
              <w:widowControl/>
              <w:autoSpaceDE/>
              <w:autoSpaceDN/>
              <w:adjustRightInd/>
              <w:spacing w:after="0" w:line="240" w:lineRule="auto"/>
              <w:jc w:val="center"/>
              <w:rPr>
                <w:rFonts w:ascii="Arial" w:hAnsi="Arial" w:cs="Arial"/>
                <w:b/>
                <w:bCs/>
                <w:color w:val="000000"/>
                <w:u w:val="single"/>
              </w:rPr>
            </w:pPr>
          </w:p>
        </w:tc>
        <w:tc>
          <w:tcPr>
            <w:tcW w:w="5930" w:type="dxa"/>
            <w:tcBorders>
              <w:top w:val="nil"/>
              <w:left w:val="nil"/>
              <w:bottom w:val="nil"/>
              <w:right w:val="nil"/>
            </w:tcBorders>
            <w:noWrap/>
            <w:hideMark/>
          </w:tcPr>
          <w:p w14:paraId="6A781EF4"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1D487426"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7F9C92CB"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4B87068"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22BD0699"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48B2D3A1" w14:textId="77777777" w:rsidR="00876294" w:rsidRPr="00876294" w:rsidRDefault="00876294" w:rsidP="00876294">
            <w:pPr>
              <w:widowControl/>
              <w:autoSpaceDE/>
              <w:autoSpaceDN/>
              <w:adjustRightInd/>
              <w:spacing w:after="0" w:line="240" w:lineRule="auto"/>
              <w:jc w:val="center"/>
              <w:rPr>
                <w:rFonts w:ascii="Times New Roman" w:hAnsi="Times New Roman" w:cs="Times New Roman"/>
                <w:sz w:val="20"/>
                <w:szCs w:val="20"/>
              </w:rPr>
            </w:pPr>
          </w:p>
        </w:tc>
      </w:tr>
      <w:tr w:rsidR="00876294" w:rsidRPr="00876294" w14:paraId="19FB1B44" w14:textId="77777777" w:rsidTr="00876294">
        <w:trPr>
          <w:trHeight w:val="300"/>
        </w:trPr>
        <w:tc>
          <w:tcPr>
            <w:tcW w:w="15526" w:type="dxa"/>
            <w:gridSpan w:val="7"/>
            <w:tcBorders>
              <w:top w:val="nil"/>
              <w:left w:val="nil"/>
              <w:bottom w:val="nil"/>
              <w:right w:val="nil"/>
            </w:tcBorders>
            <w:noWrap/>
            <w:hideMark/>
          </w:tcPr>
          <w:p w14:paraId="7B0F6DFA" w14:textId="77777777" w:rsidR="00876294" w:rsidRPr="00876294" w:rsidRDefault="00876294" w:rsidP="00876294">
            <w:pPr>
              <w:widowControl/>
              <w:autoSpaceDE/>
              <w:autoSpaceDN/>
              <w:adjustRightInd/>
              <w:spacing w:after="0" w:line="240" w:lineRule="auto"/>
              <w:rPr>
                <w:rFonts w:ascii="Arial" w:hAnsi="Arial" w:cs="Arial"/>
                <w:b/>
                <w:bCs/>
                <w:color w:val="000000"/>
                <w:u w:val="single"/>
              </w:rPr>
            </w:pPr>
            <w:r w:rsidRPr="00876294">
              <w:rPr>
                <w:rFonts w:ascii="Arial" w:hAnsi="Arial" w:cs="Arial"/>
                <w:b/>
                <w:bCs/>
                <w:color w:val="000000"/>
                <w:u w:val="single"/>
              </w:rPr>
              <w:t>B1. RAČUN FINANCIRANJA PREMA EKONOMSKOJ KLASIFIKACIJI</w:t>
            </w:r>
          </w:p>
        </w:tc>
      </w:tr>
      <w:tr w:rsidR="00876294" w:rsidRPr="00876294" w14:paraId="78093ACB" w14:textId="77777777" w:rsidTr="00876294">
        <w:trPr>
          <w:trHeight w:val="540"/>
        </w:trPr>
        <w:tc>
          <w:tcPr>
            <w:tcW w:w="1300" w:type="dxa"/>
            <w:tcBorders>
              <w:top w:val="double" w:sz="6" w:space="0" w:color="auto"/>
              <w:left w:val="nil"/>
              <w:bottom w:val="double" w:sz="6" w:space="0" w:color="auto"/>
              <w:right w:val="nil"/>
            </w:tcBorders>
            <w:vAlign w:val="center"/>
            <w:hideMark/>
          </w:tcPr>
          <w:p w14:paraId="5151B487"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Razred/ skupina</w:t>
            </w:r>
          </w:p>
        </w:tc>
        <w:tc>
          <w:tcPr>
            <w:tcW w:w="5930" w:type="dxa"/>
            <w:tcBorders>
              <w:top w:val="double" w:sz="6" w:space="0" w:color="auto"/>
              <w:left w:val="nil"/>
              <w:bottom w:val="double" w:sz="6" w:space="0" w:color="auto"/>
              <w:right w:val="nil"/>
            </w:tcBorders>
            <w:vAlign w:val="center"/>
            <w:hideMark/>
          </w:tcPr>
          <w:p w14:paraId="46877B0E"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Naziv</w:t>
            </w:r>
          </w:p>
        </w:tc>
        <w:tc>
          <w:tcPr>
            <w:tcW w:w="1660" w:type="dxa"/>
            <w:tcBorders>
              <w:top w:val="double" w:sz="6" w:space="0" w:color="auto"/>
              <w:left w:val="nil"/>
              <w:bottom w:val="double" w:sz="6" w:space="0" w:color="auto"/>
              <w:right w:val="nil"/>
            </w:tcBorders>
            <w:vAlign w:val="center"/>
            <w:hideMark/>
          </w:tcPr>
          <w:p w14:paraId="5688A406"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Izvršenje </w:t>
            </w:r>
            <w:r w:rsidRPr="00876294">
              <w:rPr>
                <w:rFonts w:ascii="Arial" w:hAnsi="Arial" w:cs="Arial"/>
                <w:b/>
                <w:bCs/>
                <w:color w:val="000000"/>
                <w:sz w:val="20"/>
                <w:szCs w:val="20"/>
              </w:rPr>
              <w:br/>
              <w:t>2024.</w:t>
            </w:r>
          </w:p>
        </w:tc>
        <w:tc>
          <w:tcPr>
            <w:tcW w:w="1660" w:type="dxa"/>
            <w:tcBorders>
              <w:top w:val="double" w:sz="6" w:space="0" w:color="auto"/>
              <w:left w:val="nil"/>
              <w:bottom w:val="double" w:sz="6" w:space="0" w:color="auto"/>
              <w:right w:val="nil"/>
            </w:tcBorders>
            <w:vAlign w:val="center"/>
            <w:hideMark/>
          </w:tcPr>
          <w:p w14:paraId="53094F26"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Plan </w:t>
            </w:r>
            <w:r w:rsidRPr="00876294">
              <w:rPr>
                <w:rFonts w:ascii="Arial" w:hAnsi="Arial" w:cs="Arial"/>
                <w:b/>
                <w:bCs/>
                <w:color w:val="000000"/>
                <w:sz w:val="20"/>
                <w:szCs w:val="20"/>
              </w:rPr>
              <w:br/>
              <w:t>2025.</w:t>
            </w:r>
          </w:p>
        </w:tc>
        <w:tc>
          <w:tcPr>
            <w:tcW w:w="1660" w:type="dxa"/>
            <w:tcBorders>
              <w:top w:val="double" w:sz="6" w:space="0" w:color="auto"/>
              <w:left w:val="nil"/>
              <w:bottom w:val="double" w:sz="6" w:space="0" w:color="auto"/>
              <w:right w:val="nil"/>
            </w:tcBorders>
            <w:vAlign w:val="center"/>
            <w:hideMark/>
          </w:tcPr>
          <w:p w14:paraId="272E3DE5"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Proračun za </w:t>
            </w:r>
            <w:r w:rsidRPr="00876294">
              <w:rPr>
                <w:rFonts w:ascii="Arial" w:hAnsi="Arial" w:cs="Arial"/>
                <w:b/>
                <w:bCs/>
                <w:color w:val="000000"/>
                <w:sz w:val="20"/>
                <w:szCs w:val="20"/>
              </w:rPr>
              <w:br/>
              <w:t>2026.</w:t>
            </w:r>
          </w:p>
        </w:tc>
        <w:tc>
          <w:tcPr>
            <w:tcW w:w="1660" w:type="dxa"/>
            <w:tcBorders>
              <w:top w:val="double" w:sz="6" w:space="0" w:color="auto"/>
              <w:left w:val="nil"/>
              <w:bottom w:val="double" w:sz="6" w:space="0" w:color="auto"/>
              <w:right w:val="nil"/>
            </w:tcBorders>
            <w:vAlign w:val="center"/>
            <w:hideMark/>
          </w:tcPr>
          <w:p w14:paraId="340952E8"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Projekcija </w:t>
            </w:r>
            <w:r w:rsidRPr="00876294">
              <w:rPr>
                <w:rFonts w:ascii="Arial" w:hAnsi="Arial" w:cs="Arial"/>
                <w:b/>
                <w:bCs/>
                <w:color w:val="000000"/>
                <w:sz w:val="20"/>
                <w:szCs w:val="20"/>
              </w:rPr>
              <w:br/>
              <w:t>2027.</w:t>
            </w:r>
          </w:p>
        </w:tc>
        <w:tc>
          <w:tcPr>
            <w:tcW w:w="1660" w:type="dxa"/>
            <w:tcBorders>
              <w:top w:val="double" w:sz="6" w:space="0" w:color="auto"/>
              <w:left w:val="nil"/>
              <w:bottom w:val="double" w:sz="6" w:space="0" w:color="auto"/>
              <w:right w:val="nil"/>
            </w:tcBorders>
            <w:vAlign w:val="center"/>
            <w:hideMark/>
          </w:tcPr>
          <w:p w14:paraId="64BE6A84"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Projekcija </w:t>
            </w:r>
            <w:r w:rsidRPr="00876294">
              <w:rPr>
                <w:rFonts w:ascii="Arial" w:hAnsi="Arial" w:cs="Arial"/>
                <w:b/>
                <w:bCs/>
                <w:color w:val="000000"/>
                <w:sz w:val="20"/>
                <w:szCs w:val="20"/>
              </w:rPr>
              <w:br/>
              <w:t>2028.</w:t>
            </w:r>
          </w:p>
        </w:tc>
      </w:tr>
      <w:tr w:rsidR="00876294" w:rsidRPr="00876294" w14:paraId="5B0CE32E" w14:textId="77777777" w:rsidTr="00876294">
        <w:trPr>
          <w:trHeight w:val="300"/>
        </w:trPr>
        <w:tc>
          <w:tcPr>
            <w:tcW w:w="1300" w:type="dxa"/>
            <w:tcBorders>
              <w:top w:val="nil"/>
              <w:left w:val="nil"/>
              <w:bottom w:val="double" w:sz="6" w:space="0" w:color="auto"/>
              <w:right w:val="nil"/>
            </w:tcBorders>
            <w:noWrap/>
            <w:hideMark/>
          </w:tcPr>
          <w:p w14:paraId="15216CB8"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1</w:t>
            </w:r>
          </w:p>
        </w:tc>
        <w:tc>
          <w:tcPr>
            <w:tcW w:w="5930" w:type="dxa"/>
            <w:tcBorders>
              <w:top w:val="nil"/>
              <w:left w:val="nil"/>
              <w:bottom w:val="double" w:sz="6" w:space="0" w:color="auto"/>
              <w:right w:val="nil"/>
            </w:tcBorders>
            <w:noWrap/>
            <w:hideMark/>
          </w:tcPr>
          <w:p w14:paraId="3E5482C5"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2</w:t>
            </w:r>
          </w:p>
        </w:tc>
        <w:tc>
          <w:tcPr>
            <w:tcW w:w="1660" w:type="dxa"/>
            <w:tcBorders>
              <w:top w:val="nil"/>
              <w:left w:val="nil"/>
              <w:bottom w:val="double" w:sz="6" w:space="0" w:color="auto"/>
              <w:right w:val="nil"/>
            </w:tcBorders>
            <w:noWrap/>
            <w:hideMark/>
          </w:tcPr>
          <w:p w14:paraId="4B2994AF"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3</w:t>
            </w:r>
          </w:p>
        </w:tc>
        <w:tc>
          <w:tcPr>
            <w:tcW w:w="1660" w:type="dxa"/>
            <w:tcBorders>
              <w:top w:val="nil"/>
              <w:left w:val="nil"/>
              <w:bottom w:val="double" w:sz="6" w:space="0" w:color="auto"/>
              <w:right w:val="nil"/>
            </w:tcBorders>
            <w:noWrap/>
            <w:hideMark/>
          </w:tcPr>
          <w:p w14:paraId="1539E49B"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4</w:t>
            </w:r>
          </w:p>
        </w:tc>
        <w:tc>
          <w:tcPr>
            <w:tcW w:w="1660" w:type="dxa"/>
            <w:tcBorders>
              <w:top w:val="nil"/>
              <w:left w:val="nil"/>
              <w:bottom w:val="double" w:sz="6" w:space="0" w:color="auto"/>
              <w:right w:val="nil"/>
            </w:tcBorders>
            <w:noWrap/>
            <w:hideMark/>
          </w:tcPr>
          <w:p w14:paraId="6903B86B"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5</w:t>
            </w:r>
          </w:p>
        </w:tc>
        <w:tc>
          <w:tcPr>
            <w:tcW w:w="1660" w:type="dxa"/>
            <w:tcBorders>
              <w:top w:val="nil"/>
              <w:left w:val="nil"/>
              <w:bottom w:val="double" w:sz="6" w:space="0" w:color="auto"/>
              <w:right w:val="nil"/>
            </w:tcBorders>
            <w:noWrap/>
            <w:hideMark/>
          </w:tcPr>
          <w:p w14:paraId="4EC6BDDB"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6</w:t>
            </w:r>
          </w:p>
        </w:tc>
        <w:tc>
          <w:tcPr>
            <w:tcW w:w="1660" w:type="dxa"/>
            <w:tcBorders>
              <w:top w:val="nil"/>
              <w:left w:val="nil"/>
              <w:bottom w:val="double" w:sz="6" w:space="0" w:color="auto"/>
              <w:right w:val="nil"/>
            </w:tcBorders>
            <w:noWrap/>
            <w:hideMark/>
          </w:tcPr>
          <w:p w14:paraId="396E645C"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7</w:t>
            </w:r>
          </w:p>
        </w:tc>
      </w:tr>
      <w:tr w:rsidR="00876294" w:rsidRPr="00876294" w14:paraId="33E01B9D" w14:textId="77777777" w:rsidTr="00876294">
        <w:trPr>
          <w:trHeight w:val="300"/>
        </w:trPr>
        <w:tc>
          <w:tcPr>
            <w:tcW w:w="1300" w:type="dxa"/>
            <w:tcBorders>
              <w:top w:val="nil"/>
              <w:left w:val="nil"/>
              <w:bottom w:val="nil"/>
              <w:right w:val="nil"/>
            </w:tcBorders>
            <w:shd w:val="clear" w:color="000000" w:fill="C0C0C0"/>
            <w:noWrap/>
            <w:hideMark/>
          </w:tcPr>
          <w:p w14:paraId="187439AC" w14:textId="77777777" w:rsidR="00876294" w:rsidRPr="00876294" w:rsidRDefault="00876294" w:rsidP="00876294">
            <w:pPr>
              <w:widowControl/>
              <w:autoSpaceDE/>
              <w:autoSpaceDN/>
              <w:adjustRightInd/>
              <w:spacing w:after="0" w:line="240" w:lineRule="auto"/>
              <w:rPr>
                <w:rFonts w:ascii="Arial" w:hAnsi="Arial" w:cs="Arial"/>
                <w:b/>
                <w:bCs/>
                <w:color w:val="000000"/>
                <w:sz w:val="20"/>
                <w:szCs w:val="20"/>
              </w:rPr>
            </w:pPr>
            <w:r w:rsidRPr="00876294">
              <w:rPr>
                <w:rFonts w:ascii="Arial" w:hAnsi="Arial" w:cs="Arial"/>
                <w:b/>
                <w:bCs/>
                <w:color w:val="000000"/>
                <w:sz w:val="20"/>
                <w:szCs w:val="20"/>
              </w:rPr>
              <w:t>5</w:t>
            </w:r>
          </w:p>
        </w:tc>
        <w:tc>
          <w:tcPr>
            <w:tcW w:w="5930" w:type="dxa"/>
            <w:tcBorders>
              <w:top w:val="nil"/>
              <w:left w:val="nil"/>
              <w:bottom w:val="nil"/>
              <w:right w:val="nil"/>
            </w:tcBorders>
            <w:shd w:val="clear" w:color="000000" w:fill="C0C0C0"/>
            <w:hideMark/>
          </w:tcPr>
          <w:p w14:paraId="3DD54CC8" w14:textId="77777777" w:rsidR="00876294" w:rsidRPr="00876294" w:rsidRDefault="00876294" w:rsidP="00876294">
            <w:pPr>
              <w:widowControl/>
              <w:autoSpaceDE/>
              <w:autoSpaceDN/>
              <w:adjustRightInd/>
              <w:spacing w:after="0" w:line="240" w:lineRule="auto"/>
              <w:rPr>
                <w:rFonts w:ascii="Arial" w:hAnsi="Arial" w:cs="Arial"/>
                <w:b/>
                <w:bCs/>
                <w:color w:val="000000"/>
                <w:sz w:val="20"/>
                <w:szCs w:val="20"/>
              </w:rPr>
            </w:pPr>
            <w:r w:rsidRPr="00876294">
              <w:rPr>
                <w:rFonts w:ascii="Arial" w:hAnsi="Arial" w:cs="Arial"/>
                <w:b/>
                <w:bCs/>
                <w:color w:val="000000"/>
                <w:sz w:val="20"/>
                <w:szCs w:val="20"/>
              </w:rPr>
              <w:t>Izdaci za financijsku imovinu i otplate zajmova</w:t>
            </w:r>
          </w:p>
        </w:tc>
        <w:tc>
          <w:tcPr>
            <w:tcW w:w="1660" w:type="dxa"/>
            <w:tcBorders>
              <w:top w:val="nil"/>
              <w:left w:val="nil"/>
              <w:bottom w:val="nil"/>
              <w:right w:val="nil"/>
            </w:tcBorders>
            <w:shd w:val="clear" w:color="000000" w:fill="C0C0C0"/>
            <w:noWrap/>
            <w:hideMark/>
          </w:tcPr>
          <w:p w14:paraId="3AEF7191"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106.178,28</w:t>
            </w:r>
          </w:p>
        </w:tc>
        <w:tc>
          <w:tcPr>
            <w:tcW w:w="1660" w:type="dxa"/>
            <w:tcBorders>
              <w:top w:val="nil"/>
              <w:left w:val="nil"/>
              <w:bottom w:val="nil"/>
              <w:right w:val="nil"/>
            </w:tcBorders>
            <w:shd w:val="clear" w:color="000000" w:fill="C0C0C0"/>
            <w:noWrap/>
            <w:hideMark/>
          </w:tcPr>
          <w:p w14:paraId="0EE4AA82"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106.200,00</w:t>
            </w:r>
          </w:p>
        </w:tc>
        <w:tc>
          <w:tcPr>
            <w:tcW w:w="1660" w:type="dxa"/>
            <w:tcBorders>
              <w:top w:val="nil"/>
              <w:left w:val="nil"/>
              <w:bottom w:val="nil"/>
              <w:right w:val="nil"/>
            </w:tcBorders>
            <w:shd w:val="clear" w:color="000000" w:fill="C0C0C0"/>
            <w:noWrap/>
            <w:hideMark/>
          </w:tcPr>
          <w:p w14:paraId="756E071A"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146.200,00</w:t>
            </w:r>
          </w:p>
        </w:tc>
        <w:tc>
          <w:tcPr>
            <w:tcW w:w="1660" w:type="dxa"/>
            <w:tcBorders>
              <w:top w:val="nil"/>
              <w:left w:val="nil"/>
              <w:bottom w:val="nil"/>
              <w:right w:val="nil"/>
            </w:tcBorders>
            <w:shd w:val="clear" w:color="000000" w:fill="C0C0C0"/>
            <w:noWrap/>
            <w:hideMark/>
          </w:tcPr>
          <w:p w14:paraId="19137466"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122.400,00</w:t>
            </w:r>
          </w:p>
        </w:tc>
        <w:tc>
          <w:tcPr>
            <w:tcW w:w="1660" w:type="dxa"/>
            <w:tcBorders>
              <w:top w:val="nil"/>
              <w:left w:val="nil"/>
              <w:bottom w:val="nil"/>
              <w:right w:val="nil"/>
            </w:tcBorders>
            <w:shd w:val="clear" w:color="000000" w:fill="C0C0C0"/>
            <w:noWrap/>
            <w:hideMark/>
          </w:tcPr>
          <w:p w14:paraId="1A651B96"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30.000,00</w:t>
            </w:r>
          </w:p>
        </w:tc>
      </w:tr>
      <w:tr w:rsidR="00876294" w:rsidRPr="00876294" w14:paraId="7202FF85" w14:textId="77777777" w:rsidTr="00876294">
        <w:trPr>
          <w:trHeight w:val="300"/>
        </w:trPr>
        <w:tc>
          <w:tcPr>
            <w:tcW w:w="1300" w:type="dxa"/>
            <w:tcBorders>
              <w:top w:val="nil"/>
              <w:left w:val="nil"/>
              <w:bottom w:val="nil"/>
              <w:right w:val="nil"/>
            </w:tcBorders>
            <w:shd w:val="clear" w:color="000000" w:fill="FFFFFF"/>
            <w:noWrap/>
            <w:hideMark/>
          </w:tcPr>
          <w:p w14:paraId="379032DF"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53</w:t>
            </w:r>
          </w:p>
        </w:tc>
        <w:tc>
          <w:tcPr>
            <w:tcW w:w="5930" w:type="dxa"/>
            <w:tcBorders>
              <w:top w:val="nil"/>
              <w:left w:val="nil"/>
              <w:bottom w:val="nil"/>
              <w:right w:val="nil"/>
            </w:tcBorders>
            <w:shd w:val="clear" w:color="000000" w:fill="FFFFFF"/>
            <w:hideMark/>
          </w:tcPr>
          <w:p w14:paraId="31FC70E0"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Izdaci za ulaganja financijske instrumente – dionice i udjele u glavnici</w:t>
            </w:r>
          </w:p>
        </w:tc>
        <w:tc>
          <w:tcPr>
            <w:tcW w:w="1660" w:type="dxa"/>
            <w:tcBorders>
              <w:top w:val="nil"/>
              <w:left w:val="nil"/>
              <w:bottom w:val="nil"/>
              <w:right w:val="nil"/>
            </w:tcBorders>
            <w:shd w:val="clear" w:color="000000" w:fill="FFFFFF"/>
            <w:noWrap/>
            <w:hideMark/>
          </w:tcPr>
          <w:p w14:paraId="3C830F60"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0,00</w:t>
            </w:r>
          </w:p>
        </w:tc>
        <w:tc>
          <w:tcPr>
            <w:tcW w:w="1660" w:type="dxa"/>
            <w:tcBorders>
              <w:top w:val="nil"/>
              <w:left w:val="nil"/>
              <w:bottom w:val="nil"/>
              <w:right w:val="nil"/>
            </w:tcBorders>
            <w:shd w:val="clear" w:color="000000" w:fill="FFFFFF"/>
            <w:noWrap/>
            <w:hideMark/>
          </w:tcPr>
          <w:p w14:paraId="0AF1B317"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0,00</w:t>
            </w:r>
          </w:p>
        </w:tc>
        <w:tc>
          <w:tcPr>
            <w:tcW w:w="1660" w:type="dxa"/>
            <w:tcBorders>
              <w:top w:val="nil"/>
              <w:left w:val="nil"/>
              <w:bottom w:val="nil"/>
              <w:right w:val="nil"/>
            </w:tcBorders>
            <w:shd w:val="clear" w:color="000000" w:fill="FFFFFF"/>
            <w:noWrap/>
            <w:hideMark/>
          </w:tcPr>
          <w:p w14:paraId="75702B54"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40.000,00</w:t>
            </w:r>
          </w:p>
        </w:tc>
        <w:tc>
          <w:tcPr>
            <w:tcW w:w="1660" w:type="dxa"/>
            <w:tcBorders>
              <w:top w:val="nil"/>
              <w:left w:val="nil"/>
              <w:bottom w:val="nil"/>
              <w:right w:val="nil"/>
            </w:tcBorders>
            <w:shd w:val="clear" w:color="000000" w:fill="FFFFFF"/>
            <w:noWrap/>
            <w:hideMark/>
          </w:tcPr>
          <w:p w14:paraId="6B3B3BA3"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25.000,00</w:t>
            </w:r>
          </w:p>
        </w:tc>
        <w:tc>
          <w:tcPr>
            <w:tcW w:w="1660" w:type="dxa"/>
            <w:tcBorders>
              <w:top w:val="nil"/>
              <w:left w:val="nil"/>
              <w:bottom w:val="nil"/>
              <w:right w:val="nil"/>
            </w:tcBorders>
            <w:shd w:val="clear" w:color="000000" w:fill="FFFFFF"/>
            <w:noWrap/>
            <w:hideMark/>
          </w:tcPr>
          <w:p w14:paraId="5A6BBB73"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30.000,00</w:t>
            </w:r>
          </w:p>
        </w:tc>
      </w:tr>
      <w:tr w:rsidR="00876294" w:rsidRPr="00876294" w14:paraId="30A6B4D5" w14:textId="77777777" w:rsidTr="00876294">
        <w:trPr>
          <w:trHeight w:val="300"/>
        </w:trPr>
        <w:tc>
          <w:tcPr>
            <w:tcW w:w="1300" w:type="dxa"/>
            <w:tcBorders>
              <w:top w:val="nil"/>
              <w:left w:val="nil"/>
              <w:bottom w:val="nil"/>
              <w:right w:val="nil"/>
            </w:tcBorders>
            <w:shd w:val="clear" w:color="000000" w:fill="FFFFFF"/>
            <w:noWrap/>
            <w:hideMark/>
          </w:tcPr>
          <w:p w14:paraId="78117BD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54</w:t>
            </w:r>
          </w:p>
        </w:tc>
        <w:tc>
          <w:tcPr>
            <w:tcW w:w="5930" w:type="dxa"/>
            <w:tcBorders>
              <w:top w:val="nil"/>
              <w:left w:val="nil"/>
              <w:bottom w:val="nil"/>
              <w:right w:val="nil"/>
            </w:tcBorders>
            <w:shd w:val="clear" w:color="000000" w:fill="FFFFFF"/>
            <w:hideMark/>
          </w:tcPr>
          <w:p w14:paraId="51C9B283"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Izdaci za otplatu glavnice primljenih kredita i zajmova</w:t>
            </w:r>
          </w:p>
        </w:tc>
        <w:tc>
          <w:tcPr>
            <w:tcW w:w="1660" w:type="dxa"/>
            <w:tcBorders>
              <w:top w:val="nil"/>
              <w:left w:val="nil"/>
              <w:bottom w:val="nil"/>
              <w:right w:val="nil"/>
            </w:tcBorders>
            <w:shd w:val="clear" w:color="000000" w:fill="FFFFFF"/>
            <w:noWrap/>
            <w:hideMark/>
          </w:tcPr>
          <w:p w14:paraId="41D234B7"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106.178,28</w:t>
            </w:r>
          </w:p>
        </w:tc>
        <w:tc>
          <w:tcPr>
            <w:tcW w:w="1660" w:type="dxa"/>
            <w:tcBorders>
              <w:top w:val="nil"/>
              <w:left w:val="nil"/>
              <w:bottom w:val="nil"/>
              <w:right w:val="nil"/>
            </w:tcBorders>
            <w:shd w:val="clear" w:color="000000" w:fill="FFFFFF"/>
            <w:noWrap/>
            <w:hideMark/>
          </w:tcPr>
          <w:p w14:paraId="383D2440"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106.200,00</w:t>
            </w:r>
          </w:p>
        </w:tc>
        <w:tc>
          <w:tcPr>
            <w:tcW w:w="1660" w:type="dxa"/>
            <w:tcBorders>
              <w:top w:val="nil"/>
              <w:left w:val="nil"/>
              <w:bottom w:val="nil"/>
              <w:right w:val="nil"/>
            </w:tcBorders>
            <w:shd w:val="clear" w:color="000000" w:fill="FFFFFF"/>
            <w:noWrap/>
            <w:hideMark/>
          </w:tcPr>
          <w:p w14:paraId="1CA487F0"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106.200,00</w:t>
            </w:r>
          </w:p>
        </w:tc>
        <w:tc>
          <w:tcPr>
            <w:tcW w:w="1660" w:type="dxa"/>
            <w:tcBorders>
              <w:top w:val="nil"/>
              <w:left w:val="nil"/>
              <w:bottom w:val="nil"/>
              <w:right w:val="nil"/>
            </w:tcBorders>
            <w:shd w:val="clear" w:color="000000" w:fill="FFFFFF"/>
            <w:noWrap/>
            <w:hideMark/>
          </w:tcPr>
          <w:p w14:paraId="6EFFD01C"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97.400,00</w:t>
            </w:r>
          </w:p>
        </w:tc>
        <w:tc>
          <w:tcPr>
            <w:tcW w:w="1660" w:type="dxa"/>
            <w:tcBorders>
              <w:top w:val="nil"/>
              <w:left w:val="nil"/>
              <w:bottom w:val="nil"/>
              <w:right w:val="nil"/>
            </w:tcBorders>
            <w:shd w:val="clear" w:color="000000" w:fill="FFFFFF"/>
            <w:noWrap/>
            <w:hideMark/>
          </w:tcPr>
          <w:p w14:paraId="66DFBEC7"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0,00</w:t>
            </w:r>
          </w:p>
        </w:tc>
      </w:tr>
      <w:tr w:rsidR="00876294" w:rsidRPr="00876294" w14:paraId="260FCC88" w14:textId="77777777" w:rsidTr="00876294">
        <w:trPr>
          <w:trHeight w:val="300"/>
        </w:trPr>
        <w:tc>
          <w:tcPr>
            <w:tcW w:w="1300" w:type="dxa"/>
            <w:tcBorders>
              <w:top w:val="nil"/>
              <w:left w:val="nil"/>
              <w:bottom w:val="nil"/>
              <w:right w:val="nil"/>
            </w:tcBorders>
            <w:shd w:val="clear" w:color="000000" w:fill="FFFFFF"/>
            <w:noWrap/>
            <w:hideMark/>
          </w:tcPr>
          <w:p w14:paraId="06740F5F"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5930" w:type="dxa"/>
            <w:tcBorders>
              <w:top w:val="nil"/>
              <w:left w:val="nil"/>
              <w:bottom w:val="nil"/>
              <w:right w:val="nil"/>
            </w:tcBorders>
            <w:shd w:val="clear" w:color="000000" w:fill="FFFFFF"/>
            <w:noWrap/>
            <w:hideMark/>
          </w:tcPr>
          <w:p w14:paraId="2D7E67A2"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655A8D90"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5DF5B3B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35FD3F1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4F6B1320"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59C9996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r>
      <w:tr w:rsidR="00876294" w:rsidRPr="00876294" w14:paraId="5121114E" w14:textId="77777777" w:rsidTr="00876294">
        <w:trPr>
          <w:trHeight w:val="300"/>
        </w:trPr>
        <w:tc>
          <w:tcPr>
            <w:tcW w:w="1300" w:type="dxa"/>
            <w:tcBorders>
              <w:top w:val="nil"/>
              <w:left w:val="nil"/>
              <w:bottom w:val="nil"/>
              <w:right w:val="nil"/>
            </w:tcBorders>
            <w:shd w:val="clear" w:color="000000" w:fill="FFFFFF"/>
            <w:noWrap/>
            <w:hideMark/>
          </w:tcPr>
          <w:p w14:paraId="47264064"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5930" w:type="dxa"/>
            <w:tcBorders>
              <w:top w:val="nil"/>
              <w:left w:val="nil"/>
              <w:bottom w:val="nil"/>
              <w:right w:val="nil"/>
            </w:tcBorders>
            <w:shd w:val="clear" w:color="000000" w:fill="FFFFFF"/>
            <w:noWrap/>
            <w:hideMark/>
          </w:tcPr>
          <w:p w14:paraId="21812501"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727567AF"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1D1799F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2D7B4AAA"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6DEC27BC"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17BD382F"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r>
      <w:tr w:rsidR="00876294" w:rsidRPr="00876294" w14:paraId="67E55828" w14:textId="77777777" w:rsidTr="00876294">
        <w:trPr>
          <w:trHeight w:val="300"/>
        </w:trPr>
        <w:tc>
          <w:tcPr>
            <w:tcW w:w="1300" w:type="dxa"/>
            <w:tcBorders>
              <w:top w:val="nil"/>
              <w:left w:val="nil"/>
              <w:bottom w:val="nil"/>
              <w:right w:val="nil"/>
            </w:tcBorders>
            <w:shd w:val="clear" w:color="000000" w:fill="FFFFFF"/>
            <w:noWrap/>
            <w:hideMark/>
          </w:tcPr>
          <w:p w14:paraId="7CA1B9F2"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5930" w:type="dxa"/>
            <w:tcBorders>
              <w:top w:val="nil"/>
              <w:left w:val="nil"/>
              <w:bottom w:val="nil"/>
              <w:right w:val="nil"/>
            </w:tcBorders>
            <w:shd w:val="clear" w:color="000000" w:fill="FFFFFF"/>
            <w:noWrap/>
            <w:hideMark/>
          </w:tcPr>
          <w:p w14:paraId="6367663C"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10C9E63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2C926EDB"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08B37FFC"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69419167"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c>
          <w:tcPr>
            <w:tcW w:w="1660" w:type="dxa"/>
            <w:tcBorders>
              <w:top w:val="nil"/>
              <w:left w:val="nil"/>
              <w:bottom w:val="nil"/>
              <w:right w:val="nil"/>
            </w:tcBorders>
            <w:shd w:val="clear" w:color="000000" w:fill="FFFFFF"/>
            <w:noWrap/>
            <w:hideMark/>
          </w:tcPr>
          <w:p w14:paraId="137418BA"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 </w:t>
            </w:r>
          </w:p>
        </w:tc>
      </w:tr>
      <w:tr w:rsidR="00876294" w:rsidRPr="00876294" w14:paraId="4D5AB829" w14:textId="77777777" w:rsidTr="00876294">
        <w:trPr>
          <w:trHeight w:val="300"/>
        </w:trPr>
        <w:tc>
          <w:tcPr>
            <w:tcW w:w="15526" w:type="dxa"/>
            <w:gridSpan w:val="7"/>
            <w:tcBorders>
              <w:top w:val="nil"/>
              <w:left w:val="nil"/>
              <w:bottom w:val="nil"/>
              <w:right w:val="nil"/>
            </w:tcBorders>
            <w:shd w:val="clear" w:color="000000" w:fill="FFFFFF"/>
            <w:noWrap/>
            <w:hideMark/>
          </w:tcPr>
          <w:p w14:paraId="6473E666" w14:textId="77777777" w:rsidR="00876294" w:rsidRPr="00876294" w:rsidRDefault="00876294" w:rsidP="00876294">
            <w:pPr>
              <w:widowControl/>
              <w:autoSpaceDE/>
              <w:autoSpaceDN/>
              <w:adjustRightInd/>
              <w:spacing w:after="0" w:line="240" w:lineRule="auto"/>
              <w:rPr>
                <w:rFonts w:ascii="Arial" w:hAnsi="Arial" w:cs="Arial"/>
                <w:b/>
                <w:bCs/>
                <w:color w:val="000000"/>
                <w:u w:val="single"/>
              </w:rPr>
            </w:pPr>
            <w:r w:rsidRPr="00876294">
              <w:rPr>
                <w:rFonts w:ascii="Arial" w:hAnsi="Arial" w:cs="Arial"/>
                <w:b/>
                <w:bCs/>
                <w:color w:val="000000"/>
                <w:u w:val="single"/>
              </w:rPr>
              <w:t>B2. RAČUN FINANCIRANJA PREMA IZVORIMA FINANCIRANJA</w:t>
            </w:r>
          </w:p>
        </w:tc>
      </w:tr>
      <w:tr w:rsidR="00876294" w:rsidRPr="00876294" w14:paraId="0F254EE9" w14:textId="77777777" w:rsidTr="00876294">
        <w:trPr>
          <w:trHeight w:val="540"/>
        </w:trPr>
        <w:tc>
          <w:tcPr>
            <w:tcW w:w="1300" w:type="dxa"/>
            <w:tcBorders>
              <w:top w:val="double" w:sz="6" w:space="0" w:color="auto"/>
              <w:left w:val="nil"/>
              <w:bottom w:val="double" w:sz="6" w:space="0" w:color="auto"/>
              <w:right w:val="nil"/>
            </w:tcBorders>
            <w:vAlign w:val="center"/>
            <w:hideMark/>
          </w:tcPr>
          <w:p w14:paraId="2C57E652"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Razred/ skupina</w:t>
            </w:r>
          </w:p>
        </w:tc>
        <w:tc>
          <w:tcPr>
            <w:tcW w:w="5930" w:type="dxa"/>
            <w:tcBorders>
              <w:top w:val="double" w:sz="6" w:space="0" w:color="auto"/>
              <w:left w:val="nil"/>
              <w:bottom w:val="double" w:sz="6" w:space="0" w:color="auto"/>
              <w:right w:val="nil"/>
            </w:tcBorders>
            <w:vAlign w:val="center"/>
            <w:hideMark/>
          </w:tcPr>
          <w:p w14:paraId="432BA112"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Naziv</w:t>
            </w:r>
          </w:p>
        </w:tc>
        <w:tc>
          <w:tcPr>
            <w:tcW w:w="1660" w:type="dxa"/>
            <w:tcBorders>
              <w:top w:val="double" w:sz="6" w:space="0" w:color="auto"/>
              <w:left w:val="nil"/>
              <w:bottom w:val="double" w:sz="6" w:space="0" w:color="auto"/>
              <w:right w:val="nil"/>
            </w:tcBorders>
            <w:vAlign w:val="center"/>
            <w:hideMark/>
          </w:tcPr>
          <w:p w14:paraId="7BCEFBBD"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Izvršenje </w:t>
            </w:r>
            <w:r w:rsidRPr="00876294">
              <w:rPr>
                <w:rFonts w:ascii="Arial" w:hAnsi="Arial" w:cs="Arial"/>
                <w:b/>
                <w:bCs/>
                <w:color w:val="000000"/>
                <w:sz w:val="20"/>
                <w:szCs w:val="20"/>
              </w:rPr>
              <w:br/>
              <w:t>2024.</w:t>
            </w:r>
          </w:p>
        </w:tc>
        <w:tc>
          <w:tcPr>
            <w:tcW w:w="1660" w:type="dxa"/>
            <w:tcBorders>
              <w:top w:val="double" w:sz="6" w:space="0" w:color="auto"/>
              <w:left w:val="nil"/>
              <w:bottom w:val="double" w:sz="6" w:space="0" w:color="auto"/>
              <w:right w:val="nil"/>
            </w:tcBorders>
            <w:vAlign w:val="center"/>
            <w:hideMark/>
          </w:tcPr>
          <w:p w14:paraId="4E9C7772"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Plan </w:t>
            </w:r>
            <w:r w:rsidRPr="00876294">
              <w:rPr>
                <w:rFonts w:ascii="Arial" w:hAnsi="Arial" w:cs="Arial"/>
                <w:b/>
                <w:bCs/>
                <w:color w:val="000000"/>
                <w:sz w:val="20"/>
                <w:szCs w:val="20"/>
              </w:rPr>
              <w:br/>
              <w:t>2025.</w:t>
            </w:r>
          </w:p>
        </w:tc>
        <w:tc>
          <w:tcPr>
            <w:tcW w:w="1660" w:type="dxa"/>
            <w:tcBorders>
              <w:top w:val="double" w:sz="6" w:space="0" w:color="auto"/>
              <w:left w:val="nil"/>
              <w:bottom w:val="double" w:sz="6" w:space="0" w:color="auto"/>
              <w:right w:val="nil"/>
            </w:tcBorders>
            <w:vAlign w:val="center"/>
            <w:hideMark/>
          </w:tcPr>
          <w:p w14:paraId="639F3EEE"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Proračun za </w:t>
            </w:r>
            <w:r w:rsidRPr="00876294">
              <w:rPr>
                <w:rFonts w:ascii="Arial" w:hAnsi="Arial" w:cs="Arial"/>
                <w:b/>
                <w:bCs/>
                <w:color w:val="000000"/>
                <w:sz w:val="20"/>
                <w:szCs w:val="20"/>
              </w:rPr>
              <w:br/>
              <w:t>2026.</w:t>
            </w:r>
          </w:p>
        </w:tc>
        <w:tc>
          <w:tcPr>
            <w:tcW w:w="1660" w:type="dxa"/>
            <w:tcBorders>
              <w:top w:val="double" w:sz="6" w:space="0" w:color="auto"/>
              <w:left w:val="nil"/>
              <w:bottom w:val="double" w:sz="6" w:space="0" w:color="auto"/>
              <w:right w:val="nil"/>
            </w:tcBorders>
            <w:vAlign w:val="center"/>
            <w:hideMark/>
          </w:tcPr>
          <w:p w14:paraId="6F3E2D97"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Projekcija </w:t>
            </w:r>
            <w:r w:rsidRPr="00876294">
              <w:rPr>
                <w:rFonts w:ascii="Arial" w:hAnsi="Arial" w:cs="Arial"/>
                <w:b/>
                <w:bCs/>
                <w:color w:val="000000"/>
                <w:sz w:val="20"/>
                <w:szCs w:val="20"/>
              </w:rPr>
              <w:br/>
              <w:t>2027.</w:t>
            </w:r>
          </w:p>
        </w:tc>
        <w:tc>
          <w:tcPr>
            <w:tcW w:w="1660" w:type="dxa"/>
            <w:tcBorders>
              <w:top w:val="double" w:sz="6" w:space="0" w:color="auto"/>
              <w:left w:val="nil"/>
              <w:bottom w:val="double" w:sz="6" w:space="0" w:color="auto"/>
              <w:right w:val="nil"/>
            </w:tcBorders>
            <w:vAlign w:val="center"/>
            <w:hideMark/>
          </w:tcPr>
          <w:p w14:paraId="3F67E0BB"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20"/>
                <w:szCs w:val="20"/>
              </w:rPr>
            </w:pPr>
            <w:r w:rsidRPr="00876294">
              <w:rPr>
                <w:rFonts w:ascii="Arial" w:hAnsi="Arial" w:cs="Arial"/>
                <w:b/>
                <w:bCs/>
                <w:color w:val="000000"/>
                <w:sz w:val="20"/>
                <w:szCs w:val="20"/>
              </w:rPr>
              <w:t xml:space="preserve">Projekcija </w:t>
            </w:r>
            <w:r w:rsidRPr="00876294">
              <w:rPr>
                <w:rFonts w:ascii="Arial" w:hAnsi="Arial" w:cs="Arial"/>
                <w:b/>
                <w:bCs/>
                <w:color w:val="000000"/>
                <w:sz w:val="20"/>
                <w:szCs w:val="20"/>
              </w:rPr>
              <w:br/>
              <w:t>2028.</w:t>
            </w:r>
          </w:p>
        </w:tc>
      </w:tr>
      <w:tr w:rsidR="00876294" w:rsidRPr="00876294" w14:paraId="416D230E" w14:textId="77777777" w:rsidTr="00876294">
        <w:trPr>
          <w:trHeight w:val="300"/>
        </w:trPr>
        <w:tc>
          <w:tcPr>
            <w:tcW w:w="1300" w:type="dxa"/>
            <w:tcBorders>
              <w:top w:val="nil"/>
              <w:left w:val="nil"/>
              <w:bottom w:val="double" w:sz="6" w:space="0" w:color="auto"/>
              <w:right w:val="nil"/>
            </w:tcBorders>
            <w:noWrap/>
            <w:hideMark/>
          </w:tcPr>
          <w:p w14:paraId="2551067B"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1</w:t>
            </w:r>
          </w:p>
        </w:tc>
        <w:tc>
          <w:tcPr>
            <w:tcW w:w="5930" w:type="dxa"/>
            <w:tcBorders>
              <w:top w:val="nil"/>
              <w:left w:val="nil"/>
              <w:bottom w:val="double" w:sz="6" w:space="0" w:color="auto"/>
              <w:right w:val="nil"/>
            </w:tcBorders>
            <w:noWrap/>
            <w:hideMark/>
          </w:tcPr>
          <w:p w14:paraId="30725B40"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2</w:t>
            </w:r>
          </w:p>
        </w:tc>
        <w:tc>
          <w:tcPr>
            <w:tcW w:w="1660" w:type="dxa"/>
            <w:tcBorders>
              <w:top w:val="nil"/>
              <w:left w:val="nil"/>
              <w:bottom w:val="double" w:sz="6" w:space="0" w:color="auto"/>
              <w:right w:val="nil"/>
            </w:tcBorders>
            <w:noWrap/>
            <w:hideMark/>
          </w:tcPr>
          <w:p w14:paraId="2E23736D"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3</w:t>
            </w:r>
          </w:p>
        </w:tc>
        <w:tc>
          <w:tcPr>
            <w:tcW w:w="1660" w:type="dxa"/>
            <w:tcBorders>
              <w:top w:val="nil"/>
              <w:left w:val="nil"/>
              <w:bottom w:val="double" w:sz="6" w:space="0" w:color="auto"/>
              <w:right w:val="nil"/>
            </w:tcBorders>
            <w:noWrap/>
            <w:hideMark/>
          </w:tcPr>
          <w:p w14:paraId="210FF9E3"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4</w:t>
            </w:r>
          </w:p>
        </w:tc>
        <w:tc>
          <w:tcPr>
            <w:tcW w:w="1660" w:type="dxa"/>
            <w:tcBorders>
              <w:top w:val="nil"/>
              <w:left w:val="nil"/>
              <w:bottom w:val="double" w:sz="6" w:space="0" w:color="auto"/>
              <w:right w:val="nil"/>
            </w:tcBorders>
            <w:noWrap/>
            <w:hideMark/>
          </w:tcPr>
          <w:p w14:paraId="7CF23268"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5</w:t>
            </w:r>
          </w:p>
        </w:tc>
        <w:tc>
          <w:tcPr>
            <w:tcW w:w="1660" w:type="dxa"/>
            <w:tcBorders>
              <w:top w:val="nil"/>
              <w:left w:val="nil"/>
              <w:bottom w:val="double" w:sz="6" w:space="0" w:color="auto"/>
              <w:right w:val="nil"/>
            </w:tcBorders>
            <w:noWrap/>
            <w:hideMark/>
          </w:tcPr>
          <w:p w14:paraId="7284C1C7"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6</w:t>
            </w:r>
          </w:p>
        </w:tc>
        <w:tc>
          <w:tcPr>
            <w:tcW w:w="1660" w:type="dxa"/>
            <w:tcBorders>
              <w:top w:val="nil"/>
              <w:left w:val="nil"/>
              <w:bottom w:val="double" w:sz="6" w:space="0" w:color="auto"/>
              <w:right w:val="nil"/>
            </w:tcBorders>
            <w:noWrap/>
            <w:hideMark/>
          </w:tcPr>
          <w:p w14:paraId="6A0AF530" w14:textId="77777777" w:rsidR="00876294" w:rsidRPr="00876294" w:rsidRDefault="00876294" w:rsidP="00876294">
            <w:pPr>
              <w:widowControl/>
              <w:autoSpaceDE/>
              <w:autoSpaceDN/>
              <w:adjustRightInd/>
              <w:spacing w:after="0" w:line="240" w:lineRule="auto"/>
              <w:jc w:val="center"/>
              <w:rPr>
                <w:rFonts w:ascii="Arial" w:hAnsi="Arial" w:cs="Arial"/>
                <w:b/>
                <w:bCs/>
                <w:color w:val="000000"/>
                <w:sz w:val="16"/>
                <w:szCs w:val="16"/>
              </w:rPr>
            </w:pPr>
            <w:r w:rsidRPr="00876294">
              <w:rPr>
                <w:rFonts w:ascii="Arial" w:hAnsi="Arial" w:cs="Arial"/>
                <w:b/>
                <w:bCs/>
                <w:color w:val="000000"/>
                <w:sz w:val="16"/>
                <w:szCs w:val="16"/>
              </w:rPr>
              <w:t>7</w:t>
            </w:r>
          </w:p>
        </w:tc>
      </w:tr>
      <w:tr w:rsidR="00876294" w:rsidRPr="00876294" w14:paraId="61FB479D" w14:textId="77777777" w:rsidTr="00876294">
        <w:trPr>
          <w:trHeight w:val="300"/>
        </w:trPr>
        <w:tc>
          <w:tcPr>
            <w:tcW w:w="1300" w:type="dxa"/>
            <w:tcBorders>
              <w:top w:val="nil"/>
              <w:left w:val="nil"/>
              <w:bottom w:val="nil"/>
              <w:right w:val="nil"/>
            </w:tcBorders>
            <w:shd w:val="clear" w:color="000000" w:fill="BFBFBF"/>
            <w:noWrap/>
            <w:hideMark/>
          </w:tcPr>
          <w:p w14:paraId="12E6AA27" w14:textId="77777777" w:rsidR="00876294" w:rsidRPr="00876294" w:rsidRDefault="00876294" w:rsidP="00876294">
            <w:pPr>
              <w:widowControl/>
              <w:autoSpaceDE/>
              <w:autoSpaceDN/>
              <w:adjustRightInd/>
              <w:spacing w:after="0" w:line="240" w:lineRule="auto"/>
              <w:rPr>
                <w:rFonts w:ascii="Arial" w:hAnsi="Arial" w:cs="Arial"/>
                <w:b/>
                <w:bCs/>
                <w:color w:val="000000"/>
                <w:sz w:val="20"/>
                <w:szCs w:val="20"/>
              </w:rPr>
            </w:pPr>
            <w:r w:rsidRPr="00876294">
              <w:rPr>
                <w:rFonts w:ascii="Arial" w:hAnsi="Arial" w:cs="Arial"/>
                <w:b/>
                <w:bCs/>
                <w:color w:val="000000"/>
                <w:sz w:val="20"/>
                <w:szCs w:val="20"/>
              </w:rPr>
              <w:t>1</w:t>
            </w:r>
          </w:p>
        </w:tc>
        <w:tc>
          <w:tcPr>
            <w:tcW w:w="5930" w:type="dxa"/>
            <w:tcBorders>
              <w:top w:val="nil"/>
              <w:left w:val="nil"/>
              <w:bottom w:val="nil"/>
              <w:right w:val="nil"/>
            </w:tcBorders>
            <w:shd w:val="clear" w:color="000000" w:fill="BFBFBF"/>
            <w:noWrap/>
            <w:hideMark/>
          </w:tcPr>
          <w:p w14:paraId="361A5A62" w14:textId="77777777" w:rsidR="00876294" w:rsidRPr="00876294" w:rsidRDefault="00876294" w:rsidP="00876294">
            <w:pPr>
              <w:widowControl/>
              <w:autoSpaceDE/>
              <w:autoSpaceDN/>
              <w:adjustRightInd/>
              <w:spacing w:after="0" w:line="240" w:lineRule="auto"/>
              <w:rPr>
                <w:rFonts w:ascii="Arial" w:hAnsi="Arial" w:cs="Arial"/>
                <w:b/>
                <w:bCs/>
                <w:color w:val="000000"/>
                <w:sz w:val="20"/>
                <w:szCs w:val="20"/>
              </w:rPr>
            </w:pPr>
            <w:r w:rsidRPr="00876294">
              <w:rPr>
                <w:rFonts w:ascii="Arial" w:hAnsi="Arial" w:cs="Arial"/>
                <w:b/>
                <w:bCs/>
                <w:color w:val="000000"/>
                <w:sz w:val="20"/>
                <w:szCs w:val="20"/>
              </w:rPr>
              <w:t>Opći prihodi i primici</w:t>
            </w:r>
          </w:p>
        </w:tc>
        <w:tc>
          <w:tcPr>
            <w:tcW w:w="1660" w:type="dxa"/>
            <w:tcBorders>
              <w:top w:val="nil"/>
              <w:left w:val="nil"/>
              <w:bottom w:val="nil"/>
              <w:right w:val="nil"/>
            </w:tcBorders>
            <w:shd w:val="clear" w:color="000000" w:fill="BFBFBF"/>
            <w:noWrap/>
            <w:hideMark/>
          </w:tcPr>
          <w:p w14:paraId="2C0A2EA1"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 xml:space="preserve">106.178,28   </w:t>
            </w:r>
          </w:p>
        </w:tc>
        <w:tc>
          <w:tcPr>
            <w:tcW w:w="1660" w:type="dxa"/>
            <w:tcBorders>
              <w:top w:val="nil"/>
              <w:left w:val="nil"/>
              <w:bottom w:val="nil"/>
              <w:right w:val="nil"/>
            </w:tcBorders>
            <w:shd w:val="clear" w:color="000000" w:fill="BFBFBF"/>
            <w:noWrap/>
            <w:hideMark/>
          </w:tcPr>
          <w:p w14:paraId="1DABA5D7"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 xml:space="preserve">106.200,00   </w:t>
            </w:r>
          </w:p>
        </w:tc>
        <w:tc>
          <w:tcPr>
            <w:tcW w:w="1660" w:type="dxa"/>
            <w:tcBorders>
              <w:top w:val="nil"/>
              <w:left w:val="nil"/>
              <w:bottom w:val="nil"/>
              <w:right w:val="nil"/>
            </w:tcBorders>
            <w:shd w:val="clear" w:color="000000" w:fill="BFBFBF"/>
            <w:noWrap/>
            <w:hideMark/>
          </w:tcPr>
          <w:p w14:paraId="5D05EA4B"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 xml:space="preserve">146.200,00   </w:t>
            </w:r>
          </w:p>
        </w:tc>
        <w:tc>
          <w:tcPr>
            <w:tcW w:w="1660" w:type="dxa"/>
            <w:tcBorders>
              <w:top w:val="nil"/>
              <w:left w:val="nil"/>
              <w:bottom w:val="nil"/>
              <w:right w:val="nil"/>
            </w:tcBorders>
            <w:shd w:val="clear" w:color="000000" w:fill="BFBFBF"/>
            <w:noWrap/>
            <w:hideMark/>
          </w:tcPr>
          <w:p w14:paraId="46FA1A22"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 xml:space="preserve">122.400,00   </w:t>
            </w:r>
          </w:p>
        </w:tc>
        <w:tc>
          <w:tcPr>
            <w:tcW w:w="1660" w:type="dxa"/>
            <w:tcBorders>
              <w:top w:val="nil"/>
              <w:left w:val="nil"/>
              <w:bottom w:val="nil"/>
              <w:right w:val="nil"/>
            </w:tcBorders>
            <w:shd w:val="clear" w:color="000000" w:fill="BFBFBF"/>
            <w:noWrap/>
            <w:hideMark/>
          </w:tcPr>
          <w:p w14:paraId="03C970DC" w14:textId="77777777" w:rsidR="00876294" w:rsidRPr="00876294" w:rsidRDefault="00876294" w:rsidP="00876294">
            <w:pPr>
              <w:widowControl/>
              <w:autoSpaceDE/>
              <w:autoSpaceDN/>
              <w:adjustRightInd/>
              <w:spacing w:after="0" w:line="240" w:lineRule="auto"/>
              <w:jc w:val="right"/>
              <w:rPr>
                <w:rFonts w:ascii="Arial" w:hAnsi="Arial" w:cs="Arial"/>
                <w:b/>
                <w:bCs/>
                <w:color w:val="000000"/>
                <w:sz w:val="20"/>
                <w:szCs w:val="20"/>
              </w:rPr>
            </w:pPr>
            <w:r w:rsidRPr="00876294">
              <w:rPr>
                <w:rFonts w:ascii="Arial" w:hAnsi="Arial" w:cs="Arial"/>
                <w:b/>
                <w:bCs/>
                <w:color w:val="000000"/>
                <w:sz w:val="20"/>
                <w:szCs w:val="20"/>
              </w:rPr>
              <w:t xml:space="preserve">30.000,00   </w:t>
            </w:r>
          </w:p>
        </w:tc>
      </w:tr>
      <w:tr w:rsidR="00876294" w:rsidRPr="00876294" w14:paraId="6B525797" w14:textId="77777777" w:rsidTr="00876294">
        <w:trPr>
          <w:trHeight w:val="300"/>
        </w:trPr>
        <w:tc>
          <w:tcPr>
            <w:tcW w:w="1300" w:type="dxa"/>
            <w:tcBorders>
              <w:top w:val="nil"/>
              <w:left w:val="nil"/>
              <w:bottom w:val="nil"/>
              <w:right w:val="nil"/>
            </w:tcBorders>
            <w:noWrap/>
            <w:hideMark/>
          </w:tcPr>
          <w:p w14:paraId="7FF74BDD"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11</w:t>
            </w:r>
          </w:p>
        </w:tc>
        <w:tc>
          <w:tcPr>
            <w:tcW w:w="5930" w:type="dxa"/>
            <w:tcBorders>
              <w:top w:val="nil"/>
              <w:left w:val="nil"/>
              <w:bottom w:val="nil"/>
              <w:right w:val="nil"/>
            </w:tcBorders>
            <w:noWrap/>
            <w:hideMark/>
          </w:tcPr>
          <w:p w14:paraId="4D266AD3" w14:textId="77777777" w:rsidR="00876294" w:rsidRPr="00876294" w:rsidRDefault="00876294" w:rsidP="00876294">
            <w:pPr>
              <w:widowControl/>
              <w:autoSpaceDE/>
              <w:autoSpaceDN/>
              <w:adjustRightInd/>
              <w:spacing w:after="0" w:line="240" w:lineRule="auto"/>
              <w:rPr>
                <w:rFonts w:ascii="Arial" w:hAnsi="Arial" w:cs="Arial"/>
                <w:color w:val="000000"/>
                <w:sz w:val="20"/>
                <w:szCs w:val="20"/>
              </w:rPr>
            </w:pPr>
            <w:r w:rsidRPr="00876294">
              <w:rPr>
                <w:rFonts w:ascii="Arial" w:hAnsi="Arial" w:cs="Arial"/>
                <w:color w:val="000000"/>
                <w:sz w:val="20"/>
                <w:szCs w:val="20"/>
              </w:rPr>
              <w:t>Opći prihodi i primici</w:t>
            </w:r>
          </w:p>
        </w:tc>
        <w:tc>
          <w:tcPr>
            <w:tcW w:w="1660" w:type="dxa"/>
            <w:tcBorders>
              <w:top w:val="nil"/>
              <w:left w:val="nil"/>
              <w:bottom w:val="nil"/>
              <w:right w:val="nil"/>
            </w:tcBorders>
            <w:noWrap/>
            <w:hideMark/>
          </w:tcPr>
          <w:p w14:paraId="55DCFF23"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 xml:space="preserve">106.178,28   </w:t>
            </w:r>
          </w:p>
        </w:tc>
        <w:tc>
          <w:tcPr>
            <w:tcW w:w="1660" w:type="dxa"/>
            <w:tcBorders>
              <w:top w:val="nil"/>
              <w:left w:val="nil"/>
              <w:bottom w:val="nil"/>
              <w:right w:val="nil"/>
            </w:tcBorders>
            <w:noWrap/>
            <w:hideMark/>
          </w:tcPr>
          <w:p w14:paraId="1A34BD6E"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 xml:space="preserve">106.200,00   </w:t>
            </w:r>
          </w:p>
        </w:tc>
        <w:tc>
          <w:tcPr>
            <w:tcW w:w="1660" w:type="dxa"/>
            <w:tcBorders>
              <w:top w:val="nil"/>
              <w:left w:val="nil"/>
              <w:bottom w:val="nil"/>
              <w:right w:val="nil"/>
            </w:tcBorders>
            <w:noWrap/>
            <w:hideMark/>
          </w:tcPr>
          <w:p w14:paraId="7453E506"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 xml:space="preserve">146.200,00   </w:t>
            </w:r>
          </w:p>
        </w:tc>
        <w:tc>
          <w:tcPr>
            <w:tcW w:w="1660" w:type="dxa"/>
            <w:tcBorders>
              <w:top w:val="nil"/>
              <w:left w:val="nil"/>
              <w:bottom w:val="nil"/>
              <w:right w:val="nil"/>
            </w:tcBorders>
            <w:noWrap/>
            <w:hideMark/>
          </w:tcPr>
          <w:p w14:paraId="5185FCA2"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 xml:space="preserve">122.400,00   </w:t>
            </w:r>
          </w:p>
        </w:tc>
        <w:tc>
          <w:tcPr>
            <w:tcW w:w="1660" w:type="dxa"/>
            <w:tcBorders>
              <w:top w:val="nil"/>
              <w:left w:val="nil"/>
              <w:bottom w:val="nil"/>
              <w:right w:val="nil"/>
            </w:tcBorders>
            <w:noWrap/>
            <w:hideMark/>
          </w:tcPr>
          <w:p w14:paraId="1C39AA98" w14:textId="77777777" w:rsidR="00876294" w:rsidRPr="00876294" w:rsidRDefault="00876294" w:rsidP="00876294">
            <w:pPr>
              <w:widowControl/>
              <w:autoSpaceDE/>
              <w:autoSpaceDN/>
              <w:adjustRightInd/>
              <w:spacing w:after="0" w:line="240" w:lineRule="auto"/>
              <w:jc w:val="right"/>
              <w:rPr>
                <w:rFonts w:ascii="Arial" w:hAnsi="Arial" w:cs="Arial"/>
                <w:color w:val="000000"/>
                <w:sz w:val="20"/>
                <w:szCs w:val="20"/>
              </w:rPr>
            </w:pPr>
            <w:r w:rsidRPr="00876294">
              <w:rPr>
                <w:rFonts w:ascii="Arial" w:hAnsi="Arial" w:cs="Arial"/>
                <w:color w:val="000000"/>
                <w:sz w:val="20"/>
                <w:szCs w:val="20"/>
              </w:rPr>
              <w:t xml:space="preserve">30.000,00   </w:t>
            </w:r>
          </w:p>
        </w:tc>
      </w:tr>
    </w:tbl>
    <w:p w14:paraId="496F1541" w14:textId="77777777" w:rsidR="0049139E" w:rsidRDefault="0049139E" w:rsidP="00F35636">
      <w:pPr>
        <w:pStyle w:val="Bezproreda"/>
        <w:rPr>
          <w:rFonts w:ascii="Arial" w:hAnsi="Arial" w:cs="Arial"/>
        </w:rPr>
      </w:pPr>
    </w:p>
    <w:p w14:paraId="6A93EF48" w14:textId="77777777" w:rsidR="00313A64" w:rsidRDefault="00313A64" w:rsidP="00F35636">
      <w:pPr>
        <w:pStyle w:val="Bezproreda"/>
        <w:rPr>
          <w:rFonts w:ascii="Arial" w:hAnsi="Arial" w:cs="Arial"/>
        </w:rPr>
      </w:pPr>
    </w:p>
    <w:p w14:paraId="46095367" w14:textId="77777777" w:rsidR="00F93CA7" w:rsidRDefault="00F93CA7" w:rsidP="00F35636">
      <w:pPr>
        <w:pStyle w:val="Bezproreda"/>
        <w:rPr>
          <w:rFonts w:ascii="Arial" w:hAnsi="Arial" w:cs="Arial"/>
        </w:rPr>
      </w:pPr>
    </w:p>
    <w:p w14:paraId="203F908E" w14:textId="77777777" w:rsidR="00F535ED" w:rsidRDefault="00F535ED" w:rsidP="00F35636">
      <w:pPr>
        <w:pStyle w:val="Bezproreda"/>
        <w:rPr>
          <w:rFonts w:ascii="Arial" w:hAnsi="Arial" w:cs="Arial"/>
        </w:rPr>
      </w:pPr>
    </w:p>
    <w:p w14:paraId="77245ACD" w14:textId="77777777" w:rsidR="00876294" w:rsidRDefault="00876294" w:rsidP="00F35636">
      <w:pPr>
        <w:pStyle w:val="Bezproreda"/>
        <w:rPr>
          <w:rFonts w:ascii="Arial" w:hAnsi="Arial" w:cs="Arial"/>
        </w:rPr>
      </w:pPr>
    </w:p>
    <w:p w14:paraId="00D66F45" w14:textId="77777777" w:rsidR="00876294" w:rsidRDefault="00876294" w:rsidP="00F35636">
      <w:pPr>
        <w:pStyle w:val="Bezproreda"/>
        <w:rPr>
          <w:rFonts w:ascii="Arial" w:hAnsi="Arial" w:cs="Arial"/>
        </w:rPr>
      </w:pPr>
    </w:p>
    <w:p w14:paraId="2601DE0B" w14:textId="77777777" w:rsidR="00876294" w:rsidRDefault="00876294" w:rsidP="00F35636">
      <w:pPr>
        <w:pStyle w:val="Bezproreda"/>
        <w:rPr>
          <w:rFonts w:ascii="Arial" w:hAnsi="Arial" w:cs="Arial"/>
        </w:rPr>
      </w:pPr>
    </w:p>
    <w:p w14:paraId="6E976C35" w14:textId="77777777" w:rsidR="00876294" w:rsidRDefault="00876294" w:rsidP="00F35636">
      <w:pPr>
        <w:pStyle w:val="Bezproreda"/>
        <w:rPr>
          <w:rFonts w:ascii="Arial" w:hAnsi="Arial" w:cs="Arial"/>
        </w:rPr>
      </w:pPr>
    </w:p>
    <w:p w14:paraId="3FB5838C" w14:textId="77777777" w:rsidR="00876294" w:rsidRDefault="00876294" w:rsidP="00F35636">
      <w:pPr>
        <w:pStyle w:val="Bezproreda"/>
        <w:rPr>
          <w:rFonts w:ascii="Arial" w:hAnsi="Arial" w:cs="Arial"/>
        </w:rPr>
      </w:pPr>
    </w:p>
    <w:p w14:paraId="3E72773A" w14:textId="77777777" w:rsidR="00876294" w:rsidRDefault="00876294" w:rsidP="00F35636">
      <w:pPr>
        <w:pStyle w:val="Bezproreda"/>
        <w:rPr>
          <w:rFonts w:ascii="Arial" w:hAnsi="Arial" w:cs="Arial"/>
        </w:rPr>
      </w:pPr>
    </w:p>
    <w:p w14:paraId="1704974B" w14:textId="77777777" w:rsidR="00876294" w:rsidRDefault="00876294" w:rsidP="00F35636">
      <w:pPr>
        <w:pStyle w:val="Bezproreda"/>
        <w:rPr>
          <w:rFonts w:ascii="Arial" w:hAnsi="Arial" w:cs="Arial"/>
        </w:rPr>
      </w:pPr>
    </w:p>
    <w:p w14:paraId="23339C47" w14:textId="77777777" w:rsidR="00DA1FC3" w:rsidRDefault="00DA1FC3" w:rsidP="00F35636">
      <w:pPr>
        <w:pStyle w:val="Bezproreda"/>
        <w:rPr>
          <w:rFonts w:ascii="Arial" w:hAnsi="Arial" w:cs="Arial"/>
        </w:rPr>
      </w:pPr>
    </w:p>
    <w:p w14:paraId="22A6C651" w14:textId="77777777" w:rsidR="00876294" w:rsidRDefault="00876294" w:rsidP="00F35636">
      <w:pPr>
        <w:pStyle w:val="Bezproreda"/>
        <w:rPr>
          <w:rFonts w:ascii="Arial" w:hAnsi="Arial" w:cs="Arial"/>
        </w:rPr>
      </w:pPr>
    </w:p>
    <w:tbl>
      <w:tblPr>
        <w:tblW w:w="15406" w:type="dxa"/>
        <w:tblInd w:w="-709" w:type="dxa"/>
        <w:tblLook w:val="04A0" w:firstRow="1" w:lastRow="0" w:firstColumn="1" w:lastColumn="0" w:noHBand="0" w:noVBand="1"/>
      </w:tblPr>
      <w:tblGrid>
        <w:gridCol w:w="7100"/>
        <w:gridCol w:w="1660"/>
        <w:gridCol w:w="1660"/>
        <w:gridCol w:w="1660"/>
        <w:gridCol w:w="1660"/>
        <w:gridCol w:w="1666"/>
      </w:tblGrid>
      <w:tr w:rsidR="00DA1FC3" w:rsidRPr="00DA1FC3" w14:paraId="7A87B9C3" w14:textId="77777777" w:rsidTr="00DA1FC3">
        <w:trPr>
          <w:trHeight w:val="300"/>
        </w:trPr>
        <w:tc>
          <w:tcPr>
            <w:tcW w:w="15406" w:type="dxa"/>
            <w:gridSpan w:val="6"/>
            <w:tcBorders>
              <w:top w:val="nil"/>
              <w:left w:val="nil"/>
              <w:bottom w:val="nil"/>
              <w:right w:val="nil"/>
            </w:tcBorders>
            <w:noWrap/>
            <w:vAlign w:val="center"/>
            <w:hideMark/>
          </w:tcPr>
          <w:p w14:paraId="41CD42C8" w14:textId="77777777" w:rsidR="00DA1FC3" w:rsidRPr="00DA1FC3" w:rsidRDefault="00DA1FC3" w:rsidP="00DA1FC3">
            <w:pPr>
              <w:widowControl/>
              <w:autoSpaceDE/>
              <w:autoSpaceDN/>
              <w:adjustRightInd/>
              <w:spacing w:after="0" w:line="240" w:lineRule="auto"/>
              <w:jc w:val="center"/>
              <w:rPr>
                <w:rFonts w:ascii="Arial" w:hAnsi="Arial" w:cs="Arial"/>
                <w:b/>
                <w:bCs/>
                <w:color w:val="000000"/>
              </w:rPr>
            </w:pPr>
            <w:r w:rsidRPr="00DA1FC3">
              <w:rPr>
                <w:rFonts w:ascii="Arial" w:hAnsi="Arial" w:cs="Arial"/>
                <w:b/>
                <w:bCs/>
                <w:color w:val="000000"/>
              </w:rPr>
              <w:lastRenderedPageBreak/>
              <w:t>Članak 3.</w:t>
            </w:r>
          </w:p>
        </w:tc>
      </w:tr>
      <w:tr w:rsidR="00DA1FC3" w:rsidRPr="00DA1FC3" w14:paraId="1860460D" w14:textId="77777777" w:rsidTr="00DA1FC3">
        <w:trPr>
          <w:trHeight w:val="300"/>
        </w:trPr>
        <w:tc>
          <w:tcPr>
            <w:tcW w:w="7100" w:type="dxa"/>
            <w:tcBorders>
              <w:top w:val="nil"/>
              <w:left w:val="nil"/>
              <w:bottom w:val="nil"/>
              <w:right w:val="nil"/>
            </w:tcBorders>
            <w:noWrap/>
            <w:vAlign w:val="center"/>
            <w:hideMark/>
          </w:tcPr>
          <w:p w14:paraId="43EE5624" w14:textId="77777777" w:rsidR="00DA1FC3" w:rsidRPr="00DA1FC3" w:rsidRDefault="00DA1FC3" w:rsidP="00DA1FC3">
            <w:pPr>
              <w:widowControl/>
              <w:autoSpaceDE/>
              <w:autoSpaceDN/>
              <w:adjustRightInd/>
              <w:spacing w:after="0" w:line="240" w:lineRule="auto"/>
              <w:jc w:val="center"/>
              <w:rPr>
                <w:rFonts w:ascii="Arial" w:hAnsi="Arial" w:cs="Arial"/>
                <w:b/>
                <w:bCs/>
                <w:color w:val="000000"/>
              </w:rPr>
            </w:pPr>
          </w:p>
        </w:tc>
        <w:tc>
          <w:tcPr>
            <w:tcW w:w="1660" w:type="dxa"/>
            <w:tcBorders>
              <w:top w:val="nil"/>
              <w:left w:val="nil"/>
              <w:bottom w:val="nil"/>
              <w:right w:val="nil"/>
            </w:tcBorders>
            <w:noWrap/>
            <w:vAlign w:val="center"/>
            <w:hideMark/>
          </w:tcPr>
          <w:p w14:paraId="296B76ED"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1ABE1F64"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0AC70923"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10B633F9"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6" w:type="dxa"/>
            <w:tcBorders>
              <w:top w:val="nil"/>
              <w:left w:val="nil"/>
              <w:bottom w:val="nil"/>
              <w:right w:val="nil"/>
            </w:tcBorders>
            <w:noWrap/>
            <w:vAlign w:val="center"/>
            <w:hideMark/>
          </w:tcPr>
          <w:p w14:paraId="38F48A09"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r>
      <w:tr w:rsidR="00DA1FC3" w:rsidRPr="00DA1FC3" w14:paraId="0EE7E7D7" w14:textId="77777777" w:rsidTr="00DA1FC3">
        <w:trPr>
          <w:trHeight w:val="300"/>
        </w:trPr>
        <w:tc>
          <w:tcPr>
            <w:tcW w:w="15406" w:type="dxa"/>
            <w:gridSpan w:val="6"/>
            <w:tcBorders>
              <w:top w:val="nil"/>
              <w:left w:val="nil"/>
              <w:bottom w:val="nil"/>
              <w:right w:val="nil"/>
            </w:tcBorders>
            <w:noWrap/>
            <w:vAlign w:val="center"/>
            <w:hideMark/>
          </w:tcPr>
          <w:p w14:paraId="406C1ED7" w14:textId="77777777" w:rsidR="00DA1FC3" w:rsidRPr="00DA1FC3" w:rsidRDefault="00DA1FC3" w:rsidP="00DA1FC3">
            <w:pPr>
              <w:widowControl/>
              <w:autoSpaceDE/>
              <w:autoSpaceDN/>
              <w:adjustRightInd/>
              <w:spacing w:after="0" w:line="240" w:lineRule="auto"/>
              <w:rPr>
                <w:rFonts w:ascii="Arial" w:hAnsi="Arial" w:cs="Arial"/>
                <w:color w:val="000000"/>
              </w:rPr>
            </w:pPr>
            <w:r w:rsidRPr="00DA1FC3">
              <w:rPr>
                <w:rFonts w:ascii="Arial" w:hAnsi="Arial" w:cs="Arial"/>
                <w:color w:val="000000"/>
              </w:rPr>
              <w:t>Rashodi i izdaci po programima i proračunskim klasifikacijama čine sastavni dio Odluke Proračuna Općine Hum na Sutli kako slijedi:</w:t>
            </w:r>
          </w:p>
        </w:tc>
      </w:tr>
      <w:tr w:rsidR="00DA1FC3" w:rsidRPr="00DA1FC3" w14:paraId="6692A687" w14:textId="77777777" w:rsidTr="00DA1FC3">
        <w:trPr>
          <w:trHeight w:val="300"/>
        </w:trPr>
        <w:tc>
          <w:tcPr>
            <w:tcW w:w="7100" w:type="dxa"/>
            <w:tcBorders>
              <w:top w:val="nil"/>
              <w:left w:val="nil"/>
              <w:bottom w:val="nil"/>
              <w:right w:val="nil"/>
            </w:tcBorders>
            <w:noWrap/>
            <w:vAlign w:val="center"/>
            <w:hideMark/>
          </w:tcPr>
          <w:p w14:paraId="71B5CC63" w14:textId="77777777" w:rsidR="00DA1FC3" w:rsidRPr="00DA1FC3" w:rsidRDefault="00DA1FC3" w:rsidP="00DA1FC3">
            <w:pPr>
              <w:widowControl/>
              <w:autoSpaceDE/>
              <w:autoSpaceDN/>
              <w:adjustRightInd/>
              <w:spacing w:after="0" w:line="240" w:lineRule="auto"/>
              <w:rPr>
                <w:rFonts w:ascii="Arial" w:hAnsi="Arial" w:cs="Arial"/>
                <w:color w:val="000000"/>
              </w:rPr>
            </w:pPr>
          </w:p>
        </w:tc>
        <w:tc>
          <w:tcPr>
            <w:tcW w:w="1660" w:type="dxa"/>
            <w:tcBorders>
              <w:top w:val="nil"/>
              <w:left w:val="nil"/>
              <w:bottom w:val="nil"/>
              <w:right w:val="nil"/>
            </w:tcBorders>
            <w:noWrap/>
            <w:vAlign w:val="center"/>
            <w:hideMark/>
          </w:tcPr>
          <w:p w14:paraId="666EF563" w14:textId="77777777" w:rsidR="00DA1FC3" w:rsidRPr="00DA1FC3" w:rsidRDefault="00DA1FC3" w:rsidP="00DA1FC3">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49C8C7E2"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36A8F8AD"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vAlign w:val="center"/>
            <w:hideMark/>
          </w:tcPr>
          <w:p w14:paraId="0B58DAF2"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6" w:type="dxa"/>
            <w:tcBorders>
              <w:top w:val="nil"/>
              <w:left w:val="nil"/>
              <w:bottom w:val="nil"/>
              <w:right w:val="nil"/>
            </w:tcBorders>
            <w:noWrap/>
            <w:vAlign w:val="center"/>
            <w:hideMark/>
          </w:tcPr>
          <w:p w14:paraId="6AD41E13"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r>
      <w:tr w:rsidR="00DA1FC3" w:rsidRPr="00DA1FC3" w14:paraId="0813BBCF" w14:textId="77777777" w:rsidTr="00DA1FC3">
        <w:trPr>
          <w:trHeight w:val="300"/>
        </w:trPr>
        <w:tc>
          <w:tcPr>
            <w:tcW w:w="15406" w:type="dxa"/>
            <w:gridSpan w:val="6"/>
            <w:tcBorders>
              <w:top w:val="nil"/>
              <w:left w:val="nil"/>
              <w:bottom w:val="nil"/>
              <w:right w:val="nil"/>
            </w:tcBorders>
            <w:noWrap/>
            <w:hideMark/>
          </w:tcPr>
          <w:p w14:paraId="230B6AFA" w14:textId="77777777" w:rsidR="00DA1FC3" w:rsidRPr="00DA1FC3" w:rsidRDefault="00DA1FC3" w:rsidP="00DA1FC3">
            <w:pPr>
              <w:widowControl/>
              <w:autoSpaceDE/>
              <w:autoSpaceDN/>
              <w:adjustRightInd/>
              <w:spacing w:after="0" w:line="240" w:lineRule="auto"/>
              <w:jc w:val="center"/>
              <w:rPr>
                <w:rFonts w:ascii="Arial" w:hAnsi="Arial" w:cs="Arial"/>
                <w:b/>
                <w:bCs/>
                <w:color w:val="000000"/>
              </w:rPr>
            </w:pPr>
            <w:r w:rsidRPr="00DA1FC3">
              <w:rPr>
                <w:rFonts w:ascii="Arial" w:hAnsi="Arial" w:cs="Arial"/>
                <w:b/>
                <w:bCs/>
                <w:color w:val="000000"/>
              </w:rPr>
              <w:t>II. POSEBNI DIO</w:t>
            </w:r>
          </w:p>
        </w:tc>
      </w:tr>
      <w:tr w:rsidR="00DA1FC3" w:rsidRPr="00DA1FC3" w14:paraId="196596BA" w14:textId="77777777" w:rsidTr="00DA1FC3">
        <w:trPr>
          <w:trHeight w:val="300"/>
        </w:trPr>
        <w:tc>
          <w:tcPr>
            <w:tcW w:w="7100" w:type="dxa"/>
            <w:tcBorders>
              <w:top w:val="nil"/>
              <w:left w:val="nil"/>
              <w:bottom w:val="nil"/>
              <w:right w:val="nil"/>
            </w:tcBorders>
            <w:noWrap/>
            <w:hideMark/>
          </w:tcPr>
          <w:p w14:paraId="7818B682" w14:textId="77777777" w:rsidR="00DA1FC3" w:rsidRPr="00DA1FC3" w:rsidRDefault="00DA1FC3" w:rsidP="00DA1FC3">
            <w:pPr>
              <w:widowControl/>
              <w:autoSpaceDE/>
              <w:autoSpaceDN/>
              <w:adjustRightInd/>
              <w:spacing w:after="0" w:line="240" w:lineRule="auto"/>
              <w:jc w:val="center"/>
              <w:rPr>
                <w:rFonts w:ascii="Arial" w:hAnsi="Arial" w:cs="Arial"/>
                <w:b/>
                <w:bCs/>
                <w:color w:val="000000"/>
              </w:rPr>
            </w:pPr>
          </w:p>
        </w:tc>
        <w:tc>
          <w:tcPr>
            <w:tcW w:w="1660" w:type="dxa"/>
            <w:tcBorders>
              <w:top w:val="nil"/>
              <w:left w:val="nil"/>
              <w:bottom w:val="nil"/>
              <w:right w:val="nil"/>
            </w:tcBorders>
            <w:noWrap/>
            <w:hideMark/>
          </w:tcPr>
          <w:p w14:paraId="671E8FE9"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1A83D30F"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4E44B220"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C7260FF"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6" w:type="dxa"/>
            <w:tcBorders>
              <w:top w:val="nil"/>
              <w:left w:val="nil"/>
              <w:bottom w:val="nil"/>
              <w:right w:val="nil"/>
            </w:tcBorders>
            <w:noWrap/>
            <w:hideMark/>
          </w:tcPr>
          <w:p w14:paraId="0AFFFBA5"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r>
      <w:tr w:rsidR="00DA1FC3" w:rsidRPr="00DA1FC3" w14:paraId="5904EC32" w14:textId="77777777" w:rsidTr="00DA1FC3">
        <w:trPr>
          <w:trHeight w:val="300"/>
        </w:trPr>
        <w:tc>
          <w:tcPr>
            <w:tcW w:w="15406" w:type="dxa"/>
            <w:gridSpan w:val="6"/>
            <w:tcBorders>
              <w:top w:val="nil"/>
              <w:left w:val="nil"/>
              <w:bottom w:val="nil"/>
              <w:right w:val="nil"/>
            </w:tcBorders>
            <w:noWrap/>
            <w:hideMark/>
          </w:tcPr>
          <w:p w14:paraId="6954105F" w14:textId="77777777" w:rsidR="00DA1FC3" w:rsidRPr="00DA1FC3" w:rsidRDefault="00DA1FC3" w:rsidP="005A7EE6">
            <w:pPr>
              <w:widowControl/>
              <w:autoSpaceDE/>
              <w:autoSpaceDN/>
              <w:adjustRightInd/>
              <w:spacing w:after="0" w:line="240" w:lineRule="auto"/>
              <w:jc w:val="center"/>
              <w:rPr>
                <w:rFonts w:ascii="Arial" w:hAnsi="Arial" w:cs="Arial"/>
                <w:b/>
                <w:bCs/>
                <w:color w:val="000000"/>
                <w:u w:val="single"/>
              </w:rPr>
            </w:pPr>
            <w:r w:rsidRPr="00DA1FC3">
              <w:rPr>
                <w:rFonts w:ascii="Arial" w:hAnsi="Arial" w:cs="Arial"/>
                <w:b/>
                <w:bCs/>
                <w:color w:val="000000"/>
                <w:u w:val="single"/>
              </w:rPr>
              <w:t>ORGANIZACIJSKA KLASIFIKACIJA</w:t>
            </w:r>
          </w:p>
        </w:tc>
      </w:tr>
      <w:tr w:rsidR="00DA1FC3" w:rsidRPr="00DA1FC3" w14:paraId="0E79F2AF" w14:textId="77777777" w:rsidTr="00DA1FC3">
        <w:trPr>
          <w:trHeight w:val="300"/>
        </w:trPr>
        <w:tc>
          <w:tcPr>
            <w:tcW w:w="7100" w:type="dxa"/>
            <w:tcBorders>
              <w:top w:val="nil"/>
              <w:left w:val="nil"/>
              <w:bottom w:val="nil"/>
              <w:right w:val="nil"/>
            </w:tcBorders>
            <w:noWrap/>
            <w:hideMark/>
          </w:tcPr>
          <w:p w14:paraId="2CE61248" w14:textId="77777777" w:rsidR="00DA1FC3" w:rsidRPr="00DA1FC3" w:rsidRDefault="00DA1FC3" w:rsidP="00DA1FC3">
            <w:pPr>
              <w:widowControl/>
              <w:autoSpaceDE/>
              <w:autoSpaceDN/>
              <w:adjustRightInd/>
              <w:spacing w:after="0" w:line="240" w:lineRule="auto"/>
              <w:rPr>
                <w:rFonts w:ascii="Arial" w:hAnsi="Arial" w:cs="Arial"/>
                <w:b/>
                <w:bCs/>
                <w:color w:val="000000"/>
                <w:u w:val="single"/>
              </w:rPr>
            </w:pPr>
          </w:p>
        </w:tc>
        <w:tc>
          <w:tcPr>
            <w:tcW w:w="1660" w:type="dxa"/>
            <w:tcBorders>
              <w:top w:val="nil"/>
              <w:left w:val="nil"/>
              <w:bottom w:val="nil"/>
              <w:right w:val="nil"/>
            </w:tcBorders>
            <w:noWrap/>
            <w:hideMark/>
          </w:tcPr>
          <w:p w14:paraId="11581F03" w14:textId="77777777" w:rsidR="00DA1FC3" w:rsidRPr="00DA1FC3" w:rsidRDefault="00DA1FC3" w:rsidP="00DA1FC3">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CAA7B2C"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34432F5"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5A63B11A"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6" w:type="dxa"/>
            <w:tcBorders>
              <w:top w:val="nil"/>
              <w:left w:val="nil"/>
              <w:bottom w:val="nil"/>
              <w:right w:val="nil"/>
            </w:tcBorders>
            <w:noWrap/>
            <w:hideMark/>
          </w:tcPr>
          <w:p w14:paraId="3D8E12F4"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r>
      <w:tr w:rsidR="00DA1FC3" w:rsidRPr="00DA1FC3" w14:paraId="1A0BD1B6" w14:textId="77777777" w:rsidTr="00DA1FC3">
        <w:trPr>
          <w:trHeight w:val="540"/>
        </w:trPr>
        <w:tc>
          <w:tcPr>
            <w:tcW w:w="7100" w:type="dxa"/>
            <w:tcBorders>
              <w:top w:val="double" w:sz="6" w:space="0" w:color="auto"/>
              <w:left w:val="nil"/>
              <w:bottom w:val="double" w:sz="6" w:space="0" w:color="auto"/>
              <w:right w:val="nil"/>
            </w:tcBorders>
            <w:hideMark/>
          </w:tcPr>
          <w:p w14:paraId="775FE775" w14:textId="77777777" w:rsidR="00DA1FC3" w:rsidRPr="00DA1FC3" w:rsidRDefault="00DA1FC3" w:rsidP="00DA1FC3">
            <w:pPr>
              <w:widowControl/>
              <w:autoSpaceDE/>
              <w:autoSpaceDN/>
              <w:adjustRightInd/>
              <w:spacing w:after="0" w:line="240" w:lineRule="auto"/>
              <w:rPr>
                <w:rFonts w:ascii="Arial" w:hAnsi="Arial" w:cs="Arial"/>
                <w:b/>
                <w:bCs/>
                <w:color w:val="000000"/>
                <w:sz w:val="20"/>
                <w:szCs w:val="20"/>
              </w:rPr>
            </w:pPr>
            <w:r w:rsidRPr="00DA1FC3">
              <w:rPr>
                <w:rFonts w:ascii="Arial" w:hAnsi="Arial" w:cs="Arial"/>
                <w:b/>
                <w:bCs/>
                <w:color w:val="000000"/>
                <w:sz w:val="20"/>
                <w:szCs w:val="20"/>
              </w:rPr>
              <w:t> </w:t>
            </w:r>
          </w:p>
        </w:tc>
        <w:tc>
          <w:tcPr>
            <w:tcW w:w="1660" w:type="dxa"/>
            <w:tcBorders>
              <w:top w:val="double" w:sz="6" w:space="0" w:color="auto"/>
              <w:left w:val="nil"/>
              <w:bottom w:val="double" w:sz="6" w:space="0" w:color="auto"/>
              <w:right w:val="nil"/>
            </w:tcBorders>
            <w:hideMark/>
          </w:tcPr>
          <w:p w14:paraId="353F6313"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Izvršenje</w:t>
            </w:r>
            <w:r w:rsidRPr="00DA1FC3">
              <w:rPr>
                <w:rFonts w:ascii="Arial" w:hAnsi="Arial" w:cs="Arial"/>
                <w:b/>
                <w:bCs/>
                <w:color w:val="000000"/>
                <w:sz w:val="20"/>
                <w:szCs w:val="20"/>
              </w:rPr>
              <w:br/>
              <w:t>2024.</w:t>
            </w:r>
          </w:p>
        </w:tc>
        <w:tc>
          <w:tcPr>
            <w:tcW w:w="1660" w:type="dxa"/>
            <w:tcBorders>
              <w:top w:val="double" w:sz="6" w:space="0" w:color="auto"/>
              <w:left w:val="nil"/>
              <w:bottom w:val="double" w:sz="6" w:space="0" w:color="auto"/>
              <w:right w:val="nil"/>
            </w:tcBorders>
            <w:hideMark/>
          </w:tcPr>
          <w:p w14:paraId="5BC89536"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 xml:space="preserve">Tekući plan </w:t>
            </w:r>
            <w:r w:rsidRPr="00DA1FC3">
              <w:rPr>
                <w:rFonts w:ascii="Arial" w:hAnsi="Arial" w:cs="Arial"/>
                <w:b/>
                <w:bCs/>
                <w:color w:val="000000"/>
                <w:sz w:val="20"/>
                <w:szCs w:val="20"/>
              </w:rPr>
              <w:br/>
              <w:t>2025.</w:t>
            </w:r>
          </w:p>
        </w:tc>
        <w:tc>
          <w:tcPr>
            <w:tcW w:w="1660" w:type="dxa"/>
            <w:tcBorders>
              <w:top w:val="double" w:sz="6" w:space="0" w:color="auto"/>
              <w:left w:val="nil"/>
              <w:bottom w:val="double" w:sz="6" w:space="0" w:color="auto"/>
              <w:right w:val="nil"/>
            </w:tcBorders>
            <w:hideMark/>
          </w:tcPr>
          <w:p w14:paraId="39111322"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 xml:space="preserve">Plan </w:t>
            </w:r>
            <w:r w:rsidRPr="00DA1FC3">
              <w:rPr>
                <w:rFonts w:ascii="Arial" w:hAnsi="Arial" w:cs="Arial"/>
                <w:b/>
                <w:bCs/>
                <w:color w:val="000000"/>
                <w:sz w:val="20"/>
                <w:szCs w:val="20"/>
              </w:rPr>
              <w:br/>
              <w:t>2026.</w:t>
            </w:r>
          </w:p>
        </w:tc>
        <w:tc>
          <w:tcPr>
            <w:tcW w:w="1660" w:type="dxa"/>
            <w:tcBorders>
              <w:top w:val="double" w:sz="6" w:space="0" w:color="auto"/>
              <w:left w:val="nil"/>
              <w:bottom w:val="double" w:sz="6" w:space="0" w:color="auto"/>
              <w:right w:val="nil"/>
            </w:tcBorders>
            <w:hideMark/>
          </w:tcPr>
          <w:p w14:paraId="5F17C303"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 xml:space="preserve">Projekcija </w:t>
            </w:r>
            <w:r w:rsidRPr="00DA1FC3">
              <w:rPr>
                <w:rFonts w:ascii="Arial" w:hAnsi="Arial" w:cs="Arial"/>
                <w:b/>
                <w:bCs/>
                <w:color w:val="000000"/>
                <w:sz w:val="20"/>
                <w:szCs w:val="20"/>
              </w:rPr>
              <w:br/>
              <w:t>2027.</w:t>
            </w:r>
          </w:p>
        </w:tc>
        <w:tc>
          <w:tcPr>
            <w:tcW w:w="1666" w:type="dxa"/>
            <w:tcBorders>
              <w:top w:val="double" w:sz="6" w:space="0" w:color="auto"/>
              <w:left w:val="nil"/>
              <w:bottom w:val="double" w:sz="6" w:space="0" w:color="auto"/>
              <w:right w:val="nil"/>
            </w:tcBorders>
            <w:hideMark/>
          </w:tcPr>
          <w:p w14:paraId="2DA124C1"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 xml:space="preserve">Projekcija </w:t>
            </w:r>
            <w:r w:rsidRPr="00DA1FC3">
              <w:rPr>
                <w:rFonts w:ascii="Arial" w:hAnsi="Arial" w:cs="Arial"/>
                <w:b/>
                <w:bCs/>
                <w:color w:val="000000"/>
                <w:sz w:val="20"/>
                <w:szCs w:val="20"/>
              </w:rPr>
              <w:br/>
              <w:t>2028.</w:t>
            </w:r>
          </w:p>
        </w:tc>
      </w:tr>
      <w:tr w:rsidR="00DA1FC3" w:rsidRPr="00DA1FC3" w14:paraId="726F0CE1" w14:textId="77777777" w:rsidTr="00DA1FC3">
        <w:trPr>
          <w:trHeight w:val="300"/>
        </w:trPr>
        <w:tc>
          <w:tcPr>
            <w:tcW w:w="7100" w:type="dxa"/>
            <w:tcBorders>
              <w:top w:val="nil"/>
              <w:left w:val="nil"/>
              <w:bottom w:val="nil"/>
              <w:right w:val="nil"/>
            </w:tcBorders>
            <w:hideMark/>
          </w:tcPr>
          <w:p w14:paraId="5279058A"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p>
        </w:tc>
        <w:tc>
          <w:tcPr>
            <w:tcW w:w="1660" w:type="dxa"/>
            <w:tcBorders>
              <w:top w:val="nil"/>
              <w:left w:val="nil"/>
              <w:bottom w:val="nil"/>
              <w:right w:val="nil"/>
            </w:tcBorders>
            <w:hideMark/>
          </w:tcPr>
          <w:p w14:paraId="07D6517C"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1</w:t>
            </w:r>
          </w:p>
        </w:tc>
        <w:tc>
          <w:tcPr>
            <w:tcW w:w="1660" w:type="dxa"/>
            <w:tcBorders>
              <w:top w:val="nil"/>
              <w:left w:val="nil"/>
              <w:bottom w:val="nil"/>
              <w:right w:val="nil"/>
            </w:tcBorders>
            <w:hideMark/>
          </w:tcPr>
          <w:p w14:paraId="4400A710"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2</w:t>
            </w:r>
          </w:p>
        </w:tc>
        <w:tc>
          <w:tcPr>
            <w:tcW w:w="1660" w:type="dxa"/>
            <w:tcBorders>
              <w:top w:val="nil"/>
              <w:left w:val="nil"/>
              <w:bottom w:val="nil"/>
              <w:right w:val="nil"/>
            </w:tcBorders>
            <w:hideMark/>
          </w:tcPr>
          <w:p w14:paraId="6815E04F"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3</w:t>
            </w:r>
          </w:p>
        </w:tc>
        <w:tc>
          <w:tcPr>
            <w:tcW w:w="1660" w:type="dxa"/>
            <w:tcBorders>
              <w:top w:val="nil"/>
              <w:left w:val="nil"/>
              <w:bottom w:val="nil"/>
              <w:right w:val="nil"/>
            </w:tcBorders>
            <w:hideMark/>
          </w:tcPr>
          <w:p w14:paraId="2A4B2C30"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4</w:t>
            </w:r>
          </w:p>
        </w:tc>
        <w:tc>
          <w:tcPr>
            <w:tcW w:w="1666" w:type="dxa"/>
            <w:tcBorders>
              <w:top w:val="nil"/>
              <w:left w:val="nil"/>
              <w:bottom w:val="nil"/>
              <w:right w:val="nil"/>
            </w:tcBorders>
            <w:hideMark/>
          </w:tcPr>
          <w:p w14:paraId="20EB0016"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5</w:t>
            </w:r>
          </w:p>
        </w:tc>
      </w:tr>
      <w:tr w:rsidR="00DA1FC3" w:rsidRPr="00DA1FC3" w14:paraId="363D5664" w14:textId="77777777" w:rsidTr="00DA1FC3">
        <w:trPr>
          <w:trHeight w:val="300"/>
        </w:trPr>
        <w:tc>
          <w:tcPr>
            <w:tcW w:w="7100" w:type="dxa"/>
            <w:tcBorders>
              <w:top w:val="nil"/>
              <w:left w:val="nil"/>
              <w:bottom w:val="nil"/>
              <w:right w:val="nil"/>
            </w:tcBorders>
            <w:shd w:val="clear" w:color="000000" w:fill="818181"/>
            <w:hideMark/>
          </w:tcPr>
          <w:p w14:paraId="294DF91E" w14:textId="77777777" w:rsidR="00DA1FC3" w:rsidRPr="00DA1FC3" w:rsidRDefault="00DA1FC3" w:rsidP="00DA1FC3">
            <w:pPr>
              <w:widowControl/>
              <w:autoSpaceDE/>
              <w:autoSpaceDN/>
              <w:adjustRightInd/>
              <w:spacing w:after="0" w:line="240" w:lineRule="auto"/>
              <w:rPr>
                <w:rFonts w:ascii="Arial" w:hAnsi="Arial" w:cs="Arial"/>
                <w:color w:val="FFFFFF"/>
                <w:sz w:val="18"/>
                <w:szCs w:val="18"/>
              </w:rPr>
            </w:pPr>
            <w:r w:rsidRPr="00DA1FC3">
              <w:rPr>
                <w:rFonts w:ascii="Arial" w:hAnsi="Arial" w:cs="Arial"/>
                <w:color w:val="FFFFFF"/>
                <w:sz w:val="18"/>
                <w:szCs w:val="18"/>
              </w:rPr>
              <w:t>Razdjel: 001, OPĆINA HUM NA SUTLI</w:t>
            </w:r>
          </w:p>
        </w:tc>
        <w:tc>
          <w:tcPr>
            <w:tcW w:w="1660" w:type="dxa"/>
            <w:tcBorders>
              <w:top w:val="nil"/>
              <w:left w:val="nil"/>
              <w:bottom w:val="nil"/>
              <w:right w:val="nil"/>
            </w:tcBorders>
            <w:shd w:val="clear" w:color="000000" w:fill="818181"/>
            <w:noWrap/>
            <w:hideMark/>
          </w:tcPr>
          <w:p w14:paraId="2F5AC499" w14:textId="77777777" w:rsidR="00DA1FC3" w:rsidRPr="00DA1FC3" w:rsidRDefault="00DA1FC3" w:rsidP="00DA1FC3">
            <w:pPr>
              <w:widowControl/>
              <w:autoSpaceDE/>
              <w:autoSpaceDN/>
              <w:adjustRightInd/>
              <w:spacing w:after="0" w:line="240" w:lineRule="auto"/>
              <w:jc w:val="center"/>
              <w:rPr>
                <w:rFonts w:ascii="Arial" w:hAnsi="Arial" w:cs="Arial"/>
                <w:b/>
                <w:bCs/>
                <w:color w:val="FFFFFF"/>
                <w:sz w:val="18"/>
                <w:szCs w:val="18"/>
              </w:rPr>
            </w:pPr>
            <w:r w:rsidRPr="00DA1FC3">
              <w:rPr>
                <w:rFonts w:ascii="Arial" w:hAnsi="Arial" w:cs="Arial"/>
                <w:b/>
                <w:bCs/>
                <w:color w:val="FFFFFF"/>
                <w:sz w:val="18"/>
                <w:szCs w:val="18"/>
              </w:rPr>
              <w:t>3.115.054,30</w:t>
            </w:r>
          </w:p>
        </w:tc>
        <w:tc>
          <w:tcPr>
            <w:tcW w:w="1660" w:type="dxa"/>
            <w:tcBorders>
              <w:top w:val="nil"/>
              <w:left w:val="nil"/>
              <w:bottom w:val="nil"/>
              <w:right w:val="nil"/>
            </w:tcBorders>
            <w:shd w:val="clear" w:color="000000" w:fill="818181"/>
            <w:noWrap/>
            <w:hideMark/>
          </w:tcPr>
          <w:p w14:paraId="4834ED1C" w14:textId="77777777" w:rsidR="00DA1FC3" w:rsidRPr="00DA1FC3" w:rsidRDefault="00DA1FC3" w:rsidP="00DA1FC3">
            <w:pPr>
              <w:widowControl/>
              <w:autoSpaceDE/>
              <w:autoSpaceDN/>
              <w:adjustRightInd/>
              <w:spacing w:after="0" w:line="240" w:lineRule="auto"/>
              <w:jc w:val="center"/>
              <w:rPr>
                <w:rFonts w:ascii="Arial" w:hAnsi="Arial" w:cs="Arial"/>
                <w:b/>
                <w:bCs/>
                <w:color w:val="FFFFFF"/>
                <w:sz w:val="18"/>
                <w:szCs w:val="18"/>
              </w:rPr>
            </w:pPr>
            <w:r w:rsidRPr="00DA1FC3">
              <w:rPr>
                <w:rFonts w:ascii="Arial" w:hAnsi="Arial" w:cs="Arial"/>
                <w:b/>
                <w:bCs/>
                <w:color w:val="FFFFFF"/>
                <w:sz w:val="18"/>
                <w:szCs w:val="18"/>
              </w:rPr>
              <w:t>6.650.262,97</w:t>
            </w:r>
          </w:p>
        </w:tc>
        <w:tc>
          <w:tcPr>
            <w:tcW w:w="1660" w:type="dxa"/>
            <w:tcBorders>
              <w:top w:val="nil"/>
              <w:left w:val="nil"/>
              <w:bottom w:val="nil"/>
              <w:right w:val="nil"/>
            </w:tcBorders>
            <w:shd w:val="clear" w:color="000000" w:fill="818181"/>
            <w:noWrap/>
            <w:hideMark/>
          </w:tcPr>
          <w:p w14:paraId="3179289C" w14:textId="77777777" w:rsidR="00DA1FC3" w:rsidRPr="00DA1FC3" w:rsidRDefault="00DA1FC3" w:rsidP="00DA1FC3">
            <w:pPr>
              <w:widowControl/>
              <w:autoSpaceDE/>
              <w:autoSpaceDN/>
              <w:adjustRightInd/>
              <w:spacing w:after="0" w:line="240" w:lineRule="auto"/>
              <w:jc w:val="center"/>
              <w:rPr>
                <w:rFonts w:ascii="Arial" w:hAnsi="Arial" w:cs="Arial"/>
                <w:b/>
                <w:bCs/>
                <w:color w:val="FFFFFF"/>
                <w:sz w:val="18"/>
                <w:szCs w:val="18"/>
              </w:rPr>
            </w:pPr>
            <w:r w:rsidRPr="00DA1FC3">
              <w:rPr>
                <w:rFonts w:ascii="Arial" w:hAnsi="Arial" w:cs="Arial"/>
                <w:b/>
                <w:bCs/>
                <w:color w:val="FFFFFF"/>
                <w:sz w:val="18"/>
                <w:szCs w:val="18"/>
              </w:rPr>
              <w:t>7.177.843,79</w:t>
            </w:r>
          </w:p>
        </w:tc>
        <w:tc>
          <w:tcPr>
            <w:tcW w:w="1660" w:type="dxa"/>
            <w:tcBorders>
              <w:top w:val="nil"/>
              <w:left w:val="nil"/>
              <w:bottom w:val="nil"/>
              <w:right w:val="nil"/>
            </w:tcBorders>
            <w:shd w:val="clear" w:color="000000" w:fill="818181"/>
            <w:noWrap/>
            <w:hideMark/>
          </w:tcPr>
          <w:p w14:paraId="1017AF8F" w14:textId="77777777" w:rsidR="00DA1FC3" w:rsidRPr="00DA1FC3" w:rsidRDefault="00DA1FC3" w:rsidP="00DA1FC3">
            <w:pPr>
              <w:widowControl/>
              <w:autoSpaceDE/>
              <w:autoSpaceDN/>
              <w:adjustRightInd/>
              <w:spacing w:after="0" w:line="240" w:lineRule="auto"/>
              <w:jc w:val="center"/>
              <w:rPr>
                <w:rFonts w:ascii="Arial" w:hAnsi="Arial" w:cs="Arial"/>
                <w:b/>
                <w:bCs/>
                <w:color w:val="FFFFFF"/>
                <w:sz w:val="18"/>
                <w:szCs w:val="18"/>
              </w:rPr>
            </w:pPr>
            <w:r w:rsidRPr="00DA1FC3">
              <w:rPr>
                <w:rFonts w:ascii="Arial" w:hAnsi="Arial" w:cs="Arial"/>
                <w:b/>
                <w:bCs/>
                <w:color w:val="FFFFFF"/>
                <w:sz w:val="18"/>
                <w:szCs w:val="18"/>
              </w:rPr>
              <w:t>5.470.282,89</w:t>
            </w:r>
          </w:p>
        </w:tc>
        <w:tc>
          <w:tcPr>
            <w:tcW w:w="1666" w:type="dxa"/>
            <w:tcBorders>
              <w:top w:val="nil"/>
              <w:left w:val="nil"/>
              <w:bottom w:val="nil"/>
              <w:right w:val="nil"/>
            </w:tcBorders>
            <w:shd w:val="clear" w:color="000000" w:fill="818181"/>
            <w:noWrap/>
            <w:hideMark/>
          </w:tcPr>
          <w:p w14:paraId="77B6ADFA" w14:textId="77777777" w:rsidR="00DA1FC3" w:rsidRPr="00DA1FC3" w:rsidRDefault="00DA1FC3" w:rsidP="00DA1FC3">
            <w:pPr>
              <w:widowControl/>
              <w:autoSpaceDE/>
              <w:autoSpaceDN/>
              <w:adjustRightInd/>
              <w:spacing w:after="0" w:line="240" w:lineRule="auto"/>
              <w:jc w:val="center"/>
              <w:rPr>
                <w:rFonts w:ascii="Arial" w:hAnsi="Arial" w:cs="Arial"/>
                <w:b/>
                <w:bCs/>
                <w:color w:val="FFFFFF"/>
                <w:sz w:val="18"/>
                <w:szCs w:val="18"/>
              </w:rPr>
            </w:pPr>
            <w:r w:rsidRPr="00DA1FC3">
              <w:rPr>
                <w:rFonts w:ascii="Arial" w:hAnsi="Arial" w:cs="Arial"/>
                <w:b/>
                <w:bCs/>
                <w:color w:val="FFFFFF"/>
                <w:sz w:val="18"/>
                <w:szCs w:val="18"/>
              </w:rPr>
              <w:t>6.198.572,00</w:t>
            </w:r>
          </w:p>
        </w:tc>
      </w:tr>
      <w:tr w:rsidR="00DA1FC3" w:rsidRPr="00DA1FC3" w14:paraId="1DDE025D" w14:textId="77777777" w:rsidTr="00DA1FC3">
        <w:trPr>
          <w:trHeight w:val="300"/>
        </w:trPr>
        <w:tc>
          <w:tcPr>
            <w:tcW w:w="7100" w:type="dxa"/>
            <w:tcBorders>
              <w:top w:val="nil"/>
              <w:left w:val="nil"/>
              <w:bottom w:val="nil"/>
              <w:right w:val="nil"/>
            </w:tcBorders>
            <w:shd w:val="clear" w:color="000000" w:fill="B7B7B7"/>
            <w:hideMark/>
          </w:tcPr>
          <w:p w14:paraId="6A281CDB"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Glava: 01, OPĆINA HUM NA SUTLI - OPĆE JAVNE USLUGE</w:t>
            </w:r>
          </w:p>
        </w:tc>
        <w:tc>
          <w:tcPr>
            <w:tcW w:w="1660" w:type="dxa"/>
            <w:tcBorders>
              <w:top w:val="nil"/>
              <w:left w:val="nil"/>
              <w:bottom w:val="nil"/>
              <w:right w:val="nil"/>
            </w:tcBorders>
            <w:shd w:val="clear" w:color="000000" w:fill="B7B7B7"/>
            <w:noWrap/>
            <w:hideMark/>
          </w:tcPr>
          <w:p w14:paraId="1FE7F84B"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2.334.006,67</w:t>
            </w:r>
          </w:p>
        </w:tc>
        <w:tc>
          <w:tcPr>
            <w:tcW w:w="1660" w:type="dxa"/>
            <w:tcBorders>
              <w:top w:val="nil"/>
              <w:left w:val="nil"/>
              <w:bottom w:val="nil"/>
              <w:right w:val="nil"/>
            </w:tcBorders>
            <w:shd w:val="clear" w:color="000000" w:fill="B7B7B7"/>
            <w:noWrap/>
            <w:hideMark/>
          </w:tcPr>
          <w:p w14:paraId="212D1CF4"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5.693.962,23</w:t>
            </w:r>
          </w:p>
        </w:tc>
        <w:tc>
          <w:tcPr>
            <w:tcW w:w="1660" w:type="dxa"/>
            <w:tcBorders>
              <w:top w:val="nil"/>
              <w:left w:val="nil"/>
              <w:bottom w:val="nil"/>
              <w:right w:val="nil"/>
            </w:tcBorders>
            <w:shd w:val="clear" w:color="000000" w:fill="B7B7B7"/>
            <w:noWrap/>
            <w:hideMark/>
          </w:tcPr>
          <w:p w14:paraId="5ABC8FF6"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6.091.107,44</w:t>
            </w:r>
          </w:p>
        </w:tc>
        <w:tc>
          <w:tcPr>
            <w:tcW w:w="1660" w:type="dxa"/>
            <w:tcBorders>
              <w:top w:val="nil"/>
              <w:left w:val="nil"/>
              <w:bottom w:val="nil"/>
              <w:right w:val="nil"/>
            </w:tcBorders>
            <w:shd w:val="clear" w:color="000000" w:fill="B7B7B7"/>
            <w:noWrap/>
            <w:hideMark/>
          </w:tcPr>
          <w:p w14:paraId="0EEBA99C"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4.373.074,10</w:t>
            </w:r>
          </w:p>
        </w:tc>
        <w:tc>
          <w:tcPr>
            <w:tcW w:w="1666" w:type="dxa"/>
            <w:tcBorders>
              <w:top w:val="nil"/>
              <w:left w:val="nil"/>
              <w:bottom w:val="nil"/>
              <w:right w:val="nil"/>
            </w:tcBorders>
            <w:shd w:val="clear" w:color="000000" w:fill="B7B7B7"/>
            <w:noWrap/>
            <w:hideMark/>
          </w:tcPr>
          <w:p w14:paraId="01D685F7"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5.109.207,00</w:t>
            </w:r>
          </w:p>
        </w:tc>
      </w:tr>
      <w:tr w:rsidR="00DA1FC3" w:rsidRPr="00DA1FC3" w14:paraId="5D0AC107" w14:textId="77777777" w:rsidTr="00DA1FC3">
        <w:trPr>
          <w:trHeight w:val="300"/>
        </w:trPr>
        <w:tc>
          <w:tcPr>
            <w:tcW w:w="7100" w:type="dxa"/>
            <w:tcBorders>
              <w:top w:val="nil"/>
              <w:left w:val="nil"/>
              <w:bottom w:val="nil"/>
              <w:right w:val="nil"/>
            </w:tcBorders>
            <w:shd w:val="clear" w:color="000000" w:fill="F2F2F2"/>
            <w:hideMark/>
          </w:tcPr>
          <w:p w14:paraId="690D7503"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 </w:t>
            </w:r>
          </w:p>
        </w:tc>
        <w:tc>
          <w:tcPr>
            <w:tcW w:w="1660" w:type="dxa"/>
            <w:tcBorders>
              <w:top w:val="nil"/>
              <w:left w:val="nil"/>
              <w:bottom w:val="nil"/>
              <w:right w:val="nil"/>
            </w:tcBorders>
            <w:shd w:val="clear" w:color="000000" w:fill="F2F2F2"/>
            <w:noWrap/>
            <w:hideMark/>
          </w:tcPr>
          <w:p w14:paraId="444EF305"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 </w:t>
            </w:r>
          </w:p>
        </w:tc>
        <w:tc>
          <w:tcPr>
            <w:tcW w:w="1660" w:type="dxa"/>
            <w:tcBorders>
              <w:top w:val="nil"/>
              <w:left w:val="nil"/>
              <w:bottom w:val="nil"/>
              <w:right w:val="nil"/>
            </w:tcBorders>
            <w:shd w:val="clear" w:color="000000" w:fill="F2F2F2"/>
            <w:noWrap/>
            <w:hideMark/>
          </w:tcPr>
          <w:p w14:paraId="23CDD51E"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 </w:t>
            </w:r>
          </w:p>
        </w:tc>
        <w:tc>
          <w:tcPr>
            <w:tcW w:w="1660" w:type="dxa"/>
            <w:tcBorders>
              <w:top w:val="nil"/>
              <w:left w:val="nil"/>
              <w:bottom w:val="nil"/>
              <w:right w:val="nil"/>
            </w:tcBorders>
            <w:shd w:val="clear" w:color="000000" w:fill="F2F2F2"/>
            <w:noWrap/>
            <w:hideMark/>
          </w:tcPr>
          <w:p w14:paraId="2A75B29F"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 </w:t>
            </w:r>
          </w:p>
        </w:tc>
        <w:tc>
          <w:tcPr>
            <w:tcW w:w="1660" w:type="dxa"/>
            <w:tcBorders>
              <w:top w:val="nil"/>
              <w:left w:val="nil"/>
              <w:bottom w:val="nil"/>
              <w:right w:val="nil"/>
            </w:tcBorders>
            <w:shd w:val="clear" w:color="000000" w:fill="F2F2F2"/>
            <w:noWrap/>
            <w:hideMark/>
          </w:tcPr>
          <w:p w14:paraId="0052459F"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 </w:t>
            </w:r>
          </w:p>
        </w:tc>
        <w:tc>
          <w:tcPr>
            <w:tcW w:w="1666" w:type="dxa"/>
            <w:tcBorders>
              <w:top w:val="nil"/>
              <w:left w:val="nil"/>
              <w:bottom w:val="nil"/>
              <w:right w:val="nil"/>
            </w:tcBorders>
            <w:shd w:val="clear" w:color="000000" w:fill="F2F2F2"/>
            <w:noWrap/>
            <w:hideMark/>
          </w:tcPr>
          <w:p w14:paraId="6F459FA7"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 </w:t>
            </w:r>
          </w:p>
        </w:tc>
      </w:tr>
      <w:tr w:rsidR="00DA1FC3" w:rsidRPr="00DA1FC3" w14:paraId="31A62266" w14:textId="77777777" w:rsidTr="00DA1FC3">
        <w:trPr>
          <w:trHeight w:val="300"/>
        </w:trPr>
        <w:tc>
          <w:tcPr>
            <w:tcW w:w="7100" w:type="dxa"/>
            <w:tcBorders>
              <w:top w:val="nil"/>
              <w:left w:val="nil"/>
              <w:bottom w:val="nil"/>
              <w:right w:val="nil"/>
            </w:tcBorders>
            <w:shd w:val="clear" w:color="000000" w:fill="B7B7B7"/>
            <w:hideMark/>
          </w:tcPr>
          <w:p w14:paraId="009C1F69"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Glava: 02, DJEČJI VRTIĆ BALONČICA</w:t>
            </w:r>
          </w:p>
        </w:tc>
        <w:tc>
          <w:tcPr>
            <w:tcW w:w="1660" w:type="dxa"/>
            <w:tcBorders>
              <w:top w:val="nil"/>
              <w:left w:val="nil"/>
              <w:bottom w:val="nil"/>
              <w:right w:val="nil"/>
            </w:tcBorders>
            <w:shd w:val="clear" w:color="000000" w:fill="B7B7B7"/>
            <w:noWrap/>
            <w:hideMark/>
          </w:tcPr>
          <w:p w14:paraId="006DA7E9"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704.222,85</w:t>
            </w:r>
          </w:p>
        </w:tc>
        <w:tc>
          <w:tcPr>
            <w:tcW w:w="1660" w:type="dxa"/>
            <w:tcBorders>
              <w:top w:val="nil"/>
              <w:left w:val="nil"/>
              <w:bottom w:val="nil"/>
              <w:right w:val="nil"/>
            </w:tcBorders>
            <w:shd w:val="clear" w:color="000000" w:fill="B7B7B7"/>
            <w:noWrap/>
            <w:hideMark/>
          </w:tcPr>
          <w:p w14:paraId="09CF41EF"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872.671,55</w:t>
            </w:r>
          </w:p>
        </w:tc>
        <w:tc>
          <w:tcPr>
            <w:tcW w:w="1660" w:type="dxa"/>
            <w:tcBorders>
              <w:top w:val="nil"/>
              <w:left w:val="nil"/>
              <w:bottom w:val="nil"/>
              <w:right w:val="nil"/>
            </w:tcBorders>
            <w:shd w:val="clear" w:color="000000" w:fill="B7B7B7"/>
            <w:noWrap/>
            <w:hideMark/>
          </w:tcPr>
          <w:p w14:paraId="6F2113D8"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970.100,00</w:t>
            </w:r>
          </w:p>
        </w:tc>
        <w:tc>
          <w:tcPr>
            <w:tcW w:w="1660" w:type="dxa"/>
            <w:tcBorders>
              <w:top w:val="nil"/>
              <w:left w:val="nil"/>
              <w:bottom w:val="nil"/>
              <w:right w:val="nil"/>
            </w:tcBorders>
            <w:shd w:val="clear" w:color="000000" w:fill="B7B7B7"/>
            <w:noWrap/>
            <w:hideMark/>
          </w:tcPr>
          <w:p w14:paraId="630348DD"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970.100,00</w:t>
            </w:r>
          </w:p>
        </w:tc>
        <w:tc>
          <w:tcPr>
            <w:tcW w:w="1666" w:type="dxa"/>
            <w:tcBorders>
              <w:top w:val="nil"/>
              <w:left w:val="nil"/>
              <w:bottom w:val="nil"/>
              <w:right w:val="nil"/>
            </w:tcBorders>
            <w:shd w:val="clear" w:color="000000" w:fill="B7B7B7"/>
            <w:noWrap/>
            <w:hideMark/>
          </w:tcPr>
          <w:p w14:paraId="100F2FB6"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970.100,00</w:t>
            </w:r>
          </w:p>
        </w:tc>
      </w:tr>
      <w:tr w:rsidR="00DA1FC3" w:rsidRPr="00DA1FC3" w14:paraId="2143AE80" w14:textId="77777777" w:rsidTr="00DA1FC3">
        <w:trPr>
          <w:trHeight w:val="300"/>
        </w:trPr>
        <w:tc>
          <w:tcPr>
            <w:tcW w:w="7100" w:type="dxa"/>
            <w:tcBorders>
              <w:top w:val="nil"/>
              <w:left w:val="nil"/>
              <w:bottom w:val="nil"/>
              <w:right w:val="nil"/>
            </w:tcBorders>
            <w:hideMark/>
          </w:tcPr>
          <w:p w14:paraId="4D826F42"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Korisnik: 28389, DJEČJI VRTIĆ BALONČICA</w:t>
            </w:r>
          </w:p>
        </w:tc>
        <w:tc>
          <w:tcPr>
            <w:tcW w:w="1660" w:type="dxa"/>
            <w:tcBorders>
              <w:top w:val="nil"/>
              <w:left w:val="nil"/>
              <w:bottom w:val="nil"/>
              <w:right w:val="nil"/>
            </w:tcBorders>
            <w:noWrap/>
            <w:hideMark/>
          </w:tcPr>
          <w:p w14:paraId="1FF30667"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704.222,85</w:t>
            </w:r>
          </w:p>
        </w:tc>
        <w:tc>
          <w:tcPr>
            <w:tcW w:w="1660" w:type="dxa"/>
            <w:tcBorders>
              <w:top w:val="nil"/>
              <w:left w:val="nil"/>
              <w:bottom w:val="nil"/>
              <w:right w:val="nil"/>
            </w:tcBorders>
            <w:noWrap/>
            <w:hideMark/>
          </w:tcPr>
          <w:p w14:paraId="49496593"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872.671,55</w:t>
            </w:r>
          </w:p>
        </w:tc>
        <w:tc>
          <w:tcPr>
            <w:tcW w:w="1660" w:type="dxa"/>
            <w:tcBorders>
              <w:top w:val="nil"/>
              <w:left w:val="nil"/>
              <w:bottom w:val="nil"/>
              <w:right w:val="nil"/>
            </w:tcBorders>
            <w:noWrap/>
            <w:hideMark/>
          </w:tcPr>
          <w:p w14:paraId="1FCA8F2C"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970.100,00</w:t>
            </w:r>
          </w:p>
        </w:tc>
        <w:tc>
          <w:tcPr>
            <w:tcW w:w="1660" w:type="dxa"/>
            <w:tcBorders>
              <w:top w:val="nil"/>
              <w:left w:val="nil"/>
              <w:bottom w:val="nil"/>
              <w:right w:val="nil"/>
            </w:tcBorders>
            <w:noWrap/>
            <w:hideMark/>
          </w:tcPr>
          <w:p w14:paraId="38E34B80"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970.100,00</w:t>
            </w:r>
          </w:p>
        </w:tc>
        <w:tc>
          <w:tcPr>
            <w:tcW w:w="1666" w:type="dxa"/>
            <w:tcBorders>
              <w:top w:val="nil"/>
              <w:left w:val="nil"/>
              <w:bottom w:val="nil"/>
              <w:right w:val="nil"/>
            </w:tcBorders>
            <w:noWrap/>
            <w:hideMark/>
          </w:tcPr>
          <w:p w14:paraId="02D4300A"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970.100,00</w:t>
            </w:r>
          </w:p>
        </w:tc>
      </w:tr>
      <w:tr w:rsidR="00DA1FC3" w:rsidRPr="00DA1FC3" w14:paraId="61C31B4A" w14:textId="77777777" w:rsidTr="00DA1FC3">
        <w:trPr>
          <w:trHeight w:val="300"/>
        </w:trPr>
        <w:tc>
          <w:tcPr>
            <w:tcW w:w="7100" w:type="dxa"/>
            <w:tcBorders>
              <w:top w:val="nil"/>
              <w:left w:val="nil"/>
              <w:bottom w:val="nil"/>
              <w:right w:val="nil"/>
            </w:tcBorders>
            <w:hideMark/>
          </w:tcPr>
          <w:p w14:paraId="3C8A2730"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p>
        </w:tc>
        <w:tc>
          <w:tcPr>
            <w:tcW w:w="1660" w:type="dxa"/>
            <w:tcBorders>
              <w:top w:val="nil"/>
              <w:left w:val="nil"/>
              <w:bottom w:val="nil"/>
              <w:right w:val="nil"/>
            </w:tcBorders>
            <w:noWrap/>
            <w:hideMark/>
          </w:tcPr>
          <w:p w14:paraId="1B0E403F" w14:textId="77777777" w:rsidR="00DA1FC3" w:rsidRPr="00DA1FC3" w:rsidRDefault="00DA1FC3" w:rsidP="00DA1FC3">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CC36245"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E9D9914"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0" w:type="dxa"/>
            <w:tcBorders>
              <w:top w:val="nil"/>
              <w:left w:val="nil"/>
              <w:bottom w:val="nil"/>
              <w:right w:val="nil"/>
            </w:tcBorders>
            <w:noWrap/>
            <w:hideMark/>
          </w:tcPr>
          <w:p w14:paraId="3F066DF5"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c>
          <w:tcPr>
            <w:tcW w:w="1666" w:type="dxa"/>
            <w:tcBorders>
              <w:top w:val="nil"/>
              <w:left w:val="nil"/>
              <w:bottom w:val="nil"/>
              <w:right w:val="nil"/>
            </w:tcBorders>
            <w:noWrap/>
            <w:hideMark/>
          </w:tcPr>
          <w:p w14:paraId="74B513BC" w14:textId="77777777" w:rsidR="00DA1FC3" w:rsidRPr="00DA1FC3" w:rsidRDefault="00DA1FC3" w:rsidP="00DA1FC3">
            <w:pPr>
              <w:widowControl/>
              <w:autoSpaceDE/>
              <w:autoSpaceDN/>
              <w:adjustRightInd/>
              <w:spacing w:after="0" w:line="240" w:lineRule="auto"/>
              <w:jc w:val="center"/>
              <w:rPr>
                <w:rFonts w:ascii="Times New Roman" w:hAnsi="Times New Roman" w:cs="Times New Roman"/>
                <w:sz w:val="20"/>
                <w:szCs w:val="20"/>
              </w:rPr>
            </w:pPr>
          </w:p>
        </w:tc>
      </w:tr>
      <w:tr w:rsidR="00DA1FC3" w:rsidRPr="00DA1FC3" w14:paraId="3CFB0128" w14:textId="77777777" w:rsidTr="00DA1FC3">
        <w:trPr>
          <w:trHeight w:val="300"/>
        </w:trPr>
        <w:tc>
          <w:tcPr>
            <w:tcW w:w="7100" w:type="dxa"/>
            <w:tcBorders>
              <w:top w:val="nil"/>
              <w:left w:val="nil"/>
              <w:bottom w:val="nil"/>
              <w:right w:val="nil"/>
            </w:tcBorders>
            <w:shd w:val="clear" w:color="000000" w:fill="B7B7B7"/>
            <w:hideMark/>
          </w:tcPr>
          <w:p w14:paraId="14FAD9CD"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Glava: 03, NARODNA KNJIŽNICA HUM NA SUTLI</w:t>
            </w:r>
          </w:p>
        </w:tc>
        <w:tc>
          <w:tcPr>
            <w:tcW w:w="1660" w:type="dxa"/>
            <w:tcBorders>
              <w:top w:val="nil"/>
              <w:left w:val="nil"/>
              <w:bottom w:val="nil"/>
              <w:right w:val="nil"/>
            </w:tcBorders>
            <w:shd w:val="clear" w:color="000000" w:fill="B7B7B7"/>
            <w:noWrap/>
            <w:hideMark/>
          </w:tcPr>
          <w:p w14:paraId="768240DF"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76.824,78</w:t>
            </w:r>
          </w:p>
        </w:tc>
        <w:tc>
          <w:tcPr>
            <w:tcW w:w="1660" w:type="dxa"/>
            <w:tcBorders>
              <w:top w:val="nil"/>
              <w:left w:val="nil"/>
              <w:bottom w:val="nil"/>
              <w:right w:val="nil"/>
            </w:tcBorders>
            <w:shd w:val="clear" w:color="000000" w:fill="B7B7B7"/>
            <w:noWrap/>
            <w:hideMark/>
          </w:tcPr>
          <w:p w14:paraId="7DFF9C13"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83.629,19</w:t>
            </w:r>
          </w:p>
        </w:tc>
        <w:tc>
          <w:tcPr>
            <w:tcW w:w="1660" w:type="dxa"/>
            <w:tcBorders>
              <w:top w:val="nil"/>
              <w:left w:val="nil"/>
              <w:bottom w:val="nil"/>
              <w:right w:val="nil"/>
            </w:tcBorders>
            <w:shd w:val="clear" w:color="000000" w:fill="B7B7B7"/>
            <w:noWrap/>
            <w:hideMark/>
          </w:tcPr>
          <w:p w14:paraId="521388DA"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116.636,35</w:t>
            </w:r>
          </w:p>
        </w:tc>
        <w:tc>
          <w:tcPr>
            <w:tcW w:w="1660" w:type="dxa"/>
            <w:tcBorders>
              <w:top w:val="nil"/>
              <w:left w:val="nil"/>
              <w:bottom w:val="nil"/>
              <w:right w:val="nil"/>
            </w:tcBorders>
            <w:shd w:val="clear" w:color="000000" w:fill="B7B7B7"/>
            <w:noWrap/>
            <w:hideMark/>
          </w:tcPr>
          <w:p w14:paraId="5275E817"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127.108,79</w:t>
            </w:r>
          </w:p>
        </w:tc>
        <w:tc>
          <w:tcPr>
            <w:tcW w:w="1666" w:type="dxa"/>
            <w:tcBorders>
              <w:top w:val="nil"/>
              <w:left w:val="nil"/>
              <w:bottom w:val="nil"/>
              <w:right w:val="nil"/>
            </w:tcBorders>
            <w:shd w:val="clear" w:color="000000" w:fill="B7B7B7"/>
            <w:noWrap/>
            <w:hideMark/>
          </w:tcPr>
          <w:p w14:paraId="10558C7B"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18"/>
                <w:szCs w:val="18"/>
              </w:rPr>
            </w:pPr>
            <w:r w:rsidRPr="00DA1FC3">
              <w:rPr>
                <w:rFonts w:ascii="Arial" w:hAnsi="Arial" w:cs="Arial"/>
                <w:b/>
                <w:bCs/>
                <w:color w:val="000000"/>
                <w:sz w:val="18"/>
                <w:szCs w:val="18"/>
              </w:rPr>
              <w:t>119.265,00</w:t>
            </w:r>
          </w:p>
        </w:tc>
      </w:tr>
      <w:tr w:rsidR="00DA1FC3" w:rsidRPr="00DA1FC3" w14:paraId="2EE8B2B2" w14:textId="77777777" w:rsidTr="00DA1FC3">
        <w:trPr>
          <w:trHeight w:val="300"/>
        </w:trPr>
        <w:tc>
          <w:tcPr>
            <w:tcW w:w="7100" w:type="dxa"/>
            <w:tcBorders>
              <w:top w:val="nil"/>
              <w:left w:val="nil"/>
              <w:bottom w:val="double" w:sz="6" w:space="0" w:color="auto"/>
              <w:right w:val="nil"/>
            </w:tcBorders>
            <w:hideMark/>
          </w:tcPr>
          <w:p w14:paraId="04683766" w14:textId="77777777" w:rsidR="00DA1FC3" w:rsidRPr="00DA1FC3" w:rsidRDefault="00DA1FC3" w:rsidP="00DA1FC3">
            <w:pPr>
              <w:widowControl/>
              <w:autoSpaceDE/>
              <w:autoSpaceDN/>
              <w:adjustRightInd/>
              <w:spacing w:after="0" w:line="240" w:lineRule="auto"/>
              <w:rPr>
                <w:rFonts w:ascii="Arial" w:hAnsi="Arial" w:cs="Arial"/>
                <w:color w:val="000000"/>
                <w:sz w:val="18"/>
                <w:szCs w:val="18"/>
              </w:rPr>
            </w:pPr>
            <w:r w:rsidRPr="00DA1FC3">
              <w:rPr>
                <w:rFonts w:ascii="Arial" w:hAnsi="Arial" w:cs="Arial"/>
                <w:color w:val="000000"/>
                <w:sz w:val="18"/>
                <w:szCs w:val="18"/>
              </w:rPr>
              <w:t>Korisnik: 42514, NARODNA KNJIŽNICA HUM NA SUTLI</w:t>
            </w:r>
          </w:p>
        </w:tc>
        <w:tc>
          <w:tcPr>
            <w:tcW w:w="1660" w:type="dxa"/>
            <w:tcBorders>
              <w:top w:val="nil"/>
              <w:left w:val="nil"/>
              <w:bottom w:val="double" w:sz="6" w:space="0" w:color="auto"/>
              <w:right w:val="nil"/>
            </w:tcBorders>
            <w:noWrap/>
            <w:hideMark/>
          </w:tcPr>
          <w:p w14:paraId="2D21EBB1"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76.824,78</w:t>
            </w:r>
          </w:p>
        </w:tc>
        <w:tc>
          <w:tcPr>
            <w:tcW w:w="1660" w:type="dxa"/>
            <w:tcBorders>
              <w:top w:val="nil"/>
              <w:left w:val="nil"/>
              <w:bottom w:val="double" w:sz="6" w:space="0" w:color="auto"/>
              <w:right w:val="nil"/>
            </w:tcBorders>
            <w:noWrap/>
            <w:hideMark/>
          </w:tcPr>
          <w:p w14:paraId="095BC284"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83.629,19</w:t>
            </w:r>
          </w:p>
        </w:tc>
        <w:tc>
          <w:tcPr>
            <w:tcW w:w="1660" w:type="dxa"/>
            <w:tcBorders>
              <w:top w:val="nil"/>
              <w:left w:val="nil"/>
              <w:bottom w:val="double" w:sz="6" w:space="0" w:color="auto"/>
              <w:right w:val="nil"/>
            </w:tcBorders>
            <w:noWrap/>
            <w:hideMark/>
          </w:tcPr>
          <w:p w14:paraId="2041F3EF"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116.636,35</w:t>
            </w:r>
          </w:p>
        </w:tc>
        <w:tc>
          <w:tcPr>
            <w:tcW w:w="1660" w:type="dxa"/>
            <w:tcBorders>
              <w:top w:val="nil"/>
              <w:left w:val="nil"/>
              <w:bottom w:val="double" w:sz="6" w:space="0" w:color="auto"/>
              <w:right w:val="nil"/>
            </w:tcBorders>
            <w:noWrap/>
            <w:hideMark/>
          </w:tcPr>
          <w:p w14:paraId="1D37D139"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127.108,79</w:t>
            </w:r>
          </w:p>
        </w:tc>
        <w:tc>
          <w:tcPr>
            <w:tcW w:w="1666" w:type="dxa"/>
            <w:tcBorders>
              <w:top w:val="nil"/>
              <w:left w:val="nil"/>
              <w:bottom w:val="double" w:sz="6" w:space="0" w:color="auto"/>
              <w:right w:val="nil"/>
            </w:tcBorders>
            <w:noWrap/>
            <w:hideMark/>
          </w:tcPr>
          <w:p w14:paraId="0162306F" w14:textId="77777777" w:rsidR="00DA1FC3" w:rsidRPr="00DA1FC3" w:rsidRDefault="00DA1FC3" w:rsidP="00DA1FC3">
            <w:pPr>
              <w:widowControl/>
              <w:autoSpaceDE/>
              <w:autoSpaceDN/>
              <w:adjustRightInd/>
              <w:spacing w:after="0" w:line="240" w:lineRule="auto"/>
              <w:jc w:val="center"/>
              <w:rPr>
                <w:rFonts w:ascii="Arial" w:hAnsi="Arial" w:cs="Arial"/>
                <w:color w:val="000000"/>
                <w:sz w:val="18"/>
                <w:szCs w:val="18"/>
              </w:rPr>
            </w:pPr>
            <w:r w:rsidRPr="00DA1FC3">
              <w:rPr>
                <w:rFonts w:ascii="Arial" w:hAnsi="Arial" w:cs="Arial"/>
                <w:color w:val="000000"/>
                <w:sz w:val="18"/>
                <w:szCs w:val="18"/>
              </w:rPr>
              <w:t>119.265,00</w:t>
            </w:r>
          </w:p>
        </w:tc>
      </w:tr>
      <w:tr w:rsidR="00DA1FC3" w:rsidRPr="00DA1FC3" w14:paraId="067C64BA" w14:textId="77777777" w:rsidTr="00DA1FC3">
        <w:trPr>
          <w:trHeight w:val="300"/>
        </w:trPr>
        <w:tc>
          <w:tcPr>
            <w:tcW w:w="7100" w:type="dxa"/>
            <w:tcBorders>
              <w:top w:val="nil"/>
              <w:left w:val="nil"/>
              <w:bottom w:val="nil"/>
              <w:right w:val="nil"/>
            </w:tcBorders>
            <w:hideMark/>
          </w:tcPr>
          <w:p w14:paraId="301C1C20" w14:textId="77777777" w:rsidR="00DA1FC3" w:rsidRPr="00DA1FC3" w:rsidRDefault="00DA1FC3" w:rsidP="00DA1FC3">
            <w:pPr>
              <w:widowControl/>
              <w:autoSpaceDE/>
              <w:autoSpaceDN/>
              <w:adjustRightInd/>
              <w:spacing w:after="0" w:line="240" w:lineRule="auto"/>
              <w:rPr>
                <w:rFonts w:ascii="Arial" w:hAnsi="Arial" w:cs="Arial"/>
                <w:b/>
                <w:bCs/>
                <w:color w:val="000000"/>
                <w:sz w:val="20"/>
                <w:szCs w:val="20"/>
              </w:rPr>
            </w:pPr>
            <w:r w:rsidRPr="00DA1FC3">
              <w:rPr>
                <w:rFonts w:ascii="Arial" w:hAnsi="Arial" w:cs="Arial"/>
                <w:b/>
                <w:bCs/>
                <w:color w:val="000000"/>
                <w:sz w:val="20"/>
                <w:szCs w:val="20"/>
              </w:rPr>
              <w:t>UKUPNO:</w:t>
            </w:r>
          </w:p>
        </w:tc>
        <w:tc>
          <w:tcPr>
            <w:tcW w:w="1660" w:type="dxa"/>
            <w:tcBorders>
              <w:top w:val="nil"/>
              <w:left w:val="nil"/>
              <w:bottom w:val="nil"/>
              <w:right w:val="nil"/>
            </w:tcBorders>
            <w:noWrap/>
            <w:hideMark/>
          </w:tcPr>
          <w:p w14:paraId="416FC537"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3.115.054,30</w:t>
            </w:r>
          </w:p>
        </w:tc>
        <w:tc>
          <w:tcPr>
            <w:tcW w:w="1660" w:type="dxa"/>
            <w:tcBorders>
              <w:top w:val="nil"/>
              <w:left w:val="nil"/>
              <w:bottom w:val="nil"/>
              <w:right w:val="nil"/>
            </w:tcBorders>
            <w:noWrap/>
            <w:hideMark/>
          </w:tcPr>
          <w:p w14:paraId="77ED990B"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6.650.262,97</w:t>
            </w:r>
          </w:p>
        </w:tc>
        <w:tc>
          <w:tcPr>
            <w:tcW w:w="1660" w:type="dxa"/>
            <w:tcBorders>
              <w:top w:val="nil"/>
              <w:left w:val="nil"/>
              <w:bottom w:val="nil"/>
              <w:right w:val="nil"/>
            </w:tcBorders>
            <w:noWrap/>
            <w:hideMark/>
          </w:tcPr>
          <w:p w14:paraId="71153D38"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7.177.843,79</w:t>
            </w:r>
          </w:p>
        </w:tc>
        <w:tc>
          <w:tcPr>
            <w:tcW w:w="1660" w:type="dxa"/>
            <w:tcBorders>
              <w:top w:val="nil"/>
              <w:left w:val="nil"/>
              <w:bottom w:val="nil"/>
              <w:right w:val="nil"/>
            </w:tcBorders>
            <w:noWrap/>
            <w:hideMark/>
          </w:tcPr>
          <w:p w14:paraId="56DA81DB"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5.470.282,89</w:t>
            </w:r>
          </w:p>
        </w:tc>
        <w:tc>
          <w:tcPr>
            <w:tcW w:w="1666" w:type="dxa"/>
            <w:tcBorders>
              <w:top w:val="nil"/>
              <w:left w:val="nil"/>
              <w:bottom w:val="nil"/>
              <w:right w:val="nil"/>
            </w:tcBorders>
            <w:noWrap/>
            <w:hideMark/>
          </w:tcPr>
          <w:p w14:paraId="17B499C9" w14:textId="77777777" w:rsidR="00DA1FC3" w:rsidRPr="00DA1FC3" w:rsidRDefault="00DA1FC3" w:rsidP="00DA1FC3">
            <w:pPr>
              <w:widowControl/>
              <w:autoSpaceDE/>
              <w:autoSpaceDN/>
              <w:adjustRightInd/>
              <w:spacing w:after="0" w:line="240" w:lineRule="auto"/>
              <w:jc w:val="center"/>
              <w:rPr>
                <w:rFonts w:ascii="Arial" w:hAnsi="Arial" w:cs="Arial"/>
                <w:b/>
                <w:bCs/>
                <w:color w:val="000000"/>
                <w:sz w:val="20"/>
                <w:szCs w:val="20"/>
              </w:rPr>
            </w:pPr>
            <w:r w:rsidRPr="00DA1FC3">
              <w:rPr>
                <w:rFonts w:ascii="Arial" w:hAnsi="Arial" w:cs="Arial"/>
                <w:b/>
                <w:bCs/>
                <w:color w:val="000000"/>
                <w:sz w:val="20"/>
                <w:szCs w:val="20"/>
              </w:rPr>
              <w:t>6.198.572,00</w:t>
            </w:r>
          </w:p>
        </w:tc>
      </w:tr>
    </w:tbl>
    <w:p w14:paraId="34AAE5FA" w14:textId="77777777" w:rsidR="00876294" w:rsidRDefault="00876294" w:rsidP="00F35636">
      <w:pPr>
        <w:pStyle w:val="Bezproreda"/>
        <w:rPr>
          <w:rFonts w:ascii="Arial" w:hAnsi="Arial" w:cs="Arial"/>
        </w:rPr>
      </w:pPr>
    </w:p>
    <w:p w14:paraId="414B52A7" w14:textId="77777777" w:rsidR="00F535ED" w:rsidRDefault="00F535ED" w:rsidP="00F35636">
      <w:pPr>
        <w:pStyle w:val="Bezproreda"/>
        <w:rPr>
          <w:rFonts w:ascii="Arial" w:hAnsi="Arial" w:cs="Arial"/>
        </w:rPr>
      </w:pPr>
    </w:p>
    <w:p w14:paraId="199421EF" w14:textId="77777777" w:rsidR="00DA1FC3" w:rsidRDefault="00DA1FC3" w:rsidP="00F35636">
      <w:pPr>
        <w:pStyle w:val="Bezproreda"/>
        <w:rPr>
          <w:rFonts w:ascii="Arial" w:hAnsi="Arial" w:cs="Arial"/>
        </w:rPr>
      </w:pPr>
    </w:p>
    <w:p w14:paraId="417C6751" w14:textId="77777777" w:rsidR="00DA1FC3" w:rsidRDefault="00DA1FC3" w:rsidP="00F35636">
      <w:pPr>
        <w:pStyle w:val="Bezproreda"/>
        <w:rPr>
          <w:rFonts w:ascii="Arial" w:hAnsi="Arial" w:cs="Arial"/>
        </w:rPr>
      </w:pPr>
    </w:p>
    <w:p w14:paraId="421AE546" w14:textId="77777777" w:rsidR="00DA1FC3" w:rsidRDefault="00DA1FC3" w:rsidP="00F35636">
      <w:pPr>
        <w:pStyle w:val="Bezproreda"/>
        <w:rPr>
          <w:rFonts w:ascii="Arial" w:hAnsi="Arial" w:cs="Arial"/>
        </w:rPr>
      </w:pPr>
    </w:p>
    <w:p w14:paraId="08933AC2" w14:textId="77777777" w:rsidR="00DA1FC3" w:rsidRDefault="00DA1FC3" w:rsidP="00F35636">
      <w:pPr>
        <w:pStyle w:val="Bezproreda"/>
        <w:rPr>
          <w:rFonts w:ascii="Arial" w:hAnsi="Arial" w:cs="Arial"/>
        </w:rPr>
      </w:pPr>
    </w:p>
    <w:p w14:paraId="5E740F6B" w14:textId="77777777" w:rsidR="00DA1FC3" w:rsidRDefault="00DA1FC3" w:rsidP="00F35636">
      <w:pPr>
        <w:pStyle w:val="Bezproreda"/>
        <w:rPr>
          <w:rFonts w:ascii="Arial" w:hAnsi="Arial" w:cs="Arial"/>
        </w:rPr>
      </w:pPr>
    </w:p>
    <w:p w14:paraId="478D36FA" w14:textId="77777777" w:rsidR="00DA1FC3" w:rsidRDefault="00DA1FC3" w:rsidP="00F35636">
      <w:pPr>
        <w:pStyle w:val="Bezproreda"/>
        <w:rPr>
          <w:rFonts w:ascii="Arial" w:hAnsi="Arial" w:cs="Arial"/>
        </w:rPr>
      </w:pPr>
    </w:p>
    <w:p w14:paraId="2FD37AFF" w14:textId="77777777" w:rsidR="00DA1FC3" w:rsidRDefault="00DA1FC3" w:rsidP="00F35636">
      <w:pPr>
        <w:pStyle w:val="Bezproreda"/>
        <w:rPr>
          <w:rFonts w:ascii="Arial" w:hAnsi="Arial" w:cs="Arial"/>
        </w:rPr>
      </w:pPr>
    </w:p>
    <w:p w14:paraId="41689F30" w14:textId="77777777" w:rsidR="00DA1FC3" w:rsidRDefault="00DA1FC3" w:rsidP="00F35636">
      <w:pPr>
        <w:pStyle w:val="Bezproreda"/>
        <w:rPr>
          <w:rFonts w:ascii="Arial" w:hAnsi="Arial" w:cs="Arial"/>
        </w:rPr>
      </w:pPr>
    </w:p>
    <w:p w14:paraId="24036D33" w14:textId="77777777" w:rsidR="00DA1FC3" w:rsidRDefault="00DA1FC3" w:rsidP="00F35636">
      <w:pPr>
        <w:pStyle w:val="Bezproreda"/>
        <w:rPr>
          <w:rFonts w:ascii="Arial" w:hAnsi="Arial" w:cs="Arial"/>
        </w:rPr>
      </w:pPr>
    </w:p>
    <w:tbl>
      <w:tblPr>
        <w:tblW w:w="14963" w:type="dxa"/>
        <w:tblInd w:w="-426" w:type="dxa"/>
        <w:tblLook w:val="04A0" w:firstRow="1" w:lastRow="0" w:firstColumn="1" w:lastColumn="0" w:noHBand="0" w:noVBand="1"/>
      </w:tblPr>
      <w:tblGrid>
        <w:gridCol w:w="736"/>
        <w:gridCol w:w="5927"/>
        <w:gridCol w:w="1660"/>
        <w:gridCol w:w="1660"/>
        <w:gridCol w:w="1660"/>
        <w:gridCol w:w="1660"/>
        <w:gridCol w:w="1660"/>
      </w:tblGrid>
      <w:tr w:rsidR="009C5862" w:rsidRPr="009C5862" w14:paraId="448926FF" w14:textId="77777777" w:rsidTr="00D826C3">
        <w:trPr>
          <w:trHeight w:val="300"/>
        </w:trPr>
        <w:tc>
          <w:tcPr>
            <w:tcW w:w="14963" w:type="dxa"/>
            <w:gridSpan w:val="7"/>
            <w:tcBorders>
              <w:top w:val="nil"/>
              <w:left w:val="nil"/>
              <w:bottom w:val="nil"/>
              <w:right w:val="nil"/>
            </w:tcBorders>
            <w:noWrap/>
            <w:hideMark/>
          </w:tcPr>
          <w:p w14:paraId="3DFA407F" w14:textId="77777777" w:rsidR="009C5862" w:rsidRPr="009C5862" w:rsidRDefault="009C5862" w:rsidP="009C5862">
            <w:pPr>
              <w:widowControl/>
              <w:autoSpaceDE/>
              <w:autoSpaceDN/>
              <w:adjustRightInd/>
              <w:spacing w:after="0" w:line="240" w:lineRule="auto"/>
              <w:jc w:val="center"/>
              <w:rPr>
                <w:rFonts w:ascii="Arial" w:hAnsi="Arial" w:cs="Arial"/>
                <w:b/>
                <w:bCs/>
                <w:color w:val="000000"/>
                <w:u w:val="single"/>
              </w:rPr>
            </w:pPr>
            <w:r w:rsidRPr="009C5862">
              <w:rPr>
                <w:rFonts w:ascii="Arial" w:hAnsi="Arial" w:cs="Arial"/>
                <w:b/>
                <w:bCs/>
                <w:color w:val="000000"/>
                <w:u w:val="single"/>
              </w:rPr>
              <w:lastRenderedPageBreak/>
              <w:t>PROGRAMSKA KLASIFIKACIJA</w:t>
            </w:r>
          </w:p>
        </w:tc>
      </w:tr>
      <w:tr w:rsidR="009C5862" w:rsidRPr="009C5862" w14:paraId="39CF0E7A" w14:textId="77777777" w:rsidTr="00D826C3">
        <w:trPr>
          <w:trHeight w:val="300"/>
        </w:trPr>
        <w:tc>
          <w:tcPr>
            <w:tcW w:w="736" w:type="dxa"/>
            <w:tcBorders>
              <w:top w:val="nil"/>
              <w:left w:val="nil"/>
              <w:bottom w:val="nil"/>
              <w:right w:val="nil"/>
            </w:tcBorders>
            <w:noWrap/>
            <w:hideMark/>
          </w:tcPr>
          <w:p w14:paraId="5CA9DCD3" w14:textId="77777777" w:rsidR="009C5862" w:rsidRPr="009C5862" w:rsidRDefault="009C5862" w:rsidP="009C5862">
            <w:pPr>
              <w:widowControl/>
              <w:autoSpaceDE/>
              <w:autoSpaceDN/>
              <w:adjustRightInd/>
              <w:spacing w:after="0" w:line="240" w:lineRule="auto"/>
              <w:jc w:val="center"/>
              <w:rPr>
                <w:rFonts w:ascii="Arial" w:hAnsi="Arial" w:cs="Arial"/>
                <w:b/>
                <w:bCs/>
                <w:color w:val="000000"/>
                <w:u w:val="single"/>
              </w:rPr>
            </w:pPr>
          </w:p>
        </w:tc>
        <w:tc>
          <w:tcPr>
            <w:tcW w:w="5927" w:type="dxa"/>
            <w:tcBorders>
              <w:top w:val="nil"/>
              <w:left w:val="nil"/>
              <w:bottom w:val="nil"/>
              <w:right w:val="nil"/>
            </w:tcBorders>
            <w:noWrap/>
            <w:hideMark/>
          </w:tcPr>
          <w:p w14:paraId="7B8982D6"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56D3311"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294CFF99"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9F6640E"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4C692DE6"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7A12AEF6"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r>
      <w:tr w:rsidR="009C5862" w:rsidRPr="009C5862" w14:paraId="4FEDE5EA" w14:textId="77777777" w:rsidTr="00D826C3">
        <w:trPr>
          <w:trHeight w:val="300"/>
        </w:trPr>
        <w:tc>
          <w:tcPr>
            <w:tcW w:w="736" w:type="dxa"/>
            <w:tcBorders>
              <w:top w:val="double" w:sz="6" w:space="0" w:color="auto"/>
              <w:left w:val="nil"/>
              <w:bottom w:val="double" w:sz="6" w:space="0" w:color="auto"/>
              <w:right w:val="nil"/>
            </w:tcBorders>
            <w:noWrap/>
            <w:hideMark/>
          </w:tcPr>
          <w:p w14:paraId="576B2294"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double" w:sz="6" w:space="0" w:color="auto"/>
              <w:left w:val="nil"/>
              <w:bottom w:val="double" w:sz="6" w:space="0" w:color="auto"/>
              <w:right w:val="nil"/>
            </w:tcBorders>
            <w:hideMark/>
          </w:tcPr>
          <w:p w14:paraId="441A73D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Sveukupno rashodi i izdaci:</w:t>
            </w:r>
          </w:p>
        </w:tc>
        <w:tc>
          <w:tcPr>
            <w:tcW w:w="1660" w:type="dxa"/>
            <w:tcBorders>
              <w:top w:val="double" w:sz="6" w:space="0" w:color="auto"/>
              <w:left w:val="nil"/>
              <w:bottom w:val="double" w:sz="6" w:space="0" w:color="auto"/>
              <w:right w:val="nil"/>
            </w:tcBorders>
            <w:noWrap/>
            <w:hideMark/>
          </w:tcPr>
          <w:p w14:paraId="45D9C98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3.115.054,30</w:t>
            </w:r>
          </w:p>
        </w:tc>
        <w:tc>
          <w:tcPr>
            <w:tcW w:w="1660" w:type="dxa"/>
            <w:tcBorders>
              <w:top w:val="double" w:sz="6" w:space="0" w:color="auto"/>
              <w:left w:val="nil"/>
              <w:bottom w:val="double" w:sz="6" w:space="0" w:color="auto"/>
              <w:right w:val="nil"/>
            </w:tcBorders>
            <w:noWrap/>
            <w:hideMark/>
          </w:tcPr>
          <w:p w14:paraId="4F16220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6.650.262,97</w:t>
            </w:r>
          </w:p>
        </w:tc>
        <w:tc>
          <w:tcPr>
            <w:tcW w:w="1660" w:type="dxa"/>
            <w:tcBorders>
              <w:top w:val="double" w:sz="6" w:space="0" w:color="auto"/>
              <w:left w:val="nil"/>
              <w:bottom w:val="double" w:sz="6" w:space="0" w:color="auto"/>
              <w:right w:val="nil"/>
            </w:tcBorders>
            <w:noWrap/>
            <w:hideMark/>
          </w:tcPr>
          <w:p w14:paraId="1F235CE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7.177.843,79</w:t>
            </w:r>
          </w:p>
        </w:tc>
        <w:tc>
          <w:tcPr>
            <w:tcW w:w="1660" w:type="dxa"/>
            <w:tcBorders>
              <w:top w:val="double" w:sz="6" w:space="0" w:color="auto"/>
              <w:left w:val="nil"/>
              <w:bottom w:val="double" w:sz="6" w:space="0" w:color="auto"/>
              <w:right w:val="nil"/>
            </w:tcBorders>
            <w:noWrap/>
            <w:hideMark/>
          </w:tcPr>
          <w:p w14:paraId="2AAFC9E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5.470.282,89</w:t>
            </w:r>
          </w:p>
        </w:tc>
        <w:tc>
          <w:tcPr>
            <w:tcW w:w="1660" w:type="dxa"/>
            <w:tcBorders>
              <w:top w:val="double" w:sz="6" w:space="0" w:color="auto"/>
              <w:left w:val="nil"/>
              <w:bottom w:val="double" w:sz="6" w:space="0" w:color="auto"/>
              <w:right w:val="nil"/>
            </w:tcBorders>
            <w:noWrap/>
            <w:hideMark/>
          </w:tcPr>
          <w:p w14:paraId="34E1A7C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6.198.572,00</w:t>
            </w:r>
          </w:p>
        </w:tc>
      </w:tr>
      <w:tr w:rsidR="009C5862" w:rsidRPr="009C5862" w14:paraId="79C26E19" w14:textId="77777777" w:rsidTr="00D826C3">
        <w:trPr>
          <w:trHeight w:val="510"/>
        </w:trPr>
        <w:tc>
          <w:tcPr>
            <w:tcW w:w="736" w:type="dxa"/>
            <w:tcBorders>
              <w:top w:val="nil"/>
              <w:left w:val="nil"/>
              <w:bottom w:val="double" w:sz="6" w:space="0" w:color="auto"/>
              <w:right w:val="nil"/>
            </w:tcBorders>
            <w:vAlign w:val="center"/>
            <w:hideMark/>
          </w:tcPr>
          <w:p w14:paraId="749A286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Konto</w:t>
            </w:r>
          </w:p>
        </w:tc>
        <w:tc>
          <w:tcPr>
            <w:tcW w:w="5927" w:type="dxa"/>
            <w:tcBorders>
              <w:top w:val="nil"/>
              <w:left w:val="nil"/>
              <w:bottom w:val="double" w:sz="6" w:space="0" w:color="auto"/>
              <w:right w:val="nil"/>
            </w:tcBorders>
            <w:vAlign w:val="center"/>
            <w:hideMark/>
          </w:tcPr>
          <w:p w14:paraId="590E0FC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Vrsta rashoda i izdataka</w:t>
            </w:r>
          </w:p>
        </w:tc>
        <w:tc>
          <w:tcPr>
            <w:tcW w:w="1660" w:type="dxa"/>
            <w:tcBorders>
              <w:top w:val="nil"/>
              <w:left w:val="nil"/>
              <w:bottom w:val="double" w:sz="6" w:space="0" w:color="auto"/>
              <w:right w:val="nil"/>
            </w:tcBorders>
            <w:hideMark/>
          </w:tcPr>
          <w:p w14:paraId="0B801D0A"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8"/>
                <w:szCs w:val="18"/>
              </w:rPr>
            </w:pPr>
            <w:r w:rsidRPr="009C5862">
              <w:rPr>
                <w:rFonts w:ascii="Arial" w:hAnsi="Arial" w:cs="Arial"/>
                <w:b/>
                <w:bCs/>
                <w:color w:val="000000"/>
                <w:sz w:val="18"/>
                <w:szCs w:val="18"/>
              </w:rPr>
              <w:t xml:space="preserve">Izvršenje </w:t>
            </w:r>
            <w:r w:rsidRPr="009C5862">
              <w:rPr>
                <w:rFonts w:ascii="Arial" w:hAnsi="Arial" w:cs="Arial"/>
                <w:b/>
                <w:bCs/>
                <w:color w:val="000000"/>
                <w:sz w:val="18"/>
                <w:szCs w:val="18"/>
              </w:rPr>
              <w:br/>
              <w:t>2024.</w:t>
            </w:r>
          </w:p>
        </w:tc>
        <w:tc>
          <w:tcPr>
            <w:tcW w:w="1660" w:type="dxa"/>
            <w:tcBorders>
              <w:top w:val="nil"/>
              <w:left w:val="nil"/>
              <w:bottom w:val="double" w:sz="6" w:space="0" w:color="auto"/>
              <w:right w:val="nil"/>
            </w:tcBorders>
            <w:hideMark/>
          </w:tcPr>
          <w:p w14:paraId="4CE6B0A5"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8"/>
                <w:szCs w:val="18"/>
              </w:rPr>
            </w:pPr>
            <w:r w:rsidRPr="009C5862">
              <w:rPr>
                <w:rFonts w:ascii="Arial" w:hAnsi="Arial" w:cs="Arial"/>
                <w:b/>
                <w:bCs/>
                <w:color w:val="000000"/>
                <w:sz w:val="18"/>
                <w:szCs w:val="18"/>
              </w:rPr>
              <w:t xml:space="preserve">Plan </w:t>
            </w:r>
            <w:r w:rsidRPr="009C5862">
              <w:rPr>
                <w:rFonts w:ascii="Arial" w:hAnsi="Arial" w:cs="Arial"/>
                <w:b/>
                <w:bCs/>
                <w:color w:val="000000"/>
                <w:sz w:val="18"/>
                <w:szCs w:val="18"/>
              </w:rPr>
              <w:br/>
              <w:t>2025.</w:t>
            </w:r>
          </w:p>
        </w:tc>
        <w:tc>
          <w:tcPr>
            <w:tcW w:w="1660" w:type="dxa"/>
            <w:tcBorders>
              <w:top w:val="nil"/>
              <w:left w:val="nil"/>
              <w:bottom w:val="double" w:sz="6" w:space="0" w:color="auto"/>
              <w:right w:val="nil"/>
            </w:tcBorders>
            <w:hideMark/>
          </w:tcPr>
          <w:p w14:paraId="491383A1"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8"/>
                <w:szCs w:val="18"/>
              </w:rPr>
            </w:pPr>
            <w:r w:rsidRPr="009C5862">
              <w:rPr>
                <w:rFonts w:ascii="Arial" w:hAnsi="Arial" w:cs="Arial"/>
                <w:b/>
                <w:bCs/>
                <w:color w:val="000000"/>
                <w:sz w:val="18"/>
                <w:szCs w:val="18"/>
              </w:rPr>
              <w:t xml:space="preserve">Proračun za </w:t>
            </w:r>
            <w:r w:rsidRPr="009C5862">
              <w:rPr>
                <w:rFonts w:ascii="Arial" w:hAnsi="Arial" w:cs="Arial"/>
                <w:b/>
                <w:bCs/>
                <w:color w:val="000000"/>
                <w:sz w:val="18"/>
                <w:szCs w:val="18"/>
              </w:rPr>
              <w:br/>
              <w:t>2026.</w:t>
            </w:r>
          </w:p>
        </w:tc>
        <w:tc>
          <w:tcPr>
            <w:tcW w:w="1660" w:type="dxa"/>
            <w:tcBorders>
              <w:top w:val="nil"/>
              <w:left w:val="nil"/>
              <w:bottom w:val="double" w:sz="6" w:space="0" w:color="auto"/>
              <w:right w:val="nil"/>
            </w:tcBorders>
            <w:hideMark/>
          </w:tcPr>
          <w:p w14:paraId="0CADA197"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8"/>
                <w:szCs w:val="18"/>
              </w:rPr>
            </w:pPr>
            <w:r w:rsidRPr="009C5862">
              <w:rPr>
                <w:rFonts w:ascii="Arial" w:hAnsi="Arial" w:cs="Arial"/>
                <w:b/>
                <w:bCs/>
                <w:color w:val="000000"/>
                <w:sz w:val="18"/>
                <w:szCs w:val="18"/>
              </w:rPr>
              <w:t xml:space="preserve">Projekcija </w:t>
            </w:r>
            <w:r w:rsidRPr="009C5862">
              <w:rPr>
                <w:rFonts w:ascii="Arial" w:hAnsi="Arial" w:cs="Arial"/>
                <w:b/>
                <w:bCs/>
                <w:color w:val="000000"/>
                <w:sz w:val="18"/>
                <w:szCs w:val="18"/>
              </w:rPr>
              <w:br/>
              <w:t>2027.</w:t>
            </w:r>
          </w:p>
        </w:tc>
        <w:tc>
          <w:tcPr>
            <w:tcW w:w="1660" w:type="dxa"/>
            <w:tcBorders>
              <w:top w:val="nil"/>
              <w:left w:val="nil"/>
              <w:bottom w:val="double" w:sz="6" w:space="0" w:color="auto"/>
              <w:right w:val="nil"/>
            </w:tcBorders>
            <w:hideMark/>
          </w:tcPr>
          <w:p w14:paraId="7C1CD91F"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8"/>
                <w:szCs w:val="18"/>
              </w:rPr>
            </w:pPr>
            <w:r w:rsidRPr="009C5862">
              <w:rPr>
                <w:rFonts w:ascii="Arial" w:hAnsi="Arial" w:cs="Arial"/>
                <w:b/>
                <w:bCs/>
                <w:color w:val="000000"/>
                <w:sz w:val="18"/>
                <w:szCs w:val="18"/>
              </w:rPr>
              <w:t xml:space="preserve">Projekcija </w:t>
            </w:r>
            <w:r w:rsidRPr="009C5862">
              <w:rPr>
                <w:rFonts w:ascii="Arial" w:hAnsi="Arial" w:cs="Arial"/>
                <w:b/>
                <w:bCs/>
                <w:color w:val="000000"/>
                <w:sz w:val="18"/>
                <w:szCs w:val="18"/>
              </w:rPr>
              <w:br/>
              <w:t>2028.</w:t>
            </w:r>
          </w:p>
        </w:tc>
      </w:tr>
      <w:tr w:rsidR="009C5862" w:rsidRPr="009C5862" w14:paraId="72612E9F" w14:textId="77777777" w:rsidTr="00D826C3">
        <w:trPr>
          <w:trHeight w:val="300"/>
        </w:trPr>
        <w:tc>
          <w:tcPr>
            <w:tcW w:w="736" w:type="dxa"/>
            <w:tcBorders>
              <w:top w:val="nil"/>
              <w:left w:val="nil"/>
              <w:bottom w:val="double" w:sz="6" w:space="0" w:color="auto"/>
              <w:right w:val="nil"/>
            </w:tcBorders>
            <w:noWrap/>
            <w:vAlign w:val="center"/>
            <w:hideMark/>
          </w:tcPr>
          <w:p w14:paraId="3306AE64"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1</w:t>
            </w:r>
          </w:p>
        </w:tc>
        <w:tc>
          <w:tcPr>
            <w:tcW w:w="5927" w:type="dxa"/>
            <w:tcBorders>
              <w:top w:val="nil"/>
              <w:left w:val="nil"/>
              <w:bottom w:val="double" w:sz="6" w:space="0" w:color="auto"/>
              <w:right w:val="nil"/>
            </w:tcBorders>
            <w:vAlign w:val="center"/>
            <w:hideMark/>
          </w:tcPr>
          <w:p w14:paraId="225D0F2B"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2</w:t>
            </w:r>
          </w:p>
        </w:tc>
        <w:tc>
          <w:tcPr>
            <w:tcW w:w="1660" w:type="dxa"/>
            <w:tcBorders>
              <w:top w:val="nil"/>
              <w:left w:val="nil"/>
              <w:bottom w:val="double" w:sz="6" w:space="0" w:color="auto"/>
              <w:right w:val="nil"/>
            </w:tcBorders>
            <w:vAlign w:val="center"/>
            <w:hideMark/>
          </w:tcPr>
          <w:p w14:paraId="671B9A1E"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3</w:t>
            </w:r>
          </w:p>
        </w:tc>
        <w:tc>
          <w:tcPr>
            <w:tcW w:w="1660" w:type="dxa"/>
            <w:tcBorders>
              <w:top w:val="nil"/>
              <w:left w:val="nil"/>
              <w:bottom w:val="double" w:sz="6" w:space="0" w:color="auto"/>
              <w:right w:val="nil"/>
            </w:tcBorders>
            <w:vAlign w:val="center"/>
            <w:hideMark/>
          </w:tcPr>
          <w:p w14:paraId="28F46544"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4</w:t>
            </w:r>
          </w:p>
        </w:tc>
        <w:tc>
          <w:tcPr>
            <w:tcW w:w="1660" w:type="dxa"/>
            <w:tcBorders>
              <w:top w:val="nil"/>
              <w:left w:val="nil"/>
              <w:bottom w:val="double" w:sz="6" w:space="0" w:color="auto"/>
              <w:right w:val="nil"/>
            </w:tcBorders>
            <w:vAlign w:val="center"/>
            <w:hideMark/>
          </w:tcPr>
          <w:p w14:paraId="42DD988D"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5</w:t>
            </w:r>
          </w:p>
        </w:tc>
        <w:tc>
          <w:tcPr>
            <w:tcW w:w="1660" w:type="dxa"/>
            <w:tcBorders>
              <w:top w:val="nil"/>
              <w:left w:val="nil"/>
              <w:bottom w:val="double" w:sz="6" w:space="0" w:color="auto"/>
              <w:right w:val="nil"/>
            </w:tcBorders>
            <w:vAlign w:val="center"/>
            <w:hideMark/>
          </w:tcPr>
          <w:p w14:paraId="4A323190"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6</w:t>
            </w:r>
          </w:p>
        </w:tc>
        <w:tc>
          <w:tcPr>
            <w:tcW w:w="1660" w:type="dxa"/>
            <w:tcBorders>
              <w:top w:val="nil"/>
              <w:left w:val="nil"/>
              <w:bottom w:val="double" w:sz="6" w:space="0" w:color="auto"/>
              <w:right w:val="nil"/>
            </w:tcBorders>
            <w:vAlign w:val="center"/>
            <w:hideMark/>
          </w:tcPr>
          <w:p w14:paraId="02A44113" w14:textId="77777777" w:rsidR="009C5862" w:rsidRPr="009C5862" w:rsidRDefault="009C5862" w:rsidP="009C5862">
            <w:pPr>
              <w:widowControl/>
              <w:autoSpaceDE/>
              <w:autoSpaceDN/>
              <w:adjustRightInd/>
              <w:spacing w:after="0" w:line="240" w:lineRule="auto"/>
              <w:jc w:val="center"/>
              <w:rPr>
                <w:rFonts w:ascii="Arial" w:hAnsi="Arial" w:cs="Arial"/>
                <w:b/>
                <w:bCs/>
                <w:color w:val="000000"/>
                <w:sz w:val="16"/>
                <w:szCs w:val="16"/>
              </w:rPr>
            </w:pPr>
            <w:r w:rsidRPr="009C5862">
              <w:rPr>
                <w:rFonts w:ascii="Arial" w:hAnsi="Arial" w:cs="Arial"/>
                <w:b/>
                <w:bCs/>
                <w:color w:val="000000"/>
                <w:sz w:val="16"/>
                <w:szCs w:val="16"/>
              </w:rPr>
              <w:t>7</w:t>
            </w:r>
          </w:p>
        </w:tc>
      </w:tr>
      <w:tr w:rsidR="009C5862" w:rsidRPr="009C5862" w14:paraId="3826A7DA" w14:textId="77777777" w:rsidTr="00D826C3">
        <w:trPr>
          <w:trHeight w:val="300"/>
        </w:trPr>
        <w:tc>
          <w:tcPr>
            <w:tcW w:w="736" w:type="dxa"/>
            <w:tcBorders>
              <w:top w:val="nil"/>
              <w:left w:val="nil"/>
              <w:bottom w:val="double" w:sz="6" w:space="0" w:color="auto"/>
              <w:right w:val="nil"/>
            </w:tcBorders>
            <w:hideMark/>
          </w:tcPr>
          <w:p w14:paraId="154676D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nil"/>
              <w:left w:val="nil"/>
              <w:bottom w:val="double" w:sz="6" w:space="0" w:color="auto"/>
              <w:right w:val="nil"/>
            </w:tcBorders>
            <w:hideMark/>
          </w:tcPr>
          <w:p w14:paraId="4B4AB27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Lokacija: 001, OPĆINA HUM NA SUTLI</w:t>
            </w:r>
          </w:p>
        </w:tc>
        <w:tc>
          <w:tcPr>
            <w:tcW w:w="1660" w:type="dxa"/>
            <w:tcBorders>
              <w:top w:val="nil"/>
              <w:left w:val="nil"/>
              <w:bottom w:val="double" w:sz="6" w:space="0" w:color="auto"/>
              <w:right w:val="nil"/>
            </w:tcBorders>
            <w:noWrap/>
            <w:hideMark/>
          </w:tcPr>
          <w:p w14:paraId="0BAD18D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 xml:space="preserve">3.115.054,30 </w:t>
            </w:r>
          </w:p>
        </w:tc>
        <w:tc>
          <w:tcPr>
            <w:tcW w:w="1660" w:type="dxa"/>
            <w:tcBorders>
              <w:top w:val="nil"/>
              <w:left w:val="nil"/>
              <w:bottom w:val="double" w:sz="6" w:space="0" w:color="auto"/>
              <w:right w:val="nil"/>
            </w:tcBorders>
            <w:noWrap/>
            <w:hideMark/>
          </w:tcPr>
          <w:p w14:paraId="0A9F680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6.650.262,97</w:t>
            </w:r>
          </w:p>
        </w:tc>
        <w:tc>
          <w:tcPr>
            <w:tcW w:w="1660" w:type="dxa"/>
            <w:tcBorders>
              <w:top w:val="nil"/>
              <w:left w:val="nil"/>
              <w:bottom w:val="double" w:sz="6" w:space="0" w:color="auto"/>
              <w:right w:val="nil"/>
            </w:tcBorders>
            <w:noWrap/>
            <w:hideMark/>
          </w:tcPr>
          <w:p w14:paraId="206749B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7.177.843,79</w:t>
            </w:r>
          </w:p>
        </w:tc>
        <w:tc>
          <w:tcPr>
            <w:tcW w:w="1660" w:type="dxa"/>
            <w:tcBorders>
              <w:top w:val="nil"/>
              <w:left w:val="nil"/>
              <w:bottom w:val="double" w:sz="6" w:space="0" w:color="auto"/>
              <w:right w:val="nil"/>
            </w:tcBorders>
            <w:noWrap/>
            <w:hideMark/>
          </w:tcPr>
          <w:p w14:paraId="35838B2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5.470.282,89</w:t>
            </w:r>
          </w:p>
        </w:tc>
        <w:tc>
          <w:tcPr>
            <w:tcW w:w="1660" w:type="dxa"/>
            <w:tcBorders>
              <w:top w:val="nil"/>
              <w:left w:val="nil"/>
              <w:bottom w:val="double" w:sz="6" w:space="0" w:color="auto"/>
              <w:right w:val="nil"/>
            </w:tcBorders>
            <w:noWrap/>
            <w:hideMark/>
          </w:tcPr>
          <w:p w14:paraId="127F492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6.198.572,00</w:t>
            </w:r>
          </w:p>
        </w:tc>
      </w:tr>
      <w:tr w:rsidR="009C5862" w:rsidRPr="009C5862" w14:paraId="39F096F3" w14:textId="77777777" w:rsidTr="00D826C3">
        <w:trPr>
          <w:trHeight w:val="300"/>
        </w:trPr>
        <w:tc>
          <w:tcPr>
            <w:tcW w:w="736" w:type="dxa"/>
            <w:tcBorders>
              <w:top w:val="nil"/>
              <w:left w:val="nil"/>
              <w:bottom w:val="nil"/>
              <w:right w:val="nil"/>
            </w:tcBorders>
            <w:hideMark/>
          </w:tcPr>
          <w:p w14:paraId="3E0216A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p>
        </w:tc>
        <w:tc>
          <w:tcPr>
            <w:tcW w:w="5927" w:type="dxa"/>
            <w:tcBorders>
              <w:top w:val="nil"/>
              <w:left w:val="nil"/>
              <w:bottom w:val="nil"/>
              <w:right w:val="nil"/>
            </w:tcBorders>
            <w:hideMark/>
          </w:tcPr>
          <w:p w14:paraId="712B26C8"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F7BB002"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71BFF30"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3819B2B3"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4CE943D6"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2BDC352C"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r>
      <w:tr w:rsidR="009C5862" w:rsidRPr="009C5862" w14:paraId="65E2D48C" w14:textId="77777777" w:rsidTr="00D826C3">
        <w:trPr>
          <w:trHeight w:val="300"/>
        </w:trPr>
        <w:tc>
          <w:tcPr>
            <w:tcW w:w="736" w:type="dxa"/>
            <w:tcBorders>
              <w:top w:val="nil"/>
              <w:left w:val="nil"/>
              <w:bottom w:val="nil"/>
              <w:right w:val="nil"/>
            </w:tcBorders>
            <w:shd w:val="clear" w:color="000000" w:fill="585858"/>
            <w:hideMark/>
          </w:tcPr>
          <w:p w14:paraId="5DDBCA6F"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nil"/>
              <w:left w:val="nil"/>
              <w:bottom w:val="nil"/>
              <w:right w:val="nil"/>
            </w:tcBorders>
            <w:shd w:val="clear" w:color="000000" w:fill="585858"/>
            <w:hideMark/>
          </w:tcPr>
          <w:p w14:paraId="53F1DC37"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Razdjel: 001, OPĆINA HUM NA SUTLI</w:t>
            </w:r>
          </w:p>
        </w:tc>
        <w:tc>
          <w:tcPr>
            <w:tcW w:w="1660" w:type="dxa"/>
            <w:tcBorders>
              <w:top w:val="nil"/>
              <w:left w:val="nil"/>
              <w:bottom w:val="nil"/>
              <w:right w:val="nil"/>
            </w:tcBorders>
            <w:shd w:val="clear" w:color="000000" w:fill="585858"/>
            <w:noWrap/>
            <w:hideMark/>
          </w:tcPr>
          <w:p w14:paraId="009A064C"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3.115.054,30</w:t>
            </w:r>
          </w:p>
        </w:tc>
        <w:tc>
          <w:tcPr>
            <w:tcW w:w="1660" w:type="dxa"/>
            <w:tcBorders>
              <w:top w:val="nil"/>
              <w:left w:val="nil"/>
              <w:bottom w:val="nil"/>
              <w:right w:val="nil"/>
            </w:tcBorders>
            <w:shd w:val="clear" w:color="000000" w:fill="585858"/>
            <w:noWrap/>
            <w:hideMark/>
          </w:tcPr>
          <w:p w14:paraId="2FF03CB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6.650.262,97</w:t>
            </w:r>
          </w:p>
        </w:tc>
        <w:tc>
          <w:tcPr>
            <w:tcW w:w="1660" w:type="dxa"/>
            <w:tcBorders>
              <w:top w:val="nil"/>
              <w:left w:val="nil"/>
              <w:bottom w:val="nil"/>
              <w:right w:val="nil"/>
            </w:tcBorders>
            <w:shd w:val="clear" w:color="000000" w:fill="585858"/>
            <w:noWrap/>
            <w:hideMark/>
          </w:tcPr>
          <w:p w14:paraId="2E553D2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7.177.843,79</w:t>
            </w:r>
          </w:p>
        </w:tc>
        <w:tc>
          <w:tcPr>
            <w:tcW w:w="1660" w:type="dxa"/>
            <w:tcBorders>
              <w:top w:val="nil"/>
              <w:left w:val="nil"/>
              <w:bottom w:val="nil"/>
              <w:right w:val="nil"/>
            </w:tcBorders>
            <w:shd w:val="clear" w:color="000000" w:fill="585858"/>
            <w:noWrap/>
            <w:hideMark/>
          </w:tcPr>
          <w:p w14:paraId="1717C0E6"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5.470.282,89</w:t>
            </w:r>
          </w:p>
        </w:tc>
        <w:tc>
          <w:tcPr>
            <w:tcW w:w="1660" w:type="dxa"/>
            <w:tcBorders>
              <w:top w:val="nil"/>
              <w:left w:val="nil"/>
              <w:bottom w:val="nil"/>
              <w:right w:val="nil"/>
            </w:tcBorders>
            <w:shd w:val="clear" w:color="000000" w:fill="585858"/>
            <w:noWrap/>
            <w:hideMark/>
          </w:tcPr>
          <w:p w14:paraId="054FEA7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6.198.572,00</w:t>
            </w:r>
          </w:p>
        </w:tc>
      </w:tr>
      <w:tr w:rsidR="009C5862" w:rsidRPr="009C5862" w14:paraId="568DF9F0" w14:textId="77777777" w:rsidTr="00D826C3">
        <w:trPr>
          <w:trHeight w:val="300"/>
        </w:trPr>
        <w:tc>
          <w:tcPr>
            <w:tcW w:w="736" w:type="dxa"/>
            <w:tcBorders>
              <w:top w:val="nil"/>
              <w:left w:val="nil"/>
              <w:bottom w:val="nil"/>
              <w:right w:val="nil"/>
            </w:tcBorders>
            <w:shd w:val="clear" w:color="000000" w:fill="F2F2F2"/>
            <w:hideMark/>
          </w:tcPr>
          <w:p w14:paraId="4A00E3FA"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nil"/>
              <w:left w:val="nil"/>
              <w:bottom w:val="nil"/>
              <w:right w:val="nil"/>
            </w:tcBorders>
            <w:shd w:val="clear" w:color="000000" w:fill="F2F2F2"/>
            <w:hideMark/>
          </w:tcPr>
          <w:p w14:paraId="1F36B933"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1660" w:type="dxa"/>
            <w:tcBorders>
              <w:top w:val="nil"/>
              <w:left w:val="nil"/>
              <w:bottom w:val="nil"/>
              <w:right w:val="nil"/>
            </w:tcBorders>
            <w:shd w:val="clear" w:color="000000" w:fill="F2F2F2"/>
            <w:noWrap/>
            <w:hideMark/>
          </w:tcPr>
          <w:p w14:paraId="116BA90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 </w:t>
            </w:r>
          </w:p>
        </w:tc>
        <w:tc>
          <w:tcPr>
            <w:tcW w:w="1660" w:type="dxa"/>
            <w:tcBorders>
              <w:top w:val="nil"/>
              <w:left w:val="nil"/>
              <w:bottom w:val="nil"/>
              <w:right w:val="nil"/>
            </w:tcBorders>
            <w:shd w:val="clear" w:color="000000" w:fill="F2F2F2"/>
            <w:noWrap/>
            <w:hideMark/>
          </w:tcPr>
          <w:p w14:paraId="6A4040A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 </w:t>
            </w:r>
          </w:p>
        </w:tc>
        <w:tc>
          <w:tcPr>
            <w:tcW w:w="1660" w:type="dxa"/>
            <w:tcBorders>
              <w:top w:val="nil"/>
              <w:left w:val="nil"/>
              <w:bottom w:val="nil"/>
              <w:right w:val="nil"/>
            </w:tcBorders>
            <w:shd w:val="clear" w:color="000000" w:fill="F2F2F2"/>
            <w:noWrap/>
            <w:hideMark/>
          </w:tcPr>
          <w:p w14:paraId="3DFDB2C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 </w:t>
            </w:r>
          </w:p>
        </w:tc>
        <w:tc>
          <w:tcPr>
            <w:tcW w:w="1660" w:type="dxa"/>
            <w:tcBorders>
              <w:top w:val="nil"/>
              <w:left w:val="nil"/>
              <w:bottom w:val="nil"/>
              <w:right w:val="nil"/>
            </w:tcBorders>
            <w:shd w:val="clear" w:color="000000" w:fill="F2F2F2"/>
            <w:noWrap/>
            <w:hideMark/>
          </w:tcPr>
          <w:p w14:paraId="48BFF07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 </w:t>
            </w:r>
          </w:p>
        </w:tc>
        <w:tc>
          <w:tcPr>
            <w:tcW w:w="1660" w:type="dxa"/>
            <w:tcBorders>
              <w:top w:val="nil"/>
              <w:left w:val="nil"/>
              <w:bottom w:val="nil"/>
              <w:right w:val="nil"/>
            </w:tcBorders>
            <w:shd w:val="clear" w:color="000000" w:fill="F2F2F2"/>
            <w:noWrap/>
            <w:hideMark/>
          </w:tcPr>
          <w:p w14:paraId="06787786"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r>
      <w:tr w:rsidR="009C5862" w:rsidRPr="009C5862" w14:paraId="5A908156" w14:textId="77777777" w:rsidTr="00D826C3">
        <w:trPr>
          <w:trHeight w:val="300"/>
        </w:trPr>
        <w:tc>
          <w:tcPr>
            <w:tcW w:w="736" w:type="dxa"/>
            <w:tcBorders>
              <w:top w:val="single" w:sz="4" w:space="0" w:color="auto"/>
              <w:left w:val="nil"/>
              <w:bottom w:val="single" w:sz="4" w:space="0" w:color="auto"/>
              <w:right w:val="nil"/>
            </w:tcBorders>
            <w:shd w:val="clear" w:color="000000" w:fill="7D7D7D"/>
            <w:hideMark/>
          </w:tcPr>
          <w:p w14:paraId="1FBA571D"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single" w:sz="4" w:space="0" w:color="auto"/>
              <w:left w:val="nil"/>
              <w:bottom w:val="single" w:sz="4" w:space="0" w:color="auto"/>
              <w:right w:val="nil"/>
            </w:tcBorders>
            <w:shd w:val="clear" w:color="000000" w:fill="7D7D7D"/>
            <w:hideMark/>
          </w:tcPr>
          <w:p w14:paraId="4AACAEBA"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Glava: 01, OPĆINA HUM NA SUTLI - OPĆE JAVNE USLUGE</w:t>
            </w:r>
          </w:p>
        </w:tc>
        <w:tc>
          <w:tcPr>
            <w:tcW w:w="1660" w:type="dxa"/>
            <w:tcBorders>
              <w:top w:val="single" w:sz="4" w:space="0" w:color="auto"/>
              <w:left w:val="nil"/>
              <w:bottom w:val="single" w:sz="4" w:space="0" w:color="auto"/>
              <w:right w:val="nil"/>
            </w:tcBorders>
            <w:shd w:val="clear" w:color="000000" w:fill="7D7D7D"/>
            <w:noWrap/>
            <w:hideMark/>
          </w:tcPr>
          <w:p w14:paraId="5DB80271"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2.334.006,67</w:t>
            </w:r>
          </w:p>
        </w:tc>
        <w:tc>
          <w:tcPr>
            <w:tcW w:w="1660" w:type="dxa"/>
            <w:tcBorders>
              <w:top w:val="single" w:sz="4" w:space="0" w:color="auto"/>
              <w:left w:val="nil"/>
              <w:bottom w:val="single" w:sz="4" w:space="0" w:color="auto"/>
              <w:right w:val="nil"/>
            </w:tcBorders>
            <w:shd w:val="clear" w:color="000000" w:fill="7D7D7D"/>
            <w:noWrap/>
            <w:hideMark/>
          </w:tcPr>
          <w:p w14:paraId="77427FF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5.693.962,23</w:t>
            </w:r>
          </w:p>
        </w:tc>
        <w:tc>
          <w:tcPr>
            <w:tcW w:w="1660" w:type="dxa"/>
            <w:tcBorders>
              <w:top w:val="single" w:sz="4" w:space="0" w:color="auto"/>
              <w:left w:val="nil"/>
              <w:bottom w:val="single" w:sz="4" w:space="0" w:color="auto"/>
              <w:right w:val="nil"/>
            </w:tcBorders>
            <w:shd w:val="clear" w:color="000000" w:fill="7D7D7D"/>
            <w:noWrap/>
            <w:hideMark/>
          </w:tcPr>
          <w:p w14:paraId="4D341B8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6.091.107,44</w:t>
            </w:r>
          </w:p>
        </w:tc>
        <w:tc>
          <w:tcPr>
            <w:tcW w:w="1660" w:type="dxa"/>
            <w:tcBorders>
              <w:top w:val="single" w:sz="4" w:space="0" w:color="auto"/>
              <w:left w:val="nil"/>
              <w:bottom w:val="single" w:sz="4" w:space="0" w:color="auto"/>
              <w:right w:val="nil"/>
            </w:tcBorders>
            <w:shd w:val="clear" w:color="000000" w:fill="7D7D7D"/>
            <w:noWrap/>
            <w:hideMark/>
          </w:tcPr>
          <w:p w14:paraId="6311843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4.373.074,10</w:t>
            </w:r>
          </w:p>
        </w:tc>
        <w:tc>
          <w:tcPr>
            <w:tcW w:w="1660" w:type="dxa"/>
            <w:tcBorders>
              <w:top w:val="single" w:sz="4" w:space="0" w:color="auto"/>
              <w:left w:val="nil"/>
              <w:bottom w:val="single" w:sz="4" w:space="0" w:color="auto"/>
              <w:right w:val="nil"/>
            </w:tcBorders>
            <w:shd w:val="clear" w:color="000000" w:fill="7D7D7D"/>
            <w:noWrap/>
            <w:hideMark/>
          </w:tcPr>
          <w:p w14:paraId="320A920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5.109.207,00</w:t>
            </w:r>
          </w:p>
        </w:tc>
      </w:tr>
      <w:tr w:rsidR="009C5862" w:rsidRPr="009C5862" w14:paraId="51919EE0" w14:textId="77777777" w:rsidTr="00D826C3">
        <w:trPr>
          <w:trHeight w:val="1440"/>
        </w:trPr>
        <w:tc>
          <w:tcPr>
            <w:tcW w:w="736" w:type="dxa"/>
            <w:tcBorders>
              <w:top w:val="nil"/>
              <w:left w:val="nil"/>
              <w:bottom w:val="dotted" w:sz="4" w:space="0" w:color="auto"/>
              <w:right w:val="nil"/>
            </w:tcBorders>
            <w:noWrap/>
            <w:hideMark/>
          </w:tcPr>
          <w:p w14:paraId="74BEB0EE"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nil"/>
              <w:left w:val="nil"/>
              <w:bottom w:val="dotted" w:sz="4" w:space="0" w:color="auto"/>
              <w:right w:val="nil"/>
            </w:tcBorders>
            <w:hideMark/>
          </w:tcPr>
          <w:p w14:paraId="5296A1D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1,Opći prihodi i primici</w:t>
            </w:r>
            <w:r w:rsidRPr="009C5862">
              <w:rPr>
                <w:rFonts w:ascii="Arial" w:hAnsi="Arial" w:cs="Arial"/>
                <w:i/>
                <w:iCs/>
                <w:color w:val="000000"/>
                <w:sz w:val="18"/>
                <w:szCs w:val="18"/>
              </w:rPr>
              <w:br/>
              <w:t>4,Prihodi za posebne namjene</w:t>
            </w:r>
            <w:r w:rsidRPr="009C5862">
              <w:rPr>
                <w:rFonts w:ascii="Arial" w:hAnsi="Arial" w:cs="Arial"/>
                <w:i/>
                <w:iCs/>
                <w:color w:val="000000"/>
                <w:sz w:val="18"/>
                <w:szCs w:val="18"/>
              </w:rPr>
              <w:br/>
              <w:t>5,Pomoći</w:t>
            </w:r>
            <w:r w:rsidRPr="009C5862">
              <w:rPr>
                <w:rFonts w:ascii="Arial" w:hAnsi="Arial" w:cs="Arial"/>
                <w:i/>
                <w:iCs/>
                <w:color w:val="000000"/>
                <w:sz w:val="18"/>
                <w:szCs w:val="18"/>
              </w:rPr>
              <w:br/>
              <w:t>6,Donacije</w:t>
            </w:r>
            <w:r w:rsidRPr="009C5862">
              <w:rPr>
                <w:rFonts w:ascii="Arial" w:hAnsi="Arial" w:cs="Arial"/>
                <w:i/>
                <w:iCs/>
                <w:color w:val="000000"/>
                <w:sz w:val="18"/>
                <w:szCs w:val="18"/>
              </w:rPr>
              <w:br/>
              <w:t>7,Prihodi od prodaje ili zamjene nefinancijske imovine i naknade s naslova osiguranja</w:t>
            </w:r>
            <w:r w:rsidRPr="009C5862">
              <w:rPr>
                <w:rFonts w:ascii="Arial" w:hAnsi="Arial" w:cs="Arial"/>
                <w:i/>
                <w:iCs/>
                <w:color w:val="000000"/>
                <w:sz w:val="18"/>
                <w:szCs w:val="18"/>
              </w:rPr>
              <w:br/>
              <w:t>9,Višak/manjak prihoda</w:t>
            </w:r>
          </w:p>
        </w:tc>
        <w:tc>
          <w:tcPr>
            <w:tcW w:w="1660" w:type="dxa"/>
            <w:tcBorders>
              <w:top w:val="nil"/>
              <w:left w:val="nil"/>
              <w:bottom w:val="dotted" w:sz="4" w:space="0" w:color="auto"/>
              <w:right w:val="nil"/>
            </w:tcBorders>
            <w:hideMark/>
          </w:tcPr>
          <w:p w14:paraId="77CC311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1.623.206,52</w:t>
            </w:r>
            <w:r w:rsidRPr="009C5862">
              <w:rPr>
                <w:rFonts w:ascii="Arial" w:hAnsi="Arial" w:cs="Arial"/>
                <w:i/>
                <w:iCs/>
                <w:color w:val="000000"/>
                <w:sz w:val="18"/>
                <w:szCs w:val="18"/>
              </w:rPr>
              <w:br/>
              <w:t>642.730,42</w:t>
            </w:r>
            <w:r w:rsidRPr="009C5862">
              <w:rPr>
                <w:rFonts w:ascii="Arial" w:hAnsi="Arial" w:cs="Arial"/>
                <w:i/>
                <w:iCs/>
                <w:color w:val="000000"/>
                <w:sz w:val="18"/>
                <w:szCs w:val="18"/>
              </w:rPr>
              <w:br/>
              <w:t>0,00</w:t>
            </w:r>
            <w:r w:rsidRPr="009C5862">
              <w:rPr>
                <w:rFonts w:ascii="Arial" w:hAnsi="Arial" w:cs="Arial"/>
                <w:i/>
                <w:iCs/>
                <w:color w:val="000000"/>
                <w:sz w:val="18"/>
                <w:szCs w:val="18"/>
              </w:rPr>
              <w:br/>
              <w:t>9.846,25</w:t>
            </w:r>
            <w:r w:rsidRPr="009C5862">
              <w:rPr>
                <w:rFonts w:ascii="Arial" w:hAnsi="Arial" w:cs="Arial"/>
                <w:i/>
                <w:iCs/>
                <w:color w:val="000000"/>
                <w:sz w:val="18"/>
                <w:szCs w:val="18"/>
              </w:rPr>
              <w:br/>
              <w:t>3.430,85</w:t>
            </w:r>
            <w:r w:rsidRPr="009C5862">
              <w:rPr>
                <w:rFonts w:ascii="Arial" w:hAnsi="Arial" w:cs="Arial"/>
                <w:i/>
                <w:iCs/>
                <w:color w:val="000000"/>
                <w:sz w:val="18"/>
                <w:szCs w:val="18"/>
              </w:rPr>
              <w:br/>
              <w:t>54.792,63</w:t>
            </w:r>
          </w:p>
        </w:tc>
        <w:tc>
          <w:tcPr>
            <w:tcW w:w="1660" w:type="dxa"/>
            <w:tcBorders>
              <w:top w:val="nil"/>
              <w:left w:val="nil"/>
              <w:bottom w:val="dotted" w:sz="4" w:space="0" w:color="auto"/>
              <w:right w:val="nil"/>
            </w:tcBorders>
            <w:hideMark/>
          </w:tcPr>
          <w:p w14:paraId="6F8413B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3.993.510,79</w:t>
            </w:r>
            <w:r w:rsidRPr="009C5862">
              <w:rPr>
                <w:rFonts w:ascii="Arial" w:hAnsi="Arial" w:cs="Arial"/>
                <w:i/>
                <w:iCs/>
                <w:color w:val="000000"/>
                <w:sz w:val="18"/>
                <w:szCs w:val="18"/>
              </w:rPr>
              <w:br/>
              <w:t>902.830,57</w:t>
            </w:r>
            <w:r w:rsidRPr="009C5862">
              <w:rPr>
                <w:rFonts w:ascii="Arial" w:hAnsi="Arial" w:cs="Arial"/>
                <w:i/>
                <w:iCs/>
                <w:color w:val="000000"/>
                <w:sz w:val="18"/>
                <w:szCs w:val="18"/>
              </w:rPr>
              <w:br/>
              <w:t>655.475,87</w:t>
            </w:r>
            <w:r w:rsidRPr="009C5862">
              <w:rPr>
                <w:rFonts w:ascii="Arial" w:hAnsi="Arial" w:cs="Arial"/>
                <w:i/>
                <w:iCs/>
                <w:color w:val="000000"/>
                <w:sz w:val="18"/>
                <w:szCs w:val="18"/>
              </w:rPr>
              <w:br/>
              <w:t>4.900,00</w:t>
            </w:r>
            <w:r w:rsidRPr="009C5862">
              <w:rPr>
                <w:rFonts w:ascii="Arial" w:hAnsi="Arial" w:cs="Arial"/>
                <w:i/>
                <w:iCs/>
                <w:color w:val="000000"/>
                <w:sz w:val="18"/>
                <w:szCs w:val="18"/>
              </w:rPr>
              <w:br/>
              <w:t>137.245,00</w:t>
            </w:r>
            <w:r w:rsidRPr="009C5862">
              <w:rPr>
                <w:rFonts w:ascii="Arial" w:hAnsi="Arial" w:cs="Arial"/>
                <w:i/>
                <w:iCs/>
                <w:color w:val="000000"/>
                <w:sz w:val="18"/>
                <w:szCs w:val="18"/>
              </w:rPr>
              <w:br/>
              <w:t>0,00</w:t>
            </w:r>
          </w:p>
        </w:tc>
        <w:tc>
          <w:tcPr>
            <w:tcW w:w="1660" w:type="dxa"/>
            <w:tcBorders>
              <w:top w:val="nil"/>
              <w:left w:val="nil"/>
              <w:bottom w:val="dotted" w:sz="4" w:space="0" w:color="auto"/>
              <w:right w:val="nil"/>
            </w:tcBorders>
            <w:hideMark/>
          </w:tcPr>
          <w:p w14:paraId="38F58E6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3.376.630,00</w:t>
            </w:r>
            <w:r w:rsidRPr="009C5862">
              <w:rPr>
                <w:rFonts w:ascii="Arial" w:hAnsi="Arial" w:cs="Arial"/>
                <w:i/>
                <w:iCs/>
                <w:color w:val="000000"/>
                <w:sz w:val="18"/>
                <w:szCs w:val="18"/>
              </w:rPr>
              <w:br/>
              <w:t>920.377,00</w:t>
            </w:r>
            <w:r w:rsidRPr="009C5862">
              <w:rPr>
                <w:rFonts w:ascii="Arial" w:hAnsi="Arial" w:cs="Arial"/>
                <w:i/>
                <w:iCs/>
                <w:color w:val="000000"/>
                <w:sz w:val="18"/>
                <w:szCs w:val="18"/>
              </w:rPr>
              <w:br/>
              <w:t>1.783.150,44</w:t>
            </w:r>
            <w:r w:rsidRPr="009C5862">
              <w:rPr>
                <w:rFonts w:ascii="Arial" w:hAnsi="Arial" w:cs="Arial"/>
                <w:i/>
                <w:iCs/>
                <w:color w:val="000000"/>
                <w:sz w:val="18"/>
                <w:szCs w:val="18"/>
              </w:rPr>
              <w:br/>
              <w:t>10.000,00</w:t>
            </w:r>
            <w:r w:rsidRPr="009C5862">
              <w:rPr>
                <w:rFonts w:ascii="Arial" w:hAnsi="Arial" w:cs="Arial"/>
                <w:i/>
                <w:iCs/>
                <w:color w:val="000000"/>
                <w:sz w:val="18"/>
                <w:szCs w:val="18"/>
              </w:rPr>
              <w:br/>
              <w:t>950,00</w:t>
            </w:r>
            <w:r w:rsidRPr="009C5862">
              <w:rPr>
                <w:rFonts w:ascii="Arial" w:hAnsi="Arial" w:cs="Arial"/>
                <w:i/>
                <w:iCs/>
                <w:color w:val="000000"/>
                <w:sz w:val="18"/>
                <w:szCs w:val="18"/>
              </w:rPr>
              <w:br/>
              <w:t>0,00</w:t>
            </w:r>
          </w:p>
        </w:tc>
        <w:tc>
          <w:tcPr>
            <w:tcW w:w="1660" w:type="dxa"/>
            <w:tcBorders>
              <w:top w:val="nil"/>
              <w:left w:val="nil"/>
              <w:bottom w:val="dotted" w:sz="4" w:space="0" w:color="auto"/>
              <w:right w:val="nil"/>
            </w:tcBorders>
            <w:hideMark/>
          </w:tcPr>
          <w:p w14:paraId="3F65CCE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2.297.780,00</w:t>
            </w:r>
            <w:r w:rsidRPr="009C5862">
              <w:rPr>
                <w:rFonts w:ascii="Arial" w:hAnsi="Arial" w:cs="Arial"/>
                <w:i/>
                <w:iCs/>
                <w:color w:val="000000"/>
                <w:sz w:val="18"/>
                <w:szCs w:val="18"/>
              </w:rPr>
              <w:br/>
              <w:t>925.377,00</w:t>
            </w:r>
            <w:r w:rsidRPr="009C5862">
              <w:rPr>
                <w:rFonts w:ascii="Arial" w:hAnsi="Arial" w:cs="Arial"/>
                <w:i/>
                <w:iCs/>
                <w:color w:val="000000"/>
                <w:sz w:val="18"/>
                <w:szCs w:val="18"/>
              </w:rPr>
              <w:br/>
              <w:t>1.139.917,10</w:t>
            </w:r>
            <w:r w:rsidRPr="009C5862">
              <w:rPr>
                <w:rFonts w:ascii="Arial" w:hAnsi="Arial" w:cs="Arial"/>
                <w:i/>
                <w:iCs/>
                <w:color w:val="000000"/>
                <w:sz w:val="18"/>
                <w:szCs w:val="18"/>
              </w:rPr>
              <w:br/>
              <w:t>10.000,00</w:t>
            </w:r>
            <w:r w:rsidRPr="009C5862">
              <w:rPr>
                <w:rFonts w:ascii="Arial" w:hAnsi="Arial" w:cs="Arial"/>
                <w:i/>
                <w:iCs/>
                <w:color w:val="000000"/>
                <w:sz w:val="18"/>
                <w:szCs w:val="18"/>
              </w:rPr>
              <w:br/>
              <w:t>0,00</w:t>
            </w:r>
            <w:r w:rsidRPr="009C5862">
              <w:rPr>
                <w:rFonts w:ascii="Arial" w:hAnsi="Arial" w:cs="Arial"/>
                <w:i/>
                <w:iCs/>
                <w:color w:val="000000"/>
                <w:sz w:val="18"/>
                <w:szCs w:val="18"/>
              </w:rPr>
              <w:br/>
              <w:t>0,00</w:t>
            </w:r>
          </w:p>
        </w:tc>
        <w:tc>
          <w:tcPr>
            <w:tcW w:w="1660" w:type="dxa"/>
            <w:tcBorders>
              <w:top w:val="nil"/>
              <w:left w:val="nil"/>
              <w:bottom w:val="dotted" w:sz="4" w:space="0" w:color="auto"/>
              <w:right w:val="nil"/>
            </w:tcBorders>
            <w:hideMark/>
          </w:tcPr>
          <w:p w14:paraId="3F739E6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2.403.830,00</w:t>
            </w:r>
            <w:r w:rsidRPr="009C5862">
              <w:rPr>
                <w:rFonts w:ascii="Arial" w:hAnsi="Arial" w:cs="Arial"/>
                <w:i/>
                <w:iCs/>
                <w:color w:val="000000"/>
                <w:sz w:val="18"/>
                <w:szCs w:val="18"/>
              </w:rPr>
              <w:br/>
              <w:t>925.377,00</w:t>
            </w:r>
            <w:r w:rsidRPr="009C5862">
              <w:rPr>
                <w:rFonts w:ascii="Arial" w:hAnsi="Arial" w:cs="Arial"/>
                <w:i/>
                <w:iCs/>
                <w:color w:val="000000"/>
                <w:sz w:val="18"/>
                <w:szCs w:val="18"/>
              </w:rPr>
              <w:br/>
              <w:t>1.770.000,00</w:t>
            </w:r>
            <w:r w:rsidRPr="009C5862">
              <w:rPr>
                <w:rFonts w:ascii="Arial" w:hAnsi="Arial" w:cs="Arial"/>
                <w:i/>
                <w:iCs/>
                <w:color w:val="000000"/>
                <w:sz w:val="18"/>
                <w:szCs w:val="18"/>
              </w:rPr>
              <w:br/>
              <w:t>10.000,00</w:t>
            </w:r>
            <w:r w:rsidRPr="009C5862">
              <w:rPr>
                <w:rFonts w:ascii="Arial" w:hAnsi="Arial" w:cs="Arial"/>
                <w:i/>
                <w:iCs/>
                <w:color w:val="000000"/>
                <w:sz w:val="18"/>
                <w:szCs w:val="18"/>
              </w:rPr>
              <w:br/>
              <w:t>0,00</w:t>
            </w:r>
            <w:r w:rsidRPr="009C5862">
              <w:rPr>
                <w:rFonts w:ascii="Arial" w:hAnsi="Arial" w:cs="Arial"/>
                <w:i/>
                <w:iCs/>
                <w:color w:val="000000"/>
                <w:sz w:val="18"/>
                <w:szCs w:val="18"/>
              </w:rPr>
              <w:br/>
              <w:t>0,00</w:t>
            </w:r>
          </w:p>
        </w:tc>
      </w:tr>
      <w:tr w:rsidR="009C5862" w:rsidRPr="009C5862" w14:paraId="125C3A43"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5A88EB10"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51AEB009"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1001, JEDINSTVENI UPRAVNI ODJEL - PLAĆE I NAKNADE</w:t>
            </w:r>
          </w:p>
        </w:tc>
        <w:tc>
          <w:tcPr>
            <w:tcW w:w="1660" w:type="dxa"/>
            <w:tcBorders>
              <w:top w:val="dotted" w:sz="4" w:space="0" w:color="auto"/>
              <w:left w:val="nil"/>
              <w:bottom w:val="dotted" w:sz="4" w:space="0" w:color="auto"/>
              <w:right w:val="nil"/>
            </w:tcBorders>
            <w:shd w:val="clear" w:color="000000" w:fill="8F8F8F"/>
            <w:noWrap/>
            <w:hideMark/>
          </w:tcPr>
          <w:p w14:paraId="35A42056"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144.837,79</w:t>
            </w:r>
          </w:p>
        </w:tc>
        <w:tc>
          <w:tcPr>
            <w:tcW w:w="1660" w:type="dxa"/>
            <w:tcBorders>
              <w:top w:val="dotted" w:sz="4" w:space="0" w:color="auto"/>
              <w:left w:val="nil"/>
              <w:bottom w:val="dotted" w:sz="4" w:space="0" w:color="auto"/>
              <w:right w:val="nil"/>
            </w:tcBorders>
            <w:shd w:val="clear" w:color="000000" w:fill="8F8F8F"/>
            <w:noWrap/>
            <w:hideMark/>
          </w:tcPr>
          <w:p w14:paraId="74795FA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180.256,32</w:t>
            </w:r>
          </w:p>
        </w:tc>
        <w:tc>
          <w:tcPr>
            <w:tcW w:w="1660" w:type="dxa"/>
            <w:tcBorders>
              <w:top w:val="dotted" w:sz="4" w:space="0" w:color="auto"/>
              <w:left w:val="nil"/>
              <w:bottom w:val="dotted" w:sz="4" w:space="0" w:color="auto"/>
              <w:right w:val="nil"/>
            </w:tcBorders>
            <w:shd w:val="clear" w:color="000000" w:fill="8F8F8F"/>
            <w:noWrap/>
            <w:hideMark/>
          </w:tcPr>
          <w:p w14:paraId="6F567BE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222.320,00</w:t>
            </w:r>
          </w:p>
        </w:tc>
        <w:tc>
          <w:tcPr>
            <w:tcW w:w="1660" w:type="dxa"/>
            <w:tcBorders>
              <w:top w:val="dotted" w:sz="4" w:space="0" w:color="auto"/>
              <w:left w:val="nil"/>
              <w:bottom w:val="dotted" w:sz="4" w:space="0" w:color="auto"/>
              <w:right w:val="nil"/>
            </w:tcBorders>
            <w:shd w:val="clear" w:color="000000" w:fill="8F8F8F"/>
            <w:noWrap/>
            <w:hideMark/>
          </w:tcPr>
          <w:p w14:paraId="63DC33A5"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237.820,00</w:t>
            </w:r>
          </w:p>
        </w:tc>
        <w:tc>
          <w:tcPr>
            <w:tcW w:w="1660" w:type="dxa"/>
            <w:tcBorders>
              <w:top w:val="dotted" w:sz="4" w:space="0" w:color="auto"/>
              <w:left w:val="nil"/>
              <w:bottom w:val="dotted" w:sz="4" w:space="0" w:color="auto"/>
              <w:right w:val="nil"/>
            </w:tcBorders>
            <w:shd w:val="clear" w:color="000000" w:fill="8F8F8F"/>
            <w:noWrap/>
            <w:hideMark/>
          </w:tcPr>
          <w:p w14:paraId="11B61BFC"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255.620,00</w:t>
            </w:r>
          </w:p>
        </w:tc>
      </w:tr>
      <w:tr w:rsidR="009C5862" w:rsidRPr="009C5862" w14:paraId="77FCBC2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733DA2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B4504C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OSNOVNE PLAĆE I NAKNADE</w:t>
            </w:r>
          </w:p>
        </w:tc>
        <w:tc>
          <w:tcPr>
            <w:tcW w:w="1660" w:type="dxa"/>
            <w:tcBorders>
              <w:top w:val="dotted" w:sz="4" w:space="0" w:color="auto"/>
              <w:left w:val="nil"/>
              <w:bottom w:val="dotted" w:sz="4" w:space="0" w:color="auto"/>
              <w:right w:val="nil"/>
            </w:tcBorders>
            <w:shd w:val="clear" w:color="000000" w:fill="A3A3A3"/>
            <w:noWrap/>
            <w:hideMark/>
          </w:tcPr>
          <w:p w14:paraId="41D419E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144.837,79</w:t>
            </w:r>
          </w:p>
        </w:tc>
        <w:tc>
          <w:tcPr>
            <w:tcW w:w="1660" w:type="dxa"/>
            <w:tcBorders>
              <w:top w:val="dotted" w:sz="4" w:space="0" w:color="auto"/>
              <w:left w:val="nil"/>
              <w:bottom w:val="dotted" w:sz="4" w:space="0" w:color="auto"/>
              <w:right w:val="nil"/>
            </w:tcBorders>
            <w:shd w:val="clear" w:color="000000" w:fill="A3A3A3"/>
            <w:noWrap/>
            <w:hideMark/>
          </w:tcPr>
          <w:p w14:paraId="00F1CEA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180.256,32</w:t>
            </w:r>
          </w:p>
        </w:tc>
        <w:tc>
          <w:tcPr>
            <w:tcW w:w="1660" w:type="dxa"/>
            <w:tcBorders>
              <w:top w:val="dotted" w:sz="4" w:space="0" w:color="auto"/>
              <w:left w:val="nil"/>
              <w:bottom w:val="dotted" w:sz="4" w:space="0" w:color="auto"/>
              <w:right w:val="nil"/>
            </w:tcBorders>
            <w:shd w:val="clear" w:color="000000" w:fill="A3A3A3"/>
            <w:noWrap/>
            <w:hideMark/>
          </w:tcPr>
          <w:p w14:paraId="5792283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222.320,00</w:t>
            </w:r>
          </w:p>
        </w:tc>
        <w:tc>
          <w:tcPr>
            <w:tcW w:w="1660" w:type="dxa"/>
            <w:tcBorders>
              <w:top w:val="dotted" w:sz="4" w:space="0" w:color="auto"/>
              <w:left w:val="nil"/>
              <w:bottom w:val="dotted" w:sz="4" w:space="0" w:color="auto"/>
              <w:right w:val="nil"/>
            </w:tcBorders>
            <w:shd w:val="clear" w:color="000000" w:fill="A3A3A3"/>
            <w:noWrap/>
            <w:hideMark/>
          </w:tcPr>
          <w:p w14:paraId="1D1EE69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237.820,00</w:t>
            </w:r>
          </w:p>
        </w:tc>
        <w:tc>
          <w:tcPr>
            <w:tcW w:w="1660" w:type="dxa"/>
            <w:tcBorders>
              <w:top w:val="dotted" w:sz="4" w:space="0" w:color="auto"/>
              <w:left w:val="nil"/>
              <w:bottom w:val="dotted" w:sz="4" w:space="0" w:color="auto"/>
              <w:right w:val="nil"/>
            </w:tcBorders>
            <w:shd w:val="clear" w:color="000000" w:fill="A3A3A3"/>
            <w:noWrap/>
            <w:hideMark/>
          </w:tcPr>
          <w:p w14:paraId="4580C46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255.620,00</w:t>
            </w:r>
          </w:p>
        </w:tc>
      </w:tr>
      <w:tr w:rsidR="009C5862" w:rsidRPr="009C5862" w14:paraId="1D6C1EC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5CAF83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6A20E8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2135C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144.837,79</w:t>
            </w:r>
          </w:p>
        </w:tc>
        <w:tc>
          <w:tcPr>
            <w:tcW w:w="1660" w:type="dxa"/>
            <w:tcBorders>
              <w:top w:val="dotted" w:sz="4" w:space="0" w:color="auto"/>
              <w:left w:val="nil"/>
              <w:bottom w:val="dotted" w:sz="4" w:space="0" w:color="auto"/>
              <w:right w:val="nil"/>
            </w:tcBorders>
            <w:shd w:val="clear" w:color="000000" w:fill="E0E0E0"/>
            <w:noWrap/>
            <w:hideMark/>
          </w:tcPr>
          <w:p w14:paraId="4BD475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180.256,32</w:t>
            </w:r>
          </w:p>
        </w:tc>
        <w:tc>
          <w:tcPr>
            <w:tcW w:w="1660" w:type="dxa"/>
            <w:tcBorders>
              <w:top w:val="dotted" w:sz="4" w:space="0" w:color="auto"/>
              <w:left w:val="nil"/>
              <w:bottom w:val="dotted" w:sz="4" w:space="0" w:color="auto"/>
              <w:right w:val="nil"/>
            </w:tcBorders>
            <w:shd w:val="clear" w:color="000000" w:fill="E0E0E0"/>
            <w:noWrap/>
            <w:hideMark/>
          </w:tcPr>
          <w:p w14:paraId="30B855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222.320,00</w:t>
            </w:r>
          </w:p>
        </w:tc>
        <w:tc>
          <w:tcPr>
            <w:tcW w:w="1660" w:type="dxa"/>
            <w:tcBorders>
              <w:top w:val="dotted" w:sz="4" w:space="0" w:color="auto"/>
              <w:left w:val="nil"/>
              <w:bottom w:val="dotted" w:sz="4" w:space="0" w:color="auto"/>
              <w:right w:val="nil"/>
            </w:tcBorders>
            <w:shd w:val="clear" w:color="000000" w:fill="E0E0E0"/>
            <w:noWrap/>
            <w:hideMark/>
          </w:tcPr>
          <w:p w14:paraId="2AAE23C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237.820,00</w:t>
            </w:r>
          </w:p>
        </w:tc>
        <w:tc>
          <w:tcPr>
            <w:tcW w:w="1660" w:type="dxa"/>
            <w:tcBorders>
              <w:top w:val="dotted" w:sz="4" w:space="0" w:color="auto"/>
              <w:left w:val="nil"/>
              <w:bottom w:val="dotted" w:sz="4" w:space="0" w:color="auto"/>
              <w:right w:val="nil"/>
            </w:tcBorders>
            <w:shd w:val="clear" w:color="000000" w:fill="E0E0E0"/>
            <w:noWrap/>
            <w:hideMark/>
          </w:tcPr>
          <w:p w14:paraId="75A0305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255.620,00</w:t>
            </w:r>
          </w:p>
        </w:tc>
      </w:tr>
      <w:tr w:rsidR="009C5862" w:rsidRPr="009C5862" w14:paraId="4FC6BD3D" w14:textId="77777777" w:rsidTr="00D826C3">
        <w:trPr>
          <w:trHeight w:val="300"/>
        </w:trPr>
        <w:tc>
          <w:tcPr>
            <w:tcW w:w="736" w:type="dxa"/>
            <w:tcBorders>
              <w:top w:val="dotted" w:sz="4" w:space="0" w:color="auto"/>
              <w:left w:val="nil"/>
              <w:bottom w:val="dotted" w:sz="4" w:space="0" w:color="auto"/>
              <w:right w:val="nil"/>
            </w:tcBorders>
            <w:noWrap/>
            <w:hideMark/>
          </w:tcPr>
          <w:p w14:paraId="57E66F2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E43B68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6BD9D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144.837,79</w:t>
            </w:r>
          </w:p>
        </w:tc>
        <w:tc>
          <w:tcPr>
            <w:tcW w:w="1660" w:type="dxa"/>
            <w:tcBorders>
              <w:top w:val="dotted" w:sz="4" w:space="0" w:color="auto"/>
              <w:left w:val="nil"/>
              <w:bottom w:val="dotted" w:sz="4" w:space="0" w:color="auto"/>
              <w:right w:val="nil"/>
            </w:tcBorders>
            <w:noWrap/>
            <w:hideMark/>
          </w:tcPr>
          <w:p w14:paraId="733DDC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180.256,32</w:t>
            </w:r>
          </w:p>
        </w:tc>
        <w:tc>
          <w:tcPr>
            <w:tcW w:w="1660" w:type="dxa"/>
            <w:tcBorders>
              <w:top w:val="dotted" w:sz="4" w:space="0" w:color="auto"/>
              <w:left w:val="nil"/>
              <w:bottom w:val="dotted" w:sz="4" w:space="0" w:color="auto"/>
              <w:right w:val="nil"/>
            </w:tcBorders>
            <w:noWrap/>
            <w:hideMark/>
          </w:tcPr>
          <w:p w14:paraId="273E14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222.320,00</w:t>
            </w:r>
          </w:p>
        </w:tc>
        <w:tc>
          <w:tcPr>
            <w:tcW w:w="1660" w:type="dxa"/>
            <w:tcBorders>
              <w:top w:val="dotted" w:sz="4" w:space="0" w:color="auto"/>
              <w:left w:val="nil"/>
              <w:bottom w:val="dotted" w:sz="4" w:space="0" w:color="auto"/>
              <w:right w:val="nil"/>
            </w:tcBorders>
            <w:noWrap/>
            <w:hideMark/>
          </w:tcPr>
          <w:p w14:paraId="13B834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237.820,00</w:t>
            </w:r>
          </w:p>
        </w:tc>
        <w:tc>
          <w:tcPr>
            <w:tcW w:w="1660" w:type="dxa"/>
            <w:tcBorders>
              <w:top w:val="dotted" w:sz="4" w:space="0" w:color="auto"/>
              <w:left w:val="nil"/>
              <w:bottom w:val="dotted" w:sz="4" w:space="0" w:color="auto"/>
              <w:right w:val="nil"/>
            </w:tcBorders>
            <w:noWrap/>
            <w:hideMark/>
          </w:tcPr>
          <w:p w14:paraId="1CC515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255.620,00</w:t>
            </w:r>
          </w:p>
        </w:tc>
      </w:tr>
      <w:tr w:rsidR="009C5862" w:rsidRPr="009C5862" w14:paraId="0E6BA243" w14:textId="77777777" w:rsidTr="00D826C3">
        <w:trPr>
          <w:trHeight w:val="300"/>
        </w:trPr>
        <w:tc>
          <w:tcPr>
            <w:tcW w:w="736" w:type="dxa"/>
            <w:tcBorders>
              <w:top w:val="dotted" w:sz="4" w:space="0" w:color="auto"/>
              <w:left w:val="nil"/>
              <w:bottom w:val="dotted" w:sz="4" w:space="0" w:color="auto"/>
              <w:right w:val="nil"/>
            </w:tcBorders>
            <w:noWrap/>
            <w:hideMark/>
          </w:tcPr>
          <w:p w14:paraId="1656BB9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1867F91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67CC6B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136.736,19</w:t>
            </w:r>
          </w:p>
        </w:tc>
        <w:tc>
          <w:tcPr>
            <w:tcW w:w="1660" w:type="dxa"/>
            <w:tcBorders>
              <w:top w:val="dotted" w:sz="4" w:space="0" w:color="auto"/>
              <w:left w:val="nil"/>
              <w:bottom w:val="dotted" w:sz="4" w:space="0" w:color="auto"/>
              <w:right w:val="nil"/>
            </w:tcBorders>
            <w:noWrap/>
            <w:hideMark/>
          </w:tcPr>
          <w:p w14:paraId="2850A6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173.116,32</w:t>
            </w:r>
          </w:p>
        </w:tc>
        <w:tc>
          <w:tcPr>
            <w:tcW w:w="1660" w:type="dxa"/>
            <w:tcBorders>
              <w:top w:val="dotted" w:sz="4" w:space="0" w:color="auto"/>
              <w:left w:val="nil"/>
              <w:bottom w:val="dotted" w:sz="4" w:space="0" w:color="auto"/>
              <w:right w:val="nil"/>
            </w:tcBorders>
            <w:noWrap/>
            <w:hideMark/>
          </w:tcPr>
          <w:p w14:paraId="390B00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213.820,00</w:t>
            </w:r>
          </w:p>
        </w:tc>
        <w:tc>
          <w:tcPr>
            <w:tcW w:w="1660" w:type="dxa"/>
            <w:tcBorders>
              <w:top w:val="dotted" w:sz="4" w:space="0" w:color="auto"/>
              <w:left w:val="nil"/>
              <w:bottom w:val="dotted" w:sz="4" w:space="0" w:color="auto"/>
              <w:right w:val="nil"/>
            </w:tcBorders>
            <w:noWrap/>
            <w:hideMark/>
          </w:tcPr>
          <w:p w14:paraId="76126F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229.320,00</w:t>
            </w:r>
          </w:p>
        </w:tc>
        <w:tc>
          <w:tcPr>
            <w:tcW w:w="1660" w:type="dxa"/>
            <w:tcBorders>
              <w:top w:val="dotted" w:sz="4" w:space="0" w:color="auto"/>
              <w:left w:val="nil"/>
              <w:bottom w:val="dotted" w:sz="4" w:space="0" w:color="auto"/>
              <w:right w:val="nil"/>
            </w:tcBorders>
            <w:noWrap/>
            <w:hideMark/>
          </w:tcPr>
          <w:p w14:paraId="3C43C1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247.120,00</w:t>
            </w:r>
          </w:p>
        </w:tc>
      </w:tr>
      <w:tr w:rsidR="009C5862" w:rsidRPr="009C5862" w14:paraId="01B8510C" w14:textId="77777777" w:rsidTr="00D826C3">
        <w:trPr>
          <w:trHeight w:val="300"/>
        </w:trPr>
        <w:tc>
          <w:tcPr>
            <w:tcW w:w="736" w:type="dxa"/>
            <w:tcBorders>
              <w:top w:val="dotted" w:sz="4" w:space="0" w:color="auto"/>
              <w:left w:val="nil"/>
              <w:bottom w:val="dotted" w:sz="4" w:space="0" w:color="auto"/>
              <w:right w:val="nil"/>
            </w:tcBorders>
            <w:noWrap/>
            <w:hideMark/>
          </w:tcPr>
          <w:p w14:paraId="523CA5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BB2866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ADB66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8.101,60</w:t>
            </w:r>
          </w:p>
        </w:tc>
        <w:tc>
          <w:tcPr>
            <w:tcW w:w="1660" w:type="dxa"/>
            <w:tcBorders>
              <w:top w:val="dotted" w:sz="4" w:space="0" w:color="auto"/>
              <w:left w:val="nil"/>
              <w:bottom w:val="dotted" w:sz="4" w:space="0" w:color="auto"/>
              <w:right w:val="nil"/>
            </w:tcBorders>
            <w:noWrap/>
            <w:hideMark/>
          </w:tcPr>
          <w:p w14:paraId="1DF910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7.140,00</w:t>
            </w:r>
          </w:p>
        </w:tc>
        <w:tc>
          <w:tcPr>
            <w:tcW w:w="1660" w:type="dxa"/>
            <w:tcBorders>
              <w:top w:val="dotted" w:sz="4" w:space="0" w:color="auto"/>
              <w:left w:val="nil"/>
              <w:bottom w:val="dotted" w:sz="4" w:space="0" w:color="auto"/>
              <w:right w:val="nil"/>
            </w:tcBorders>
            <w:noWrap/>
            <w:hideMark/>
          </w:tcPr>
          <w:p w14:paraId="76FEA9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w:t>
            </w:r>
          </w:p>
        </w:tc>
        <w:tc>
          <w:tcPr>
            <w:tcW w:w="1660" w:type="dxa"/>
            <w:tcBorders>
              <w:top w:val="dotted" w:sz="4" w:space="0" w:color="auto"/>
              <w:left w:val="nil"/>
              <w:bottom w:val="dotted" w:sz="4" w:space="0" w:color="auto"/>
              <w:right w:val="nil"/>
            </w:tcBorders>
            <w:noWrap/>
            <w:hideMark/>
          </w:tcPr>
          <w:p w14:paraId="22B2DD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w:t>
            </w:r>
          </w:p>
        </w:tc>
        <w:tc>
          <w:tcPr>
            <w:tcW w:w="1660" w:type="dxa"/>
            <w:tcBorders>
              <w:top w:val="dotted" w:sz="4" w:space="0" w:color="auto"/>
              <w:left w:val="nil"/>
              <w:bottom w:val="dotted" w:sz="4" w:space="0" w:color="auto"/>
              <w:right w:val="nil"/>
            </w:tcBorders>
            <w:noWrap/>
            <w:hideMark/>
          </w:tcPr>
          <w:p w14:paraId="42D5089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w:t>
            </w:r>
          </w:p>
        </w:tc>
      </w:tr>
      <w:tr w:rsidR="009C5862" w:rsidRPr="009C5862" w14:paraId="287DAD8B"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1709DCF4"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706E3AD5"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1002, PREDSTAVNIČKA I IZVRŠNA TIJELA, TEKUĆE AKTIVNOSTI I REDOVNO POSLOVANJE OPĆINE</w:t>
            </w:r>
          </w:p>
        </w:tc>
        <w:tc>
          <w:tcPr>
            <w:tcW w:w="1660" w:type="dxa"/>
            <w:tcBorders>
              <w:top w:val="dotted" w:sz="4" w:space="0" w:color="auto"/>
              <w:left w:val="nil"/>
              <w:bottom w:val="dotted" w:sz="4" w:space="0" w:color="auto"/>
              <w:right w:val="nil"/>
            </w:tcBorders>
            <w:shd w:val="clear" w:color="000000" w:fill="8F8F8F"/>
            <w:noWrap/>
            <w:hideMark/>
          </w:tcPr>
          <w:p w14:paraId="4FD3E51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324.308,55</w:t>
            </w:r>
          </w:p>
        </w:tc>
        <w:tc>
          <w:tcPr>
            <w:tcW w:w="1660" w:type="dxa"/>
            <w:tcBorders>
              <w:top w:val="dotted" w:sz="4" w:space="0" w:color="auto"/>
              <w:left w:val="nil"/>
              <w:bottom w:val="dotted" w:sz="4" w:space="0" w:color="auto"/>
              <w:right w:val="nil"/>
            </w:tcBorders>
            <w:shd w:val="clear" w:color="000000" w:fill="8F8F8F"/>
            <w:noWrap/>
            <w:hideMark/>
          </w:tcPr>
          <w:p w14:paraId="0F08191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412.036,00</w:t>
            </w:r>
          </w:p>
        </w:tc>
        <w:tc>
          <w:tcPr>
            <w:tcW w:w="1660" w:type="dxa"/>
            <w:tcBorders>
              <w:top w:val="dotted" w:sz="4" w:space="0" w:color="auto"/>
              <w:left w:val="nil"/>
              <w:bottom w:val="dotted" w:sz="4" w:space="0" w:color="auto"/>
              <w:right w:val="nil"/>
            </w:tcBorders>
            <w:shd w:val="clear" w:color="000000" w:fill="8F8F8F"/>
            <w:noWrap/>
            <w:hideMark/>
          </w:tcPr>
          <w:p w14:paraId="44B7659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415.989,20</w:t>
            </w:r>
          </w:p>
        </w:tc>
        <w:tc>
          <w:tcPr>
            <w:tcW w:w="1660" w:type="dxa"/>
            <w:tcBorders>
              <w:top w:val="dotted" w:sz="4" w:space="0" w:color="auto"/>
              <w:left w:val="nil"/>
              <w:bottom w:val="dotted" w:sz="4" w:space="0" w:color="auto"/>
              <w:right w:val="nil"/>
            </w:tcBorders>
            <w:shd w:val="clear" w:color="000000" w:fill="8F8F8F"/>
            <w:noWrap/>
            <w:hideMark/>
          </w:tcPr>
          <w:p w14:paraId="4AC22535"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392.912,20</w:t>
            </w:r>
          </w:p>
        </w:tc>
        <w:tc>
          <w:tcPr>
            <w:tcW w:w="1660" w:type="dxa"/>
            <w:tcBorders>
              <w:top w:val="dotted" w:sz="4" w:space="0" w:color="auto"/>
              <w:left w:val="nil"/>
              <w:bottom w:val="dotted" w:sz="4" w:space="0" w:color="auto"/>
              <w:right w:val="nil"/>
            </w:tcBorders>
            <w:shd w:val="clear" w:color="000000" w:fill="8F8F8F"/>
            <w:noWrap/>
            <w:hideMark/>
          </w:tcPr>
          <w:p w14:paraId="151A2EA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352.912,20</w:t>
            </w:r>
          </w:p>
        </w:tc>
      </w:tr>
      <w:tr w:rsidR="009C5862" w:rsidRPr="009C5862" w14:paraId="32A0A018"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877694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80F13C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RAD OPĆINSKOG VIJEĆA  I IZVRŠNOG TIJELA, RADNIH TIJELA</w:t>
            </w:r>
          </w:p>
        </w:tc>
        <w:tc>
          <w:tcPr>
            <w:tcW w:w="1660" w:type="dxa"/>
            <w:tcBorders>
              <w:top w:val="dotted" w:sz="4" w:space="0" w:color="auto"/>
              <w:left w:val="nil"/>
              <w:bottom w:val="dotted" w:sz="4" w:space="0" w:color="auto"/>
              <w:right w:val="nil"/>
            </w:tcBorders>
            <w:shd w:val="clear" w:color="000000" w:fill="A3A3A3"/>
            <w:noWrap/>
            <w:hideMark/>
          </w:tcPr>
          <w:p w14:paraId="15766F5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47.371,15</w:t>
            </w:r>
          </w:p>
        </w:tc>
        <w:tc>
          <w:tcPr>
            <w:tcW w:w="1660" w:type="dxa"/>
            <w:tcBorders>
              <w:top w:val="dotted" w:sz="4" w:space="0" w:color="auto"/>
              <w:left w:val="nil"/>
              <w:bottom w:val="dotted" w:sz="4" w:space="0" w:color="auto"/>
              <w:right w:val="nil"/>
            </w:tcBorders>
            <w:shd w:val="clear" w:color="000000" w:fill="A3A3A3"/>
            <w:noWrap/>
            <w:hideMark/>
          </w:tcPr>
          <w:p w14:paraId="7B994ED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66.900,00</w:t>
            </w:r>
          </w:p>
        </w:tc>
        <w:tc>
          <w:tcPr>
            <w:tcW w:w="1660" w:type="dxa"/>
            <w:tcBorders>
              <w:top w:val="dotted" w:sz="4" w:space="0" w:color="auto"/>
              <w:left w:val="nil"/>
              <w:bottom w:val="dotted" w:sz="4" w:space="0" w:color="auto"/>
              <w:right w:val="nil"/>
            </w:tcBorders>
            <w:shd w:val="clear" w:color="000000" w:fill="A3A3A3"/>
            <w:noWrap/>
            <w:hideMark/>
          </w:tcPr>
          <w:p w14:paraId="437274D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43.502,20</w:t>
            </w:r>
          </w:p>
        </w:tc>
        <w:tc>
          <w:tcPr>
            <w:tcW w:w="1660" w:type="dxa"/>
            <w:tcBorders>
              <w:top w:val="dotted" w:sz="4" w:space="0" w:color="auto"/>
              <w:left w:val="nil"/>
              <w:bottom w:val="dotted" w:sz="4" w:space="0" w:color="auto"/>
              <w:right w:val="nil"/>
            </w:tcBorders>
            <w:shd w:val="clear" w:color="000000" w:fill="A3A3A3"/>
            <w:noWrap/>
            <w:hideMark/>
          </w:tcPr>
          <w:p w14:paraId="18F8EA6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43.502,20</w:t>
            </w:r>
          </w:p>
        </w:tc>
        <w:tc>
          <w:tcPr>
            <w:tcW w:w="1660" w:type="dxa"/>
            <w:tcBorders>
              <w:top w:val="dotted" w:sz="4" w:space="0" w:color="auto"/>
              <w:left w:val="nil"/>
              <w:bottom w:val="dotted" w:sz="4" w:space="0" w:color="auto"/>
              <w:right w:val="nil"/>
            </w:tcBorders>
            <w:shd w:val="clear" w:color="000000" w:fill="A3A3A3"/>
            <w:noWrap/>
            <w:hideMark/>
          </w:tcPr>
          <w:p w14:paraId="2045D8F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43.502,20</w:t>
            </w:r>
          </w:p>
        </w:tc>
      </w:tr>
      <w:tr w:rsidR="009C5862" w:rsidRPr="009C5862" w14:paraId="54938AC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72A8CF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66DB35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9852C5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47.371,15</w:t>
            </w:r>
          </w:p>
        </w:tc>
        <w:tc>
          <w:tcPr>
            <w:tcW w:w="1660" w:type="dxa"/>
            <w:tcBorders>
              <w:top w:val="dotted" w:sz="4" w:space="0" w:color="auto"/>
              <w:left w:val="nil"/>
              <w:bottom w:val="dotted" w:sz="4" w:space="0" w:color="auto"/>
              <w:right w:val="nil"/>
            </w:tcBorders>
            <w:shd w:val="clear" w:color="000000" w:fill="E0E0E0"/>
            <w:noWrap/>
            <w:hideMark/>
          </w:tcPr>
          <w:p w14:paraId="5503512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66.900,00</w:t>
            </w:r>
          </w:p>
        </w:tc>
        <w:tc>
          <w:tcPr>
            <w:tcW w:w="1660" w:type="dxa"/>
            <w:tcBorders>
              <w:top w:val="dotted" w:sz="4" w:space="0" w:color="auto"/>
              <w:left w:val="nil"/>
              <w:bottom w:val="dotted" w:sz="4" w:space="0" w:color="auto"/>
              <w:right w:val="nil"/>
            </w:tcBorders>
            <w:shd w:val="clear" w:color="000000" w:fill="E0E0E0"/>
            <w:noWrap/>
            <w:hideMark/>
          </w:tcPr>
          <w:p w14:paraId="7B4E65C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43.502,20</w:t>
            </w:r>
          </w:p>
        </w:tc>
        <w:tc>
          <w:tcPr>
            <w:tcW w:w="1660" w:type="dxa"/>
            <w:tcBorders>
              <w:top w:val="dotted" w:sz="4" w:space="0" w:color="auto"/>
              <w:left w:val="nil"/>
              <w:bottom w:val="dotted" w:sz="4" w:space="0" w:color="auto"/>
              <w:right w:val="nil"/>
            </w:tcBorders>
            <w:shd w:val="clear" w:color="000000" w:fill="E0E0E0"/>
            <w:noWrap/>
            <w:hideMark/>
          </w:tcPr>
          <w:p w14:paraId="09A30D6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43.502,20</w:t>
            </w:r>
          </w:p>
        </w:tc>
        <w:tc>
          <w:tcPr>
            <w:tcW w:w="1660" w:type="dxa"/>
            <w:tcBorders>
              <w:top w:val="dotted" w:sz="4" w:space="0" w:color="auto"/>
              <w:left w:val="nil"/>
              <w:bottom w:val="dotted" w:sz="4" w:space="0" w:color="auto"/>
              <w:right w:val="nil"/>
            </w:tcBorders>
            <w:shd w:val="clear" w:color="000000" w:fill="E0E0E0"/>
            <w:noWrap/>
            <w:hideMark/>
          </w:tcPr>
          <w:p w14:paraId="4F463CB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43.502,20</w:t>
            </w:r>
          </w:p>
        </w:tc>
      </w:tr>
      <w:tr w:rsidR="009C5862" w:rsidRPr="009C5862" w14:paraId="32ADA1B9" w14:textId="77777777" w:rsidTr="00D826C3">
        <w:trPr>
          <w:trHeight w:val="300"/>
        </w:trPr>
        <w:tc>
          <w:tcPr>
            <w:tcW w:w="736" w:type="dxa"/>
            <w:tcBorders>
              <w:top w:val="dotted" w:sz="4" w:space="0" w:color="auto"/>
              <w:left w:val="nil"/>
              <w:bottom w:val="dotted" w:sz="4" w:space="0" w:color="auto"/>
              <w:right w:val="nil"/>
            </w:tcBorders>
            <w:noWrap/>
            <w:hideMark/>
          </w:tcPr>
          <w:p w14:paraId="3B3FAF6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539350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EB4E8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47.371,15</w:t>
            </w:r>
          </w:p>
        </w:tc>
        <w:tc>
          <w:tcPr>
            <w:tcW w:w="1660" w:type="dxa"/>
            <w:tcBorders>
              <w:top w:val="dotted" w:sz="4" w:space="0" w:color="auto"/>
              <w:left w:val="nil"/>
              <w:bottom w:val="dotted" w:sz="4" w:space="0" w:color="auto"/>
              <w:right w:val="nil"/>
            </w:tcBorders>
            <w:noWrap/>
            <w:hideMark/>
          </w:tcPr>
          <w:p w14:paraId="0D445F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66.900,00</w:t>
            </w:r>
          </w:p>
        </w:tc>
        <w:tc>
          <w:tcPr>
            <w:tcW w:w="1660" w:type="dxa"/>
            <w:tcBorders>
              <w:top w:val="dotted" w:sz="4" w:space="0" w:color="auto"/>
              <w:left w:val="nil"/>
              <w:bottom w:val="dotted" w:sz="4" w:space="0" w:color="auto"/>
              <w:right w:val="nil"/>
            </w:tcBorders>
            <w:noWrap/>
            <w:hideMark/>
          </w:tcPr>
          <w:p w14:paraId="130259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c>
          <w:tcPr>
            <w:tcW w:w="1660" w:type="dxa"/>
            <w:tcBorders>
              <w:top w:val="dotted" w:sz="4" w:space="0" w:color="auto"/>
              <w:left w:val="nil"/>
              <w:bottom w:val="dotted" w:sz="4" w:space="0" w:color="auto"/>
              <w:right w:val="nil"/>
            </w:tcBorders>
            <w:noWrap/>
            <w:hideMark/>
          </w:tcPr>
          <w:p w14:paraId="5C239A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c>
          <w:tcPr>
            <w:tcW w:w="1660" w:type="dxa"/>
            <w:tcBorders>
              <w:top w:val="dotted" w:sz="4" w:space="0" w:color="auto"/>
              <w:left w:val="nil"/>
              <w:bottom w:val="dotted" w:sz="4" w:space="0" w:color="auto"/>
              <w:right w:val="nil"/>
            </w:tcBorders>
            <w:noWrap/>
            <w:hideMark/>
          </w:tcPr>
          <w:p w14:paraId="5CF80A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r>
      <w:tr w:rsidR="009C5862" w:rsidRPr="009C5862" w14:paraId="0ADB73AB" w14:textId="77777777" w:rsidTr="00D826C3">
        <w:trPr>
          <w:trHeight w:val="300"/>
        </w:trPr>
        <w:tc>
          <w:tcPr>
            <w:tcW w:w="736" w:type="dxa"/>
            <w:tcBorders>
              <w:top w:val="dotted" w:sz="4" w:space="0" w:color="auto"/>
              <w:left w:val="nil"/>
              <w:bottom w:val="dotted" w:sz="4" w:space="0" w:color="auto"/>
              <w:right w:val="nil"/>
            </w:tcBorders>
            <w:noWrap/>
            <w:hideMark/>
          </w:tcPr>
          <w:p w14:paraId="4A220EB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79AB05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46C90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47.371,15</w:t>
            </w:r>
          </w:p>
        </w:tc>
        <w:tc>
          <w:tcPr>
            <w:tcW w:w="1660" w:type="dxa"/>
            <w:tcBorders>
              <w:top w:val="dotted" w:sz="4" w:space="0" w:color="auto"/>
              <w:left w:val="nil"/>
              <w:bottom w:val="dotted" w:sz="4" w:space="0" w:color="auto"/>
              <w:right w:val="nil"/>
            </w:tcBorders>
            <w:noWrap/>
            <w:hideMark/>
          </w:tcPr>
          <w:p w14:paraId="73E748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66.900,00</w:t>
            </w:r>
          </w:p>
        </w:tc>
        <w:tc>
          <w:tcPr>
            <w:tcW w:w="1660" w:type="dxa"/>
            <w:tcBorders>
              <w:top w:val="dotted" w:sz="4" w:space="0" w:color="auto"/>
              <w:left w:val="nil"/>
              <w:bottom w:val="dotted" w:sz="4" w:space="0" w:color="auto"/>
              <w:right w:val="nil"/>
            </w:tcBorders>
            <w:noWrap/>
            <w:hideMark/>
          </w:tcPr>
          <w:p w14:paraId="0AC917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c>
          <w:tcPr>
            <w:tcW w:w="1660" w:type="dxa"/>
            <w:tcBorders>
              <w:top w:val="dotted" w:sz="4" w:space="0" w:color="auto"/>
              <w:left w:val="nil"/>
              <w:bottom w:val="dotted" w:sz="4" w:space="0" w:color="auto"/>
              <w:right w:val="nil"/>
            </w:tcBorders>
            <w:noWrap/>
            <w:hideMark/>
          </w:tcPr>
          <w:p w14:paraId="5FA4EB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c>
          <w:tcPr>
            <w:tcW w:w="1660" w:type="dxa"/>
            <w:tcBorders>
              <w:top w:val="dotted" w:sz="4" w:space="0" w:color="auto"/>
              <w:left w:val="nil"/>
              <w:bottom w:val="dotted" w:sz="4" w:space="0" w:color="auto"/>
              <w:right w:val="nil"/>
            </w:tcBorders>
            <w:noWrap/>
            <w:hideMark/>
          </w:tcPr>
          <w:p w14:paraId="54F9B6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43.502,20</w:t>
            </w:r>
          </w:p>
        </w:tc>
      </w:tr>
      <w:tr w:rsidR="00D826C3" w:rsidRPr="009C5862" w14:paraId="617AC088" w14:textId="77777777" w:rsidTr="00D826C3">
        <w:trPr>
          <w:trHeight w:val="300"/>
        </w:trPr>
        <w:tc>
          <w:tcPr>
            <w:tcW w:w="736" w:type="dxa"/>
            <w:tcBorders>
              <w:top w:val="dotted" w:sz="4" w:space="0" w:color="auto"/>
              <w:left w:val="nil"/>
              <w:right w:val="nil"/>
            </w:tcBorders>
            <w:noWrap/>
          </w:tcPr>
          <w:p w14:paraId="5692806B"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right w:val="nil"/>
            </w:tcBorders>
          </w:tcPr>
          <w:p w14:paraId="4D557C2F"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right w:val="nil"/>
            </w:tcBorders>
            <w:noWrap/>
          </w:tcPr>
          <w:p w14:paraId="638A05D1"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410E0E9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5352DE18"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2D1F28BE"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1F6ADBB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384863BC" w14:textId="77777777" w:rsidTr="00D826C3">
        <w:trPr>
          <w:trHeight w:val="300"/>
        </w:trPr>
        <w:tc>
          <w:tcPr>
            <w:tcW w:w="736" w:type="dxa"/>
            <w:tcBorders>
              <w:left w:val="nil"/>
              <w:bottom w:val="dotted" w:sz="4" w:space="0" w:color="auto"/>
              <w:right w:val="nil"/>
            </w:tcBorders>
            <w:shd w:val="clear" w:color="000000" w:fill="A3A3A3"/>
            <w:hideMark/>
          </w:tcPr>
          <w:p w14:paraId="1FF123D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left w:val="nil"/>
              <w:bottom w:val="dotted" w:sz="4" w:space="0" w:color="auto"/>
              <w:right w:val="nil"/>
            </w:tcBorders>
            <w:shd w:val="clear" w:color="000000" w:fill="A3A3A3"/>
            <w:hideMark/>
          </w:tcPr>
          <w:p w14:paraId="00F7C15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DONACIJE POLITIČKE STRANKE</w:t>
            </w:r>
          </w:p>
        </w:tc>
        <w:tc>
          <w:tcPr>
            <w:tcW w:w="1660" w:type="dxa"/>
            <w:tcBorders>
              <w:left w:val="nil"/>
              <w:bottom w:val="dotted" w:sz="4" w:space="0" w:color="auto"/>
              <w:right w:val="nil"/>
            </w:tcBorders>
            <w:shd w:val="clear" w:color="000000" w:fill="A3A3A3"/>
            <w:noWrap/>
            <w:hideMark/>
          </w:tcPr>
          <w:p w14:paraId="3BC1448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1.911,22</w:t>
            </w:r>
          </w:p>
        </w:tc>
        <w:tc>
          <w:tcPr>
            <w:tcW w:w="1660" w:type="dxa"/>
            <w:tcBorders>
              <w:left w:val="nil"/>
              <w:bottom w:val="dotted" w:sz="4" w:space="0" w:color="auto"/>
              <w:right w:val="nil"/>
            </w:tcBorders>
            <w:shd w:val="clear" w:color="000000" w:fill="A3A3A3"/>
            <w:noWrap/>
            <w:hideMark/>
          </w:tcPr>
          <w:p w14:paraId="006FD18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2.080,00</w:t>
            </w:r>
          </w:p>
        </w:tc>
        <w:tc>
          <w:tcPr>
            <w:tcW w:w="1660" w:type="dxa"/>
            <w:tcBorders>
              <w:left w:val="nil"/>
              <w:bottom w:val="dotted" w:sz="4" w:space="0" w:color="auto"/>
              <w:right w:val="nil"/>
            </w:tcBorders>
            <w:shd w:val="clear" w:color="000000" w:fill="A3A3A3"/>
            <w:noWrap/>
            <w:hideMark/>
          </w:tcPr>
          <w:p w14:paraId="5CC61A7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2.790,00</w:t>
            </w:r>
          </w:p>
        </w:tc>
        <w:tc>
          <w:tcPr>
            <w:tcW w:w="1660" w:type="dxa"/>
            <w:tcBorders>
              <w:left w:val="nil"/>
              <w:bottom w:val="dotted" w:sz="4" w:space="0" w:color="auto"/>
              <w:right w:val="nil"/>
            </w:tcBorders>
            <w:shd w:val="clear" w:color="000000" w:fill="A3A3A3"/>
            <w:noWrap/>
            <w:hideMark/>
          </w:tcPr>
          <w:p w14:paraId="36F1E25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2.790,00</w:t>
            </w:r>
          </w:p>
        </w:tc>
        <w:tc>
          <w:tcPr>
            <w:tcW w:w="1660" w:type="dxa"/>
            <w:tcBorders>
              <w:left w:val="nil"/>
              <w:bottom w:val="dotted" w:sz="4" w:space="0" w:color="auto"/>
              <w:right w:val="nil"/>
            </w:tcBorders>
            <w:shd w:val="clear" w:color="000000" w:fill="A3A3A3"/>
            <w:noWrap/>
            <w:hideMark/>
          </w:tcPr>
          <w:p w14:paraId="788598E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2.790,00</w:t>
            </w:r>
          </w:p>
        </w:tc>
      </w:tr>
      <w:tr w:rsidR="009C5862" w:rsidRPr="009C5862" w14:paraId="4A91D0D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C27009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F4E337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6182B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1.911,22</w:t>
            </w:r>
          </w:p>
        </w:tc>
        <w:tc>
          <w:tcPr>
            <w:tcW w:w="1660" w:type="dxa"/>
            <w:tcBorders>
              <w:top w:val="dotted" w:sz="4" w:space="0" w:color="auto"/>
              <w:left w:val="nil"/>
              <w:bottom w:val="dotted" w:sz="4" w:space="0" w:color="auto"/>
              <w:right w:val="nil"/>
            </w:tcBorders>
            <w:shd w:val="clear" w:color="000000" w:fill="E0E0E0"/>
            <w:noWrap/>
            <w:hideMark/>
          </w:tcPr>
          <w:p w14:paraId="2842EE9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2.080,00</w:t>
            </w:r>
          </w:p>
        </w:tc>
        <w:tc>
          <w:tcPr>
            <w:tcW w:w="1660" w:type="dxa"/>
            <w:tcBorders>
              <w:top w:val="dotted" w:sz="4" w:space="0" w:color="auto"/>
              <w:left w:val="nil"/>
              <w:bottom w:val="dotted" w:sz="4" w:space="0" w:color="auto"/>
              <w:right w:val="nil"/>
            </w:tcBorders>
            <w:shd w:val="clear" w:color="000000" w:fill="E0E0E0"/>
            <w:noWrap/>
            <w:hideMark/>
          </w:tcPr>
          <w:p w14:paraId="2AC8C03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2.790,00</w:t>
            </w:r>
          </w:p>
        </w:tc>
        <w:tc>
          <w:tcPr>
            <w:tcW w:w="1660" w:type="dxa"/>
            <w:tcBorders>
              <w:top w:val="dotted" w:sz="4" w:space="0" w:color="auto"/>
              <w:left w:val="nil"/>
              <w:bottom w:val="dotted" w:sz="4" w:space="0" w:color="auto"/>
              <w:right w:val="nil"/>
            </w:tcBorders>
            <w:shd w:val="clear" w:color="000000" w:fill="E0E0E0"/>
            <w:noWrap/>
            <w:hideMark/>
          </w:tcPr>
          <w:p w14:paraId="7284081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2.790,00</w:t>
            </w:r>
          </w:p>
        </w:tc>
        <w:tc>
          <w:tcPr>
            <w:tcW w:w="1660" w:type="dxa"/>
            <w:tcBorders>
              <w:top w:val="dotted" w:sz="4" w:space="0" w:color="auto"/>
              <w:left w:val="nil"/>
              <w:bottom w:val="dotted" w:sz="4" w:space="0" w:color="auto"/>
              <w:right w:val="nil"/>
            </w:tcBorders>
            <w:shd w:val="clear" w:color="000000" w:fill="E0E0E0"/>
            <w:noWrap/>
            <w:hideMark/>
          </w:tcPr>
          <w:p w14:paraId="4E37B7C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2.790,00</w:t>
            </w:r>
          </w:p>
        </w:tc>
      </w:tr>
      <w:tr w:rsidR="009C5862" w:rsidRPr="009C5862" w14:paraId="3F0E49E9" w14:textId="77777777" w:rsidTr="00D826C3">
        <w:trPr>
          <w:trHeight w:val="300"/>
        </w:trPr>
        <w:tc>
          <w:tcPr>
            <w:tcW w:w="736" w:type="dxa"/>
            <w:tcBorders>
              <w:top w:val="dotted" w:sz="4" w:space="0" w:color="auto"/>
              <w:left w:val="nil"/>
              <w:bottom w:val="dotted" w:sz="4" w:space="0" w:color="auto"/>
              <w:right w:val="nil"/>
            </w:tcBorders>
            <w:noWrap/>
            <w:hideMark/>
          </w:tcPr>
          <w:p w14:paraId="5704AA0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8FADE8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B37A5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1.911,22</w:t>
            </w:r>
          </w:p>
        </w:tc>
        <w:tc>
          <w:tcPr>
            <w:tcW w:w="1660" w:type="dxa"/>
            <w:tcBorders>
              <w:top w:val="dotted" w:sz="4" w:space="0" w:color="auto"/>
              <w:left w:val="nil"/>
              <w:bottom w:val="dotted" w:sz="4" w:space="0" w:color="auto"/>
              <w:right w:val="nil"/>
            </w:tcBorders>
            <w:noWrap/>
            <w:hideMark/>
          </w:tcPr>
          <w:p w14:paraId="20DBC6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2.080,00</w:t>
            </w:r>
          </w:p>
        </w:tc>
        <w:tc>
          <w:tcPr>
            <w:tcW w:w="1660" w:type="dxa"/>
            <w:tcBorders>
              <w:top w:val="dotted" w:sz="4" w:space="0" w:color="auto"/>
              <w:left w:val="nil"/>
              <w:bottom w:val="dotted" w:sz="4" w:space="0" w:color="auto"/>
              <w:right w:val="nil"/>
            </w:tcBorders>
            <w:noWrap/>
            <w:hideMark/>
          </w:tcPr>
          <w:p w14:paraId="2A5613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c>
          <w:tcPr>
            <w:tcW w:w="1660" w:type="dxa"/>
            <w:tcBorders>
              <w:top w:val="dotted" w:sz="4" w:space="0" w:color="auto"/>
              <w:left w:val="nil"/>
              <w:bottom w:val="dotted" w:sz="4" w:space="0" w:color="auto"/>
              <w:right w:val="nil"/>
            </w:tcBorders>
            <w:noWrap/>
            <w:hideMark/>
          </w:tcPr>
          <w:p w14:paraId="4330A8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c>
          <w:tcPr>
            <w:tcW w:w="1660" w:type="dxa"/>
            <w:tcBorders>
              <w:top w:val="dotted" w:sz="4" w:space="0" w:color="auto"/>
              <w:left w:val="nil"/>
              <w:bottom w:val="dotted" w:sz="4" w:space="0" w:color="auto"/>
              <w:right w:val="nil"/>
            </w:tcBorders>
            <w:noWrap/>
            <w:hideMark/>
          </w:tcPr>
          <w:p w14:paraId="3CBD23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r>
      <w:tr w:rsidR="009C5862" w:rsidRPr="009C5862" w14:paraId="0FA409E4" w14:textId="77777777" w:rsidTr="00D826C3">
        <w:trPr>
          <w:trHeight w:val="300"/>
        </w:trPr>
        <w:tc>
          <w:tcPr>
            <w:tcW w:w="736" w:type="dxa"/>
            <w:tcBorders>
              <w:top w:val="dotted" w:sz="4" w:space="0" w:color="auto"/>
              <w:left w:val="nil"/>
              <w:bottom w:val="dotted" w:sz="4" w:space="0" w:color="auto"/>
              <w:right w:val="nil"/>
            </w:tcBorders>
            <w:noWrap/>
            <w:hideMark/>
          </w:tcPr>
          <w:p w14:paraId="223653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1940599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54BAB3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1.911,22</w:t>
            </w:r>
          </w:p>
        </w:tc>
        <w:tc>
          <w:tcPr>
            <w:tcW w:w="1660" w:type="dxa"/>
            <w:tcBorders>
              <w:top w:val="dotted" w:sz="4" w:space="0" w:color="auto"/>
              <w:left w:val="nil"/>
              <w:bottom w:val="dotted" w:sz="4" w:space="0" w:color="auto"/>
              <w:right w:val="nil"/>
            </w:tcBorders>
            <w:noWrap/>
            <w:hideMark/>
          </w:tcPr>
          <w:p w14:paraId="199567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2.080,00</w:t>
            </w:r>
          </w:p>
        </w:tc>
        <w:tc>
          <w:tcPr>
            <w:tcW w:w="1660" w:type="dxa"/>
            <w:tcBorders>
              <w:top w:val="dotted" w:sz="4" w:space="0" w:color="auto"/>
              <w:left w:val="nil"/>
              <w:bottom w:val="dotted" w:sz="4" w:space="0" w:color="auto"/>
              <w:right w:val="nil"/>
            </w:tcBorders>
            <w:noWrap/>
            <w:hideMark/>
          </w:tcPr>
          <w:p w14:paraId="13ACF89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c>
          <w:tcPr>
            <w:tcW w:w="1660" w:type="dxa"/>
            <w:tcBorders>
              <w:top w:val="dotted" w:sz="4" w:space="0" w:color="auto"/>
              <w:left w:val="nil"/>
              <w:bottom w:val="dotted" w:sz="4" w:space="0" w:color="auto"/>
              <w:right w:val="nil"/>
            </w:tcBorders>
            <w:noWrap/>
            <w:hideMark/>
          </w:tcPr>
          <w:p w14:paraId="6DC9A3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c>
          <w:tcPr>
            <w:tcW w:w="1660" w:type="dxa"/>
            <w:tcBorders>
              <w:top w:val="dotted" w:sz="4" w:space="0" w:color="auto"/>
              <w:left w:val="nil"/>
              <w:bottom w:val="dotted" w:sz="4" w:space="0" w:color="auto"/>
              <w:right w:val="nil"/>
            </w:tcBorders>
            <w:noWrap/>
            <w:hideMark/>
          </w:tcPr>
          <w:p w14:paraId="6B9A0AF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2.790,00</w:t>
            </w:r>
          </w:p>
        </w:tc>
      </w:tr>
      <w:tr w:rsidR="009C5862" w:rsidRPr="009C5862" w14:paraId="3833EB0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31C270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A12F28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TEKUĆI RASHODI</w:t>
            </w:r>
          </w:p>
        </w:tc>
        <w:tc>
          <w:tcPr>
            <w:tcW w:w="1660" w:type="dxa"/>
            <w:tcBorders>
              <w:top w:val="dotted" w:sz="4" w:space="0" w:color="auto"/>
              <w:left w:val="nil"/>
              <w:bottom w:val="dotted" w:sz="4" w:space="0" w:color="auto"/>
              <w:right w:val="nil"/>
            </w:tcBorders>
            <w:shd w:val="clear" w:color="000000" w:fill="A3A3A3"/>
            <w:noWrap/>
            <w:hideMark/>
          </w:tcPr>
          <w:p w14:paraId="13EF89A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130.389,76</w:t>
            </w:r>
          </w:p>
        </w:tc>
        <w:tc>
          <w:tcPr>
            <w:tcW w:w="1660" w:type="dxa"/>
            <w:tcBorders>
              <w:top w:val="dotted" w:sz="4" w:space="0" w:color="auto"/>
              <w:left w:val="nil"/>
              <w:bottom w:val="dotted" w:sz="4" w:space="0" w:color="auto"/>
              <w:right w:val="nil"/>
            </w:tcBorders>
            <w:shd w:val="clear" w:color="000000" w:fill="A3A3A3"/>
            <w:noWrap/>
            <w:hideMark/>
          </w:tcPr>
          <w:p w14:paraId="6780864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164.996,00</w:t>
            </w:r>
          </w:p>
        </w:tc>
        <w:tc>
          <w:tcPr>
            <w:tcW w:w="1660" w:type="dxa"/>
            <w:tcBorders>
              <w:top w:val="dotted" w:sz="4" w:space="0" w:color="auto"/>
              <w:left w:val="nil"/>
              <w:bottom w:val="dotted" w:sz="4" w:space="0" w:color="auto"/>
              <w:right w:val="nil"/>
            </w:tcBorders>
            <w:shd w:val="clear" w:color="000000" w:fill="A3A3A3"/>
            <w:noWrap/>
            <w:hideMark/>
          </w:tcPr>
          <w:p w14:paraId="48AB93D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136.620,00</w:t>
            </w:r>
          </w:p>
        </w:tc>
        <w:tc>
          <w:tcPr>
            <w:tcW w:w="1660" w:type="dxa"/>
            <w:tcBorders>
              <w:top w:val="dotted" w:sz="4" w:space="0" w:color="auto"/>
              <w:left w:val="nil"/>
              <w:bottom w:val="dotted" w:sz="4" w:space="0" w:color="auto"/>
              <w:right w:val="nil"/>
            </w:tcBorders>
            <w:shd w:val="clear" w:color="000000" w:fill="A3A3A3"/>
            <w:noWrap/>
            <w:hideMark/>
          </w:tcPr>
          <w:p w14:paraId="7952FD8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136.620,00</w:t>
            </w:r>
          </w:p>
        </w:tc>
        <w:tc>
          <w:tcPr>
            <w:tcW w:w="1660" w:type="dxa"/>
            <w:tcBorders>
              <w:top w:val="dotted" w:sz="4" w:space="0" w:color="auto"/>
              <w:left w:val="nil"/>
              <w:bottom w:val="dotted" w:sz="4" w:space="0" w:color="auto"/>
              <w:right w:val="nil"/>
            </w:tcBorders>
            <w:shd w:val="clear" w:color="000000" w:fill="A3A3A3"/>
            <w:noWrap/>
            <w:hideMark/>
          </w:tcPr>
          <w:p w14:paraId="7FD5629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137.620,00</w:t>
            </w:r>
          </w:p>
        </w:tc>
      </w:tr>
      <w:tr w:rsidR="009C5862" w:rsidRPr="009C5862" w14:paraId="59708DB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ACC8A5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3E31B4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A9AEC3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130.389,76</w:t>
            </w:r>
          </w:p>
        </w:tc>
        <w:tc>
          <w:tcPr>
            <w:tcW w:w="1660" w:type="dxa"/>
            <w:tcBorders>
              <w:top w:val="dotted" w:sz="4" w:space="0" w:color="auto"/>
              <w:left w:val="nil"/>
              <w:bottom w:val="dotted" w:sz="4" w:space="0" w:color="auto"/>
              <w:right w:val="nil"/>
            </w:tcBorders>
            <w:shd w:val="clear" w:color="000000" w:fill="E0E0E0"/>
            <w:noWrap/>
            <w:hideMark/>
          </w:tcPr>
          <w:p w14:paraId="3465610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164.996,00</w:t>
            </w:r>
          </w:p>
        </w:tc>
        <w:tc>
          <w:tcPr>
            <w:tcW w:w="1660" w:type="dxa"/>
            <w:tcBorders>
              <w:top w:val="dotted" w:sz="4" w:space="0" w:color="auto"/>
              <w:left w:val="nil"/>
              <w:bottom w:val="dotted" w:sz="4" w:space="0" w:color="auto"/>
              <w:right w:val="nil"/>
            </w:tcBorders>
            <w:shd w:val="clear" w:color="000000" w:fill="E0E0E0"/>
            <w:noWrap/>
            <w:hideMark/>
          </w:tcPr>
          <w:p w14:paraId="30495D2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136.620,00</w:t>
            </w:r>
          </w:p>
        </w:tc>
        <w:tc>
          <w:tcPr>
            <w:tcW w:w="1660" w:type="dxa"/>
            <w:tcBorders>
              <w:top w:val="dotted" w:sz="4" w:space="0" w:color="auto"/>
              <w:left w:val="nil"/>
              <w:bottom w:val="dotted" w:sz="4" w:space="0" w:color="auto"/>
              <w:right w:val="nil"/>
            </w:tcBorders>
            <w:shd w:val="clear" w:color="000000" w:fill="E0E0E0"/>
            <w:noWrap/>
            <w:hideMark/>
          </w:tcPr>
          <w:p w14:paraId="09889AA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136.620,00</w:t>
            </w:r>
          </w:p>
        </w:tc>
        <w:tc>
          <w:tcPr>
            <w:tcW w:w="1660" w:type="dxa"/>
            <w:tcBorders>
              <w:top w:val="dotted" w:sz="4" w:space="0" w:color="auto"/>
              <w:left w:val="nil"/>
              <w:bottom w:val="dotted" w:sz="4" w:space="0" w:color="auto"/>
              <w:right w:val="nil"/>
            </w:tcBorders>
            <w:shd w:val="clear" w:color="000000" w:fill="E0E0E0"/>
            <w:noWrap/>
            <w:hideMark/>
          </w:tcPr>
          <w:p w14:paraId="58A1FCE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137.620,00</w:t>
            </w:r>
          </w:p>
        </w:tc>
      </w:tr>
      <w:tr w:rsidR="009C5862" w:rsidRPr="009C5862" w14:paraId="1940AC82" w14:textId="77777777" w:rsidTr="00D826C3">
        <w:trPr>
          <w:trHeight w:val="300"/>
        </w:trPr>
        <w:tc>
          <w:tcPr>
            <w:tcW w:w="736" w:type="dxa"/>
            <w:tcBorders>
              <w:top w:val="dotted" w:sz="4" w:space="0" w:color="auto"/>
              <w:left w:val="nil"/>
              <w:bottom w:val="dotted" w:sz="4" w:space="0" w:color="auto"/>
              <w:right w:val="nil"/>
            </w:tcBorders>
            <w:noWrap/>
            <w:hideMark/>
          </w:tcPr>
          <w:p w14:paraId="4DF8ED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1AB3AE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0FFA3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130.389,76</w:t>
            </w:r>
          </w:p>
        </w:tc>
        <w:tc>
          <w:tcPr>
            <w:tcW w:w="1660" w:type="dxa"/>
            <w:tcBorders>
              <w:top w:val="dotted" w:sz="4" w:space="0" w:color="auto"/>
              <w:left w:val="nil"/>
              <w:bottom w:val="dotted" w:sz="4" w:space="0" w:color="auto"/>
              <w:right w:val="nil"/>
            </w:tcBorders>
            <w:noWrap/>
            <w:hideMark/>
          </w:tcPr>
          <w:p w14:paraId="6A373C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164.996,00</w:t>
            </w:r>
          </w:p>
        </w:tc>
        <w:tc>
          <w:tcPr>
            <w:tcW w:w="1660" w:type="dxa"/>
            <w:tcBorders>
              <w:top w:val="dotted" w:sz="4" w:space="0" w:color="auto"/>
              <w:left w:val="nil"/>
              <w:bottom w:val="dotted" w:sz="4" w:space="0" w:color="auto"/>
              <w:right w:val="nil"/>
            </w:tcBorders>
            <w:noWrap/>
            <w:hideMark/>
          </w:tcPr>
          <w:p w14:paraId="64150E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136.620,00</w:t>
            </w:r>
          </w:p>
        </w:tc>
        <w:tc>
          <w:tcPr>
            <w:tcW w:w="1660" w:type="dxa"/>
            <w:tcBorders>
              <w:top w:val="dotted" w:sz="4" w:space="0" w:color="auto"/>
              <w:left w:val="nil"/>
              <w:bottom w:val="dotted" w:sz="4" w:space="0" w:color="auto"/>
              <w:right w:val="nil"/>
            </w:tcBorders>
            <w:noWrap/>
            <w:hideMark/>
          </w:tcPr>
          <w:p w14:paraId="16D4EE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136.620,00</w:t>
            </w:r>
          </w:p>
        </w:tc>
        <w:tc>
          <w:tcPr>
            <w:tcW w:w="1660" w:type="dxa"/>
            <w:tcBorders>
              <w:top w:val="dotted" w:sz="4" w:space="0" w:color="auto"/>
              <w:left w:val="nil"/>
              <w:bottom w:val="dotted" w:sz="4" w:space="0" w:color="auto"/>
              <w:right w:val="nil"/>
            </w:tcBorders>
            <w:noWrap/>
            <w:hideMark/>
          </w:tcPr>
          <w:p w14:paraId="01BBB5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137.620,00</w:t>
            </w:r>
          </w:p>
        </w:tc>
      </w:tr>
      <w:tr w:rsidR="009C5862" w:rsidRPr="009C5862" w14:paraId="719D140E" w14:textId="77777777" w:rsidTr="00D826C3">
        <w:trPr>
          <w:trHeight w:val="300"/>
        </w:trPr>
        <w:tc>
          <w:tcPr>
            <w:tcW w:w="736" w:type="dxa"/>
            <w:tcBorders>
              <w:top w:val="dotted" w:sz="4" w:space="0" w:color="auto"/>
              <w:left w:val="nil"/>
              <w:bottom w:val="dotted" w:sz="4" w:space="0" w:color="auto"/>
              <w:right w:val="nil"/>
            </w:tcBorders>
            <w:noWrap/>
            <w:hideMark/>
          </w:tcPr>
          <w:p w14:paraId="6126C0A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6B9DE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38D22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127.321,76</w:t>
            </w:r>
          </w:p>
        </w:tc>
        <w:tc>
          <w:tcPr>
            <w:tcW w:w="1660" w:type="dxa"/>
            <w:tcBorders>
              <w:top w:val="dotted" w:sz="4" w:space="0" w:color="auto"/>
              <w:left w:val="nil"/>
              <w:bottom w:val="dotted" w:sz="4" w:space="0" w:color="auto"/>
              <w:right w:val="nil"/>
            </w:tcBorders>
            <w:noWrap/>
            <w:hideMark/>
          </w:tcPr>
          <w:p w14:paraId="186FF8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161.136,00</w:t>
            </w:r>
          </w:p>
        </w:tc>
        <w:tc>
          <w:tcPr>
            <w:tcW w:w="1660" w:type="dxa"/>
            <w:tcBorders>
              <w:top w:val="dotted" w:sz="4" w:space="0" w:color="auto"/>
              <w:left w:val="nil"/>
              <w:bottom w:val="dotted" w:sz="4" w:space="0" w:color="auto"/>
              <w:right w:val="nil"/>
            </w:tcBorders>
            <w:noWrap/>
            <w:hideMark/>
          </w:tcPr>
          <w:p w14:paraId="1AAEC5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132.110,00</w:t>
            </w:r>
          </w:p>
        </w:tc>
        <w:tc>
          <w:tcPr>
            <w:tcW w:w="1660" w:type="dxa"/>
            <w:tcBorders>
              <w:top w:val="dotted" w:sz="4" w:space="0" w:color="auto"/>
              <w:left w:val="nil"/>
              <w:bottom w:val="dotted" w:sz="4" w:space="0" w:color="auto"/>
              <w:right w:val="nil"/>
            </w:tcBorders>
            <w:noWrap/>
            <w:hideMark/>
          </w:tcPr>
          <w:p w14:paraId="3DC907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132.110,00</w:t>
            </w:r>
          </w:p>
        </w:tc>
        <w:tc>
          <w:tcPr>
            <w:tcW w:w="1660" w:type="dxa"/>
            <w:tcBorders>
              <w:top w:val="dotted" w:sz="4" w:space="0" w:color="auto"/>
              <w:left w:val="nil"/>
              <w:bottom w:val="dotted" w:sz="4" w:space="0" w:color="auto"/>
              <w:right w:val="nil"/>
            </w:tcBorders>
            <w:noWrap/>
            <w:hideMark/>
          </w:tcPr>
          <w:p w14:paraId="64321D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133.110,00</w:t>
            </w:r>
          </w:p>
        </w:tc>
      </w:tr>
      <w:tr w:rsidR="009C5862" w:rsidRPr="009C5862" w14:paraId="3D65F204" w14:textId="77777777" w:rsidTr="00D826C3">
        <w:trPr>
          <w:trHeight w:val="300"/>
        </w:trPr>
        <w:tc>
          <w:tcPr>
            <w:tcW w:w="736" w:type="dxa"/>
            <w:tcBorders>
              <w:top w:val="dotted" w:sz="4" w:space="0" w:color="auto"/>
              <w:left w:val="nil"/>
              <w:bottom w:val="dotted" w:sz="4" w:space="0" w:color="auto"/>
              <w:right w:val="nil"/>
            </w:tcBorders>
            <w:noWrap/>
            <w:hideMark/>
          </w:tcPr>
          <w:p w14:paraId="321761C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34</w:t>
            </w:r>
          </w:p>
        </w:tc>
        <w:tc>
          <w:tcPr>
            <w:tcW w:w="5927" w:type="dxa"/>
            <w:tcBorders>
              <w:top w:val="dotted" w:sz="4" w:space="0" w:color="auto"/>
              <w:left w:val="nil"/>
              <w:bottom w:val="dotted" w:sz="4" w:space="0" w:color="auto"/>
              <w:right w:val="nil"/>
            </w:tcBorders>
            <w:hideMark/>
          </w:tcPr>
          <w:p w14:paraId="460F29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Financijski rashodi</w:t>
            </w:r>
          </w:p>
        </w:tc>
        <w:tc>
          <w:tcPr>
            <w:tcW w:w="1660" w:type="dxa"/>
            <w:tcBorders>
              <w:top w:val="dotted" w:sz="4" w:space="0" w:color="auto"/>
              <w:left w:val="nil"/>
              <w:bottom w:val="dotted" w:sz="4" w:space="0" w:color="auto"/>
              <w:right w:val="nil"/>
            </w:tcBorders>
            <w:noWrap/>
            <w:hideMark/>
          </w:tcPr>
          <w:p w14:paraId="4EC61F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3.068,00</w:t>
            </w:r>
          </w:p>
        </w:tc>
        <w:tc>
          <w:tcPr>
            <w:tcW w:w="1660" w:type="dxa"/>
            <w:tcBorders>
              <w:top w:val="dotted" w:sz="4" w:space="0" w:color="auto"/>
              <w:left w:val="nil"/>
              <w:bottom w:val="dotted" w:sz="4" w:space="0" w:color="auto"/>
              <w:right w:val="nil"/>
            </w:tcBorders>
            <w:noWrap/>
            <w:hideMark/>
          </w:tcPr>
          <w:p w14:paraId="21AB14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3.860,00</w:t>
            </w:r>
          </w:p>
        </w:tc>
        <w:tc>
          <w:tcPr>
            <w:tcW w:w="1660" w:type="dxa"/>
            <w:tcBorders>
              <w:top w:val="dotted" w:sz="4" w:space="0" w:color="auto"/>
              <w:left w:val="nil"/>
              <w:bottom w:val="dotted" w:sz="4" w:space="0" w:color="auto"/>
              <w:right w:val="nil"/>
            </w:tcBorders>
            <w:noWrap/>
            <w:hideMark/>
          </w:tcPr>
          <w:p w14:paraId="3B2F08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4.510,00</w:t>
            </w:r>
          </w:p>
        </w:tc>
        <w:tc>
          <w:tcPr>
            <w:tcW w:w="1660" w:type="dxa"/>
            <w:tcBorders>
              <w:top w:val="dotted" w:sz="4" w:space="0" w:color="auto"/>
              <w:left w:val="nil"/>
              <w:bottom w:val="dotted" w:sz="4" w:space="0" w:color="auto"/>
              <w:right w:val="nil"/>
            </w:tcBorders>
            <w:noWrap/>
            <w:hideMark/>
          </w:tcPr>
          <w:p w14:paraId="166430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4.510,00</w:t>
            </w:r>
          </w:p>
        </w:tc>
        <w:tc>
          <w:tcPr>
            <w:tcW w:w="1660" w:type="dxa"/>
            <w:tcBorders>
              <w:top w:val="dotted" w:sz="4" w:space="0" w:color="auto"/>
              <w:left w:val="nil"/>
              <w:bottom w:val="dotted" w:sz="4" w:space="0" w:color="auto"/>
              <w:right w:val="nil"/>
            </w:tcBorders>
            <w:noWrap/>
            <w:hideMark/>
          </w:tcPr>
          <w:p w14:paraId="1C9C90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4.510,00</w:t>
            </w:r>
          </w:p>
        </w:tc>
      </w:tr>
      <w:tr w:rsidR="009C5862" w:rsidRPr="009C5862" w14:paraId="0E0C018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B0268C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679A42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KAPITALNI IZDACI</w:t>
            </w:r>
          </w:p>
        </w:tc>
        <w:tc>
          <w:tcPr>
            <w:tcW w:w="1660" w:type="dxa"/>
            <w:tcBorders>
              <w:top w:val="dotted" w:sz="4" w:space="0" w:color="auto"/>
              <w:left w:val="nil"/>
              <w:bottom w:val="dotted" w:sz="4" w:space="0" w:color="auto"/>
              <w:right w:val="nil"/>
            </w:tcBorders>
            <w:shd w:val="clear" w:color="000000" w:fill="A3A3A3"/>
            <w:noWrap/>
            <w:hideMark/>
          </w:tcPr>
          <w:p w14:paraId="339A750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22.356,22</w:t>
            </w:r>
          </w:p>
        </w:tc>
        <w:tc>
          <w:tcPr>
            <w:tcW w:w="1660" w:type="dxa"/>
            <w:tcBorders>
              <w:top w:val="dotted" w:sz="4" w:space="0" w:color="auto"/>
              <w:left w:val="nil"/>
              <w:bottom w:val="dotted" w:sz="4" w:space="0" w:color="auto"/>
              <w:right w:val="nil"/>
            </w:tcBorders>
            <w:shd w:val="clear" w:color="000000" w:fill="A3A3A3"/>
            <w:noWrap/>
            <w:hideMark/>
          </w:tcPr>
          <w:p w14:paraId="4788953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45.610,00</w:t>
            </w:r>
          </w:p>
        </w:tc>
        <w:tc>
          <w:tcPr>
            <w:tcW w:w="1660" w:type="dxa"/>
            <w:tcBorders>
              <w:top w:val="dotted" w:sz="4" w:space="0" w:color="auto"/>
              <w:left w:val="nil"/>
              <w:bottom w:val="dotted" w:sz="4" w:space="0" w:color="auto"/>
              <w:right w:val="nil"/>
            </w:tcBorders>
            <w:shd w:val="clear" w:color="000000" w:fill="A3A3A3"/>
            <w:noWrap/>
            <w:hideMark/>
          </w:tcPr>
          <w:p w14:paraId="5DD21D2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14.000,00</w:t>
            </w:r>
          </w:p>
        </w:tc>
        <w:tc>
          <w:tcPr>
            <w:tcW w:w="1660" w:type="dxa"/>
            <w:tcBorders>
              <w:top w:val="dotted" w:sz="4" w:space="0" w:color="auto"/>
              <w:left w:val="nil"/>
              <w:bottom w:val="dotted" w:sz="4" w:space="0" w:color="auto"/>
              <w:right w:val="nil"/>
            </w:tcBorders>
            <w:shd w:val="clear" w:color="000000" w:fill="A3A3A3"/>
            <w:noWrap/>
            <w:hideMark/>
          </w:tcPr>
          <w:p w14:paraId="60B437E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7CD18C9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r>
      <w:tr w:rsidR="009C5862" w:rsidRPr="009C5862" w14:paraId="5D6F672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DA3958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7ACFF3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2C7B5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21.068,47</w:t>
            </w:r>
          </w:p>
        </w:tc>
        <w:tc>
          <w:tcPr>
            <w:tcW w:w="1660" w:type="dxa"/>
            <w:tcBorders>
              <w:top w:val="dotted" w:sz="4" w:space="0" w:color="auto"/>
              <w:left w:val="nil"/>
              <w:bottom w:val="dotted" w:sz="4" w:space="0" w:color="auto"/>
              <w:right w:val="nil"/>
            </w:tcBorders>
            <w:shd w:val="clear" w:color="000000" w:fill="E0E0E0"/>
            <w:noWrap/>
            <w:hideMark/>
          </w:tcPr>
          <w:p w14:paraId="1287E54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45.610,00</w:t>
            </w:r>
          </w:p>
        </w:tc>
        <w:tc>
          <w:tcPr>
            <w:tcW w:w="1660" w:type="dxa"/>
            <w:tcBorders>
              <w:top w:val="dotted" w:sz="4" w:space="0" w:color="auto"/>
              <w:left w:val="nil"/>
              <w:bottom w:val="dotted" w:sz="4" w:space="0" w:color="auto"/>
              <w:right w:val="nil"/>
            </w:tcBorders>
            <w:shd w:val="clear" w:color="000000" w:fill="E0E0E0"/>
            <w:noWrap/>
            <w:hideMark/>
          </w:tcPr>
          <w:p w14:paraId="02737DA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14.000,00</w:t>
            </w:r>
          </w:p>
        </w:tc>
        <w:tc>
          <w:tcPr>
            <w:tcW w:w="1660" w:type="dxa"/>
            <w:tcBorders>
              <w:top w:val="dotted" w:sz="4" w:space="0" w:color="auto"/>
              <w:left w:val="nil"/>
              <w:bottom w:val="dotted" w:sz="4" w:space="0" w:color="auto"/>
              <w:right w:val="nil"/>
            </w:tcBorders>
            <w:shd w:val="clear" w:color="000000" w:fill="E0E0E0"/>
            <w:noWrap/>
            <w:hideMark/>
          </w:tcPr>
          <w:p w14:paraId="23A763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6791BF9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r>
      <w:tr w:rsidR="009C5862" w:rsidRPr="009C5862" w14:paraId="27442D14" w14:textId="77777777" w:rsidTr="00D826C3">
        <w:trPr>
          <w:trHeight w:val="300"/>
        </w:trPr>
        <w:tc>
          <w:tcPr>
            <w:tcW w:w="736" w:type="dxa"/>
            <w:tcBorders>
              <w:top w:val="dotted" w:sz="4" w:space="0" w:color="auto"/>
              <w:left w:val="nil"/>
              <w:bottom w:val="dotted" w:sz="4" w:space="0" w:color="auto"/>
              <w:right w:val="nil"/>
            </w:tcBorders>
            <w:noWrap/>
            <w:hideMark/>
          </w:tcPr>
          <w:p w14:paraId="15D553E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3401A89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EADFF4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21.068,47</w:t>
            </w:r>
          </w:p>
        </w:tc>
        <w:tc>
          <w:tcPr>
            <w:tcW w:w="1660" w:type="dxa"/>
            <w:tcBorders>
              <w:top w:val="dotted" w:sz="4" w:space="0" w:color="auto"/>
              <w:left w:val="nil"/>
              <w:bottom w:val="dotted" w:sz="4" w:space="0" w:color="auto"/>
              <w:right w:val="nil"/>
            </w:tcBorders>
            <w:noWrap/>
            <w:hideMark/>
          </w:tcPr>
          <w:p w14:paraId="342801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45.610,00</w:t>
            </w:r>
          </w:p>
        </w:tc>
        <w:tc>
          <w:tcPr>
            <w:tcW w:w="1660" w:type="dxa"/>
            <w:tcBorders>
              <w:top w:val="dotted" w:sz="4" w:space="0" w:color="auto"/>
              <w:left w:val="nil"/>
              <w:bottom w:val="dotted" w:sz="4" w:space="0" w:color="auto"/>
              <w:right w:val="nil"/>
            </w:tcBorders>
            <w:noWrap/>
            <w:hideMark/>
          </w:tcPr>
          <w:p w14:paraId="7DC574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1B1EDA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09A8AEB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31ACEDBD" w14:textId="77777777" w:rsidTr="00D826C3">
        <w:trPr>
          <w:trHeight w:val="300"/>
        </w:trPr>
        <w:tc>
          <w:tcPr>
            <w:tcW w:w="736" w:type="dxa"/>
            <w:tcBorders>
              <w:top w:val="dotted" w:sz="4" w:space="0" w:color="auto"/>
              <w:left w:val="nil"/>
              <w:bottom w:val="dotted" w:sz="4" w:space="0" w:color="auto"/>
              <w:right w:val="nil"/>
            </w:tcBorders>
            <w:noWrap/>
            <w:hideMark/>
          </w:tcPr>
          <w:p w14:paraId="7D82166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02A1775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076BC7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1.187,50</w:t>
            </w:r>
          </w:p>
        </w:tc>
        <w:tc>
          <w:tcPr>
            <w:tcW w:w="1660" w:type="dxa"/>
            <w:tcBorders>
              <w:top w:val="dotted" w:sz="4" w:space="0" w:color="auto"/>
              <w:left w:val="nil"/>
              <w:bottom w:val="dotted" w:sz="4" w:space="0" w:color="auto"/>
              <w:right w:val="nil"/>
            </w:tcBorders>
            <w:noWrap/>
            <w:hideMark/>
          </w:tcPr>
          <w:p w14:paraId="4CD263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w:t>
            </w:r>
          </w:p>
        </w:tc>
        <w:tc>
          <w:tcPr>
            <w:tcW w:w="1660" w:type="dxa"/>
            <w:tcBorders>
              <w:top w:val="dotted" w:sz="4" w:space="0" w:color="auto"/>
              <w:left w:val="nil"/>
              <w:bottom w:val="dotted" w:sz="4" w:space="0" w:color="auto"/>
              <w:right w:val="nil"/>
            </w:tcBorders>
            <w:noWrap/>
            <w:hideMark/>
          </w:tcPr>
          <w:p w14:paraId="3E30E43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74AF94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0EF03E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r>
      <w:tr w:rsidR="009C5862" w:rsidRPr="009C5862" w14:paraId="6861D670" w14:textId="77777777" w:rsidTr="00D826C3">
        <w:trPr>
          <w:trHeight w:val="300"/>
        </w:trPr>
        <w:tc>
          <w:tcPr>
            <w:tcW w:w="736" w:type="dxa"/>
            <w:tcBorders>
              <w:top w:val="dotted" w:sz="4" w:space="0" w:color="auto"/>
              <w:left w:val="nil"/>
              <w:bottom w:val="dotted" w:sz="4" w:space="0" w:color="auto"/>
              <w:right w:val="nil"/>
            </w:tcBorders>
            <w:noWrap/>
            <w:hideMark/>
          </w:tcPr>
          <w:p w14:paraId="52293B3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2D242E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275CF3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19.880,97</w:t>
            </w:r>
          </w:p>
        </w:tc>
        <w:tc>
          <w:tcPr>
            <w:tcW w:w="1660" w:type="dxa"/>
            <w:tcBorders>
              <w:top w:val="dotted" w:sz="4" w:space="0" w:color="auto"/>
              <w:left w:val="nil"/>
              <w:bottom w:val="dotted" w:sz="4" w:space="0" w:color="auto"/>
              <w:right w:val="nil"/>
            </w:tcBorders>
            <w:noWrap/>
            <w:hideMark/>
          </w:tcPr>
          <w:p w14:paraId="33F0AB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44.810,00</w:t>
            </w:r>
          </w:p>
        </w:tc>
        <w:tc>
          <w:tcPr>
            <w:tcW w:w="1660" w:type="dxa"/>
            <w:tcBorders>
              <w:top w:val="dotted" w:sz="4" w:space="0" w:color="auto"/>
              <w:left w:val="nil"/>
              <w:bottom w:val="dotted" w:sz="4" w:space="0" w:color="auto"/>
              <w:right w:val="nil"/>
            </w:tcBorders>
            <w:noWrap/>
            <w:hideMark/>
          </w:tcPr>
          <w:p w14:paraId="32E94A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12.500,00</w:t>
            </w:r>
          </w:p>
        </w:tc>
        <w:tc>
          <w:tcPr>
            <w:tcW w:w="1660" w:type="dxa"/>
            <w:tcBorders>
              <w:top w:val="dotted" w:sz="4" w:space="0" w:color="auto"/>
              <w:left w:val="nil"/>
              <w:bottom w:val="dotted" w:sz="4" w:space="0" w:color="auto"/>
              <w:right w:val="nil"/>
            </w:tcBorders>
            <w:noWrap/>
            <w:hideMark/>
          </w:tcPr>
          <w:p w14:paraId="3AE17E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w:t>
            </w:r>
          </w:p>
        </w:tc>
        <w:tc>
          <w:tcPr>
            <w:tcW w:w="1660" w:type="dxa"/>
            <w:tcBorders>
              <w:top w:val="dotted" w:sz="4" w:space="0" w:color="auto"/>
              <w:left w:val="nil"/>
              <w:bottom w:val="dotted" w:sz="4" w:space="0" w:color="auto"/>
              <w:right w:val="nil"/>
            </w:tcBorders>
            <w:noWrap/>
            <w:hideMark/>
          </w:tcPr>
          <w:p w14:paraId="77B7FC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w:t>
            </w:r>
          </w:p>
        </w:tc>
      </w:tr>
      <w:tr w:rsidR="009C5862" w:rsidRPr="009C5862" w14:paraId="1ADD2B8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C6C7FB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96BB6E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91, Višak/manjak prihoda</w:t>
            </w:r>
          </w:p>
        </w:tc>
        <w:tc>
          <w:tcPr>
            <w:tcW w:w="1660" w:type="dxa"/>
            <w:tcBorders>
              <w:top w:val="dotted" w:sz="4" w:space="0" w:color="auto"/>
              <w:left w:val="nil"/>
              <w:bottom w:val="dotted" w:sz="4" w:space="0" w:color="auto"/>
              <w:right w:val="nil"/>
            </w:tcBorders>
            <w:shd w:val="clear" w:color="000000" w:fill="E0E0E0"/>
            <w:noWrap/>
            <w:hideMark/>
          </w:tcPr>
          <w:p w14:paraId="7455146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1.287,75</w:t>
            </w:r>
          </w:p>
        </w:tc>
        <w:tc>
          <w:tcPr>
            <w:tcW w:w="1660" w:type="dxa"/>
            <w:tcBorders>
              <w:top w:val="dotted" w:sz="4" w:space="0" w:color="auto"/>
              <w:left w:val="nil"/>
              <w:bottom w:val="dotted" w:sz="4" w:space="0" w:color="auto"/>
              <w:right w:val="nil"/>
            </w:tcBorders>
            <w:shd w:val="clear" w:color="000000" w:fill="E0E0E0"/>
            <w:noWrap/>
            <w:hideMark/>
          </w:tcPr>
          <w:p w14:paraId="7EFBEA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16367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D832F2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CB4458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F35DD93" w14:textId="77777777" w:rsidTr="00D826C3">
        <w:trPr>
          <w:trHeight w:val="300"/>
        </w:trPr>
        <w:tc>
          <w:tcPr>
            <w:tcW w:w="736" w:type="dxa"/>
            <w:tcBorders>
              <w:top w:val="dotted" w:sz="4" w:space="0" w:color="auto"/>
              <w:left w:val="nil"/>
              <w:bottom w:val="dotted" w:sz="4" w:space="0" w:color="auto"/>
              <w:right w:val="nil"/>
            </w:tcBorders>
            <w:noWrap/>
            <w:hideMark/>
          </w:tcPr>
          <w:p w14:paraId="31DBDD2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AC08F8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284E8D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1.287,75</w:t>
            </w:r>
          </w:p>
        </w:tc>
        <w:tc>
          <w:tcPr>
            <w:tcW w:w="1660" w:type="dxa"/>
            <w:tcBorders>
              <w:top w:val="dotted" w:sz="4" w:space="0" w:color="auto"/>
              <w:left w:val="nil"/>
              <w:bottom w:val="dotted" w:sz="4" w:space="0" w:color="auto"/>
              <w:right w:val="nil"/>
            </w:tcBorders>
            <w:noWrap/>
            <w:hideMark/>
          </w:tcPr>
          <w:p w14:paraId="6886EEB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81A48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79176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82CE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C08AB14" w14:textId="77777777" w:rsidTr="00D826C3">
        <w:trPr>
          <w:trHeight w:val="300"/>
        </w:trPr>
        <w:tc>
          <w:tcPr>
            <w:tcW w:w="736" w:type="dxa"/>
            <w:tcBorders>
              <w:top w:val="dotted" w:sz="4" w:space="0" w:color="auto"/>
              <w:left w:val="nil"/>
              <w:bottom w:val="dotted" w:sz="4" w:space="0" w:color="auto"/>
              <w:right w:val="nil"/>
            </w:tcBorders>
            <w:noWrap/>
            <w:hideMark/>
          </w:tcPr>
          <w:p w14:paraId="0082302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D7E8B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AA983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1.287,75</w:t>
            </w:r>
          </w:p>
        </w:tc>
        <w:tc>
          <w:tcPr>
            <w:tcW w:w="1660" w:type="dxa"/>
            <w:tcBorders>
              <w:top w:val="dotted" w:sz="4" w:space="0" w:color="auto"/>
              <w:left w:val="nil"/>
              <w:bottom w:val="dotted" w:sz="4" w:space="0" w:color="auto"/>
              <w:right w:val="nil"/>
            </w:tcBorders>
            <w:noWrap/>
            <w:hideMark/>
          </w:tcPr>
          <w:p w14:paraId="7416B0A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583EE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150D9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5C4DA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C67984F"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397E20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4C5FBA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INTELEKTUALNE USLUGE</w:t>
            </w:r>
          </w:p>
        </w:tc>
        <w:tc>
          <w:tcPr>
            <w:tcW w:w="1660" w:type="dxa"/>
            <w:tcBorders>
              <w:top w:val="dotted" w:sz="4" w:space="0" w:color="auto"/>
              <w:left w:val="nil"/>
              <w:bottom w:val="dotted" w:sz="4" w:space="0" w:color="auto"/>
              <w:right w:val="nil"/>
            </w:tcBorders>
            <w:shd w:val="clear" w:color="000000" w:fill="A3A3A3"/>
            <w:noWrap/>
            <w:hideMark/>
          </w:tcPr>
          <w:p w14:paraId="2A53435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23.659,20</w:t>
            </w:r>
          </w:p>
        </w:tc>
        <w:tc>
          <w:tcPr>
            <w:tcW w:w="1660" w:type="dxa"/>
            <w:tcBorders>
              <w:top w:val="dotted" w:sz="4" w:space="0" w:color="auto"/>
              <w:left w:val="nil"/>
              <w:bottom w:val="dotted" w:sz="4" w:space="0" w:color="auto"/>
              <w:right w:val="nil"/>
            </w:tcBorders>
            <w:shd w:val="clear" w:color="000000" w:fill="A3A3A3"/>
            <w:noWrap/>
            <w:hideMark/>
          </w:tcPr>
          <w:p w14:paraId="574AC04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37.000,00</w:t>
            </w:r>
          </w:p>
        </w:tc>
        <w:tc>
          <w:tcPr>
            <w:tcW w:w="1660" w:type="dxa"/>
            <w:tcBorders>
              <w:top w:val="dotted" w:sz="4" w:space="0" w:color="auto"/>
              <w:left w:val="nil"/>
              <w:bottom w:val="dotted" w:sz="4" w:space="0" w:color="auto"/>
              <w:right w:val="nil"/>
            </w:tcBorders>
            <w:shd w:val="clear" w:color="000000" w:fill="A3A3A3"/>
            <w:noWrap/>
            <w:hideMark/>
          </w:tcPr>
          <w:p w14:paraId="69C08BE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26.777,00</w:t>
            </w:r>
          </w:p>
        </w:tc>
        <w:tc>
          <w:tcPr>
            <w:tcW w:w="1660" w:type="dxa"/>
            <w:tcBorders>
              <w:top w:val="dotted" w:sz="4" w:space="0" w:color="auto"/>
              <w:left w:val="nil"/>
              <w:bottom w:val="dotted" w:sz="4" w:space="0" w:color="auto"/>
              <w:right w:val="nil"/>
            </w:tcBorders>
            <w:shd w:val="clear" w:color="000000" w:fill="A3A3A3"/>
            <w:noWrap/>
            <w:hideMark/>
          </w:tcPr>
          <w:p w14:paraId="1AC3609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25.500,00</w:t>
            </w:r>
          </w:p>
        </w:tc>
        <w:tc>
          <w:tcPr>
            <w:tcW w:w="1660" w:type="dxa"/>
            <w:tcBorders>
              <w:top w:val="dotted" w:sz="4" w:space="0" w:color="auto"/>
              <w:left w:val="nil"/>
              <w:bottom w:val="dotted" w:sz="4" w:space="0" w:color="auto"/>
              <w:right w:val="nil"/>
            </w:tcBorders>
            <w:shd w:val="clear" w:color="000000" w:fill="A3A3A3"/>
            <w:noWrap/>
            <w:hideMark/>
          </w:tcPr>
          <w:p w14:paraId="545DC55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20.500,00</w:t>
            </w:r>
          </w:p>
        </w:tc>
      </w:tr>
      <w:tr w:rsidR="009C5862" w:rsidRPr="009C5862" w14:paraId="2D78E61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D4AC70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8C2E19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7561E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23.659,20</w:t>
            </w:r>
          </w:p>
        </w:tc>
        <w:tc>
          <w:tcPr>
            <w:tcW w:w="1660" w:type="dxa"/>
            <w:tcBorders>
              <w:top w:val="dotted" w:sz="4" w:space="0" w:color="auto"/>
              <w:left w:val="nil"/>
              <w:bottom w:val="dotted" w:sz="4" w:space="0" w:color="auto"/>
              <w:right w:val="nil"/>
            </w:tcBorders>
            <w:shd w:val="clear" w:color="000000" w:fill="E0E0E0"/>
            <w:noWrap/>
            <w:hideMark/>
          </w:tcPr>
          <w:p w14:paraId="4DCD8BA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37.000,00</w:t>
            </w:r>
          </w:p>
        </w:tc>
        <w:tc>
          <w:tcPr>
            <w:tcW w:w="1660" w:type="dxa"/>
            <w:tcBorders>
              <w:top w:val="dotted" w:sz="4" w:space="0" w:color="auto"/>
              <w:left w:val="nil"/>
              <w:bottom w:val="dotted" w:sz="4" w:space="0" w:color="auto"/>
              <w:right w:val="nil"/>
            </w:tcBorders>
            <w:shd w:val="clear" w:color="000000" w:fill="E0E0E0"/>
            <w:noWrap/>
            <w:hideMark/>
          </w:tcPr>
          <w:p w14:paraId="61739F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26.777,00</w:t>
            </w:r>
          </w:p>
        </w:tc>
        <w:tc>
          <w:tcPr>
            <w:tcW w:w="1660" w:type="dxa"/>
            <w:tcBorders>
              <w:top w:val="dotted" w:sz="4" w:space="0" w:color="auto"/>
              <w:left w:val="nil"/>
              <w:bottom w:val="dotted" w:sz="4" w:space="0" w:color="auto"/>
              <w:right w:val="nil"/>
            </w:tcBorders>
            <w:shd w:val="clear" w:color="000000" w:fill="E0E0E0"/>
            <w:noWrap/>
            <w:hideMark/>
          </w:tcPr>
          <w:p w14:paraId="2BB7C1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25.500,00</w:t>
            </w:r>
          </w:p>
        </w:tc>
        <w:tc>
          <w:tcPr>
            <w:tcW w:w="1660" w:type="dxa"/>
            <w:tcBorders>
              <w:top w:val="dotted" w:sz="4" w:space="0" w:color="auto"/>
              <w:left w:val="nil"/>
              <w:bottom w:val="dotted" w:sz="4" w:space="0" w:color="auto"/>
              <w:right w:val="nil"/>
            </w:tcBorders>
            <w:shd w:val="clear" w:color="000000" w:fill="E0E0E0"/>
            <w:noWrap/>
            <w:hideMark/>
          </w:tcPr>
          <w:p w14:paraId="438A58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20.500,00</w:t>
            </w:r>
          </w:p>
        </w:tc>
      </w:tr>
      <w:tr w:rsidR="009C5862" w:rsidRPr="009C5862" w14:paraId="1F310983" w14:textId="77777777" w:rsidTr="00D826C3">
        <w:trPr>
          <w:trHeight w:val="300"/>
        </w:trPr>
        <w:tc>
          <w:tcPr>
            <w:tcW w:w="736" w:type="dxa"/>
            <w:tcBorders>
              <w:top w:val="dotted" w:sz="4" w:space="0" w:color="auto"/>
              <w:left w:val="nil"/>
              <w:bottom w:val="dotted" w:sz="4" w:space="0" w:color="auto"/>
              <w:right w:val="nil"/>
            </w:tcBorders>
            <w:noWrap/>
            <w:hideMark/>
          </w:tcPr>
          <w:p w14:paraId="122033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867C78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05F3FB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23.659,20</w:t>
            </w:r>
          </w:p>
        </w:tc>
        <w:tc>
          <w:tcPr>
            <w:tcW w:w="1660" w:type="dxa"/>
            <w:tcBorders>
              <w:top w:val="dotted" w:sz="4" w:space="0" w:color="auto"/>
              <w:left w:val="nil"/>
              <w:bottom w:val="dotted" w:sz="4" w:space="0" w:color="auto"/>
              <w:right w:val="nil"/>
            </w:tcBorders>
            <w:noWrap/>
            <w:hideMark/>
          </w:tcPr>
          <w:p w14:paraId="211B50A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c>
          <w:tcPr>
            <w:tcW w:w="1660" w:type="dxa"/>
            <w:tcBorders>
              <w:top w:val="dotted" w:sz="4" w:space="0" w:color="auto"/>
              <w:left w:val="nil"/>
              <w:bottom w:val="dotted" w:sz="4" w:space="0" w:color="auto"/>
              <w:right w:val="nil"/>
            </w:tcBorders>
            <w:noWrap/>
            <w:hideMark/>
          </w:tcPr>
          <w:p w14:paraId="2FF0F6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26.777,00</w:t>
            </w:r>
          </w:p>
        </w:tc>
        <w:tc>
          <w:tcPr>
            <w:tcW w:w="1660" w:type="dxa"/>
            <w:tcBorders>
              <w:top w:val="dotted" w:sz="4" w:space="0" w:color="auto"/>
              <w:left w:val="nil"/>
              <w:bottom w:val="dotted" w:sz="4" w:space="0" w:color="auto"/>
              <w:right w:val="nil"/>
            </w:tcBorders>
            <w:noWrap/>
            <w:hideMark/>
          </w:tcPr>
          <w:p w14:paraId="4A2C4C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25.500,00</w:t>
            </w:r>
          </w:p>
        </w:tc>
        <w:tc>
          <w:tcPr>
            <w:tcW w:w="1660" w:type="dxa"/>
            <w:tcBorders>
              <w:top w:val="dotted" w:sz="4" w:space="0" w:color="auto"/>
              <w:left w:val="nil"/>
              <w:bottom w:val="dotted" w:sz="4" w:space="0" w:color="auto"/>
              <w:right w:val="nil"/>
            </w:tcBorders>
            <w:noWrap/>
            <w:hideMark/>
          </w:tcPr>
          <w:p w14:paraId="207E0F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r>
      <w:tr w:rsidR="009C5862" w:rsidRPr="009C5862" w14:paraId="457CEECD" w14:textId="77777777" w:rsidTr="00D826C3">
        <w:trPr>
          <w:trHeight w:val="300"/>
        </w:trPr>
        <w:tc>
          <w:tcPr>
            <w:tcW w:w="736" w:type="dxa"/>
            <w:tcBorders>
              <w:top w:val="dotted" w:sz="4" w:space="0" w:color="auto"/>
              <w:left w:val="nil"/>
              <w:bottom w:val="dotted" w:sz="4" w:space="0" w:color="auto"/>
              <w:right w:val="nil"/>
            </w:tcBorders>
            <w:noWrap/>
            <w:hideMark/>
          </w:tcPr>
          <w:p w14:paraId="3746987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A54F29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7EA61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23.659,20</w:t>
            </w:r>
          </w:p>
        </w:tc>
        <w:tc>
          <w:tcPr>
            <w:tcW w:w="1660" w:type="dxa"/>
            <w:tcBorders>
              <w:top w:val="dotted" w:sz="4" w:space="0" w:color="auto"/>
              <w:left w:val="nil"/>
              <w:bottom w:val="dotted" w:sz="4" w:space="0" w:color="auto"/>
              <w:right w:val="nil"/>
            </w:tcBorders>
            <w:noWrap/>
            <w:hideMark/>
          </w:tcPr>
          <w:p w14:paraId="15ABF1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c>
          <w:tcPr>
            <w:tcW w:w="1660" w:type="dxa"/>
            <w:tcBorders>
              <w:top w:val="dotted" w:sz="4" w:space="0" w:color="auto"/>
              <w:left w:val="nil"/>
              <w:bottom w:val="dotted" w:sz="4" w:space="0" w:color="auto"/>
              <w:right w:val="nil"/>
            </w:tcBorders>
            <w:noWrap/>
            <w:hideMark/>
          </w:tcPr>
          <w:p w14:paraId="006342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26.777,00</w:t>
            </w:r>
          </w:p>
        </w:tc>
        <w:tc>
          <w:tcPr>
            <w:tcW w:w="1660" w:type="dxa"/>
            <w:tcBorders>
              <w:top w:val="dotted" w:sz="4" w:space="0" w:color="auto"/>
              <w:left w:val="nil"/>
              <w:bottom w:val="dotted" w:sz="4" w:space="0" w:color="auto"/>
              <w:right w:val="nil"/>
            </w:tcBorders>
            <w:noWrap/>
            <w:hideMark/>
          </w:tcPr>
          <w:p w14:paraId="7B0795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25.500,00</w:t>
            </w:r>
          </w:p>
        </w:tc>
        <w:tc>
          <w:tcPr>
            <w:tcW w:w="1660" w:type="dxa"/>
            <w:tcBorders>
              <w:top w:val="dotted" w:sz="4" w:space="0" w:color="auto"/>
              <w:left w:val="nil"/>
              <w:bottom w:val="dotted" w:sz="4" w:space="0" w:color="auto"/>
              <w:right w:val="nil"/>
            </w:tcBorders>
            <w:noWrap/>
            <w:hideMark/>
          </w:tcPr>
          <w:p w14:paraId="6D0720A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r>
      <w:tr w:rsidR="009C5862" w:rsidRPr="009C5862" w14:paraId="7A30499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4E20E9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F572BD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A100006, OBILJEŽAVANJE DANA OPĆINE</w:t>
            </w:r>
          </w:p>
        </w:tc>
        <w:tc>
          <w:tcPr>
            <w:tcW w:w="1660" w:type="dxa"/>
            <w:tcBorders>
              <w:top w:val="dotted" w:sz="4" w:space="0" w:color="auto"/>
              <w:left w:val="nil"/>
              <w:bottom w:val="dotted" w:sz="4" w:space="0" w:color="auto"/>
              <w:right w:val="nil"/>
            </w:tcBorders>
            <w:shd w:val="clear" w:color="000000" w:fill="A3A3A3"/>
            <w:noWrap/>
            <w:hideMark/>
          </w:tcPr>
          <w:p w14:paraId="5E3AE28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37.247,05</w:t>
            </w:r>
          </w:p>
        </w:tc>
        <w:tc>
          <w:tcPr>
            <w:tcW w:w="1660" w:type="dxa"/>
            <w:tcBorders>
              <w:top w:val="dotted" w:sz="4" w:space="0" w:color="auto"/>
              <w:left w:val="nil"/>
              <w:bottom w:val="dotted" w:sz="4" w:space="0" w:color="auto"/>
              <w:right w:val="nil"/>
            </w:tcBorders>
            <w:shd w:val="clear" w:color="000000" w:fill="A3A3A3"/>
            <w:noWrap/>
            <w:hideMark/>
          </w:tcPr>
          <w:p w14:paraId="1410363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39.000,00</w:t>
            </w:r>
          </w:p>
        </w:tc>
        <w:tc>
          <w:tcPr>
            <w:tcW w:w="1660" w:type="dxa"/>
            <w:tcBorders>
              <w:top w:val="dotted" w:sz="4" w:space="0" w:color="auto"/>
              <w:left w:val="nil"/>
              <w:bottom w:val="dotted" w:sz="4" w:space="0" w:color="auto"/>
              <w:right w:val="nil"/>
            </w:tcBorders>
            <w:shd w:val="clear" w:color="000000" w:fill="A3A3A3"/>
            <w:noWrap/>
            <w:hideMark/>
          </w:tcPr>
          <w:p w14:paraId="4CFBF30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37.000,00</w:t>
            </w:r>
          </w:p>
        </w:tc>
        <w:tc>
          <w:tcPr>
            <w:tcW w:w="1660" w:type="dxa"/>
            <w:tcBorders>
              <w:top w:val="dotted" w:sz="4" w:space="0" w:color="auto"/>
              <w:left w:val="nil"/>
              <w:bottom w:val="dotted" w:sz="4" w:space="0" w:color="auto"/>
              <w:right w:val="nil"/>
            </w:tcBorders>
            <w:shd w:val="clear" w:color="000000" w:fill="A3A3A3"/>
            <w:noWrap/>
            <w:hideMark/>
          </w:tcPr>
          <w:p w14:paraId="78A65B3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37.000,00</w:t>
            </w:r>
          </w:p>
        </w:tc>
        <w:tc>
          <w:tcPr>
            <w:tcW w:w="1660" w:type="dxa"/>
            <w:tcBorders>
              <w:top w:val="dotted" w:sz="4" w:space="0" w:color="auto"/>
              <w:left w:val="nil"/>
              <w:bottom w:val="dotted" w:sz="4" w:space="0" w:color="auto"/>
              <w:right w:val="nil"/>
            </w:tcBorders>
            <w:shd w:val="clear" w:color="000000" w:fill="A3A3A3"/>
            <w:noWrap/>
            <w:hideMark/>
          </w:tcPr>
          <w:p w14:paraId="2105E50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37.000,00</w:t>
            </w:r>
          </w:p>
        </w:tc>
      </w:tr>
      <w:tr w:rsidR="009C5862" w:rsidRPr="009C5862" w14:paraId="1C37959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983C5A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F41659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AE2285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37.247,05</w:t>
            </w:r>
          </w:p>
        </w:tc>
        <w:tc>
          <w:tcPr>
            <w:tcW w:w="1660" w:type="dxa"/>
            <w:tcBorders>
              <w:top w:val="dotted" w:sz="4" w:space="0" w:color="auto"/>
              <w:left w:val="nil"/>
              <w:bottom w:val="dotted" w:sz="4" w:space="0" w:color="auto"/>
              <w:right w:val="nil"/>
            </w:tcBorders>
            <w:shd w:val="clear" w:color="000000" w:fill="E0E0E0"/>
            <w:noWrap/>
            <w:hideMark/>
          </w:tcPr>
          <w:p w14:paraId="61337CE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39.000,00</w:t>
            </w:r>
          </w:p>
        </w:tc>
        <w:tc>
          <w:tcPr>
            <w:tcW w:w="1660" w:type="dxa"/>
            <w:tcBorders>
              <w:top w:val="dotted" w:sz="4" w:space="0" w:color="auto"/>
              <w:left w:val="nil"/>
              <w:bottom w:val="dotted" w:sz="4" w:space="0" w:color="auto"/>
              <w:right w:val="nil"/>
            </w:tcBorders>
            <w:shd w:val="clear" w:color="000000" w:fill="E0E0E0"/>
            <w:noWrap/>
            <w:hideMark/>
          </w:tcPr>
          <w:p w14:paraId="0F4CAE0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37.000,00</w:t>
            </w:r>
          </w:p>
        </w:tc>
        <w:tc>
          <w:tcPr>
            <w:tcW w:w="1660" w:type="dxa"/>
            <w:tcBorders>
              <w:top w:val="dotted" w:sz="4" w:space="0" w:color="auto"/>
              <w:left w:val="nil"/>
              <w:bottom w:val="dotted" w:sz="4" w:space="0" w:color="auto"/>
              <w:right w:val="nil"/>
            </w:tcBorders>
            <w:shd w:val="clear" w:color="000000" w:fill="E0E0E0"/>
            <w:noWrap/>
            <w:hideMark/>
          </w:tcPr>
          <w:p w14:paraId="0BBDD84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37.000,00</w:t>
            </w:r>
          </w:p>
        </w:tc>
        <w:tc>
          <w:tcPr>
            <w:tcW w:w="1660" w:type="dxa"/>
            <w:tcBorders>
              <w:top w:val="dotted" w:sz="4" w:space="0" w:color="auto"/>
              <w:left w:val="nil"/>
              <w:bottom w:val="dotted" w:sz="4" w:space="0" w:color="auto"/>
              <w:right w:val="nil"/>
            </w:tcBorders>
            <w:shd w:val="clear" w:color="000000" w:fill="E0E0E0"/>
            <w:noWrap/>
            <w:hideMark/>
          </w:tcPr>
          <w:p w14:paraId="0D1FE8E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37.000,00</w:t>
            </w:r>
          </w:p>
        </w:tc>
      </w:tr>
      <w:tr w:rsidR="009C5862" w:rsidRPr="009C5862" w14:paraId="2263D04F" w14:textId="77777777" w:rsidTr="00D826C3">
        <w:trPr>
          <w:trHeight w:val="300"/>
        </w:trPr>
        <w:tc>
          <w:tcPr>
            <w:tcW w:w="736" w:type="dxa"/>
            <w:tcBorders>
              <w:top w:val="dotted" w:sz="4" w:space="0" w:color="auto"/>
              <w:left w:val="nil"/>
              <w:bottom w:val="dotted" w:sz="4" w:space="0" w:color="auto"/>
              <w:right w:val="nil"/>
            </w:tcBorders>
            <w:noWrap/>
            <w:hideMark/>
          </w:tcPr>
          <w:p w14:paraId="1B7316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921DA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2BAAD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37.247,05</w:t>
            </w:r>
          </w:p>
        </w:tc>
        <w:tc>
          <w:tcPr>
            <w:tcW w:w="1660" w:type="dxa"/>
            <w:tcBorders>
              <w:top w:val="dotted" w:sz="4" w:space="0" w:color="auto"/>
              <w:left w:val="nil"/>
              <w:bottom w:val="dotted" w:sz="4" w:space="0" w:color="auto"/>
              <w:right w:val="nil"/>
            </w:tcBorders>
            <w:noWrap/>
            <w:hideMark/>
          </w:tcPr>
          <w:p w14:paraId="1E8EF1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39.000,00</w:t>
            </w:r>
          </w:p>
        </w:tc>
        <w:tc>
          <w:tcPr>
            <w:tcW w:w="1660" w:type="dxa"/>
            <w:tcBorders>
              <w:top w:val="dotted" w:sz="4" w:space="0" w:color="auto"/>
              <w:left w:val="nil"/>
              <w:bottom w:val="dotted" w:sz="4" w:space="0" w:color="auto"/>
              <w:right w:val="nil"/>
            </w:tcBorders>
            <w:noWrap/>
            <w:hideMark/>
          </w:tcPr>
          <w:p w14:paraId="6CC7DA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c>
          <w:tcPr>
            <w:tcW w:w="1660" w:type="dxa"/>
            <w:tcBorders>
              <w:top w:val="dotted" w:sz="4" w:space="0" w:color="auto"/>
              <w:left w:val="nil"/>
              <w:bottom w:val="dotted" w:sz="4" w:space="0" w:color="auto"/>
              <w:right w:val="nil"/>
            </w:tcBorders>
            <w:noWrap/>
            <w:hideMark/>
          </w:tcPr>
          <w:p w14:paraId="4A199B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c>
          <w:tcPr>
            <w:tcW w:w="1660" w:type="dxa"/>
            <w:tcBorders>
              <w:top w:val="dotted" w:sz="4" w:space="0" w:color="auto"/>
              <w:left w:val="nil"/>
              <w:bottom w:val="dotted" w:sz="4" w:space="0" w:color="auto"/>
              <w:right w:val="nil"/>
            </w:tcBorders>
            <w:noWrap/>
            <w:hideMark/>
          </w:tcPr>
          <w:p w14:paraId="535C98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r>
      <w:tr w:rsidR="009C5862" w:rsidRPr="009C5862" w14:paraId="6EF18C1C" w14:textId="77777777" w:rsidTr="00D826C3">
        <w:trPr>
          <w:trHeight w:val="300"/>
        </w:trPr>
        <w:tc>
          <w:tcPr>
            <w:tcW w:w="736" w:type="dxa"/>
            <w:tcBorders>
              <w:top w:val="dotted" w:sz="4" w:space="0" w:color="auto"/>
              <w:left w:val="nil"/>
              <w:bottom w:val="dotted" w:sz="4" w:space="0" w:color="auto"/>
              <w:right w:val="nil"/>
            </w:tcBorders>
            <w:noWrap/>
            <w:hideMark/>
          </w:tcPr>
          <w:p w14:paraId="6A3B251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A0BAF2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D4AB7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27.447,05</w:t>
            </w:r>
          </w:p>
        </w:tc>
        <w:tc>
          <w:tcPr>
            <w:tcW w:w="1660" w:type="dxa"/>
            <w:tcBorders>
              <w:top w:val="dotted" w:sz="4" w:space="0" w:color="auto"/>
              <w:left w:val="nil"/>
              <w:bottom w:val="dotted" w:sz="4" w:space="0" w:color="auto"/>
              <w:right w:val="nil"/>
            </w:tcBorders>
            <w:noWrap/>
            <w:hideMark/>
          </w:tcPr>
          <w:p w14:paraId="2664A4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32.700,00</w:t>
            </w:r>
          </w:p>
        </w:tc>
        <w:tc>
          <w:tcPr>
            <w:tcW w:w="1660" w:type="dxa"/>
            <w:tcBorders>
              <w:top w:val="dotted" w:sz="4" w:space="0" w:color="auto"/>
              <w:left w:val="nil"/>
              <w:bottom w:val="dotted" w:sz="4" w:space="0" w:color="auto"/>
              <w:right w:val="nil"/>
            </w:tcBorders>
            <w:noWrap/>
            <w:hideMark/>
          </w:tcPr>
          <w:p w14:paraId="7DFA7C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c>
          <w:tcPr>
            <w:tcW w:w="1660" w:type="dxa"/>
            <w:tcBorders>
              <w:top w:val="dotted" w:sz="4" w:space="0" w:color="auto"/>
              <w:left w:val="nil"/>
              <w:bottom w:val="dotted" w:sz="4" w:space="0" w:color="auto"/>
              <w:right w:val="nil"/>
            </w:tcBorders>
            <w:noWrap/>
            <w:hideMark/>
          </w:tcPr>
          <w:p w14:paraId="0D7ACE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c>
          <w:tcPr>
            <w:tcW w:w="1660" w:type="dxa"/>
            <w:tcBorders>
              <w:top w:val="dotted" w:sz="4" w:space="0" w:color="auto"/>
              <w:left w:val="nil"/>
              <w:bottom w:val="dotted" w:sz="4" w:space="0" w:color="auto"/>
              <w:right w:val="nil"/>
            </w:tcBorders>
            <w:noWrap/>
            <w:hideMark/>
          </w:tcPr>
          <w:p w14:paraId="3B600D7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r>
      <w:tr w:rsidR="009C5862" w:rsidRPr="009C5862" w14:paraId="7321A6BF" w14:textId="77777777" w:rsidTr="00D826C3">
        <w:trPr>
          <w:trHeight w:val="300"/>
        </w:trPr>
        <w:tc>
          <w:tcPr>
            <w:tcW w:w="736" w:type="dxa"/>
            <w:tcBorders>
              <w:top w:val="dotted" w:sz="4" w:space="0" w:color="auto"/>
              <w:left w:val="nil"/>
              <w:bottom w:val="dotted" w:sz="4" w:space="0" w:color="auto"/>
              <w:right w:val="nil"/>
            </w:tcBorders>
            <w:noWrap/>
            <w:hideMark/>
          </w:tcPr>
          <w:p w14:paraId="4398EE0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5CEF827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6B6DE5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w:t>
            </w:r>
          </w:p>
        </w:tc>
        <w:tc>
          <w:tcPr>
            <w:tcW w:w="1660" w:type="dxa"/>
            <w:tcBorders>
              <w:top w:val="dotted" w:sz="4" w:space="0" w:color="auto"/>
              <w:left w:val="nil"/>
              <w:bottom w:val="dotted" w:sz="4" w:space="0" w:color="auto"/>
              <w:right w:val="nil"/>
            </w:tcBorders>
            <w:noWrap/>
            <w:hideMark/>
          </w:tcPr>
          <w:p w14:paraId="720495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34F28BF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57EF93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1CFEB99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r>
      <w:tr w:rsidR="009C5862" w:rsidRPr="009C5862" w14:paraId="79652176" w14:textId="77777777" w:rsidTr="00D826C3">
        <w:trPr>
          <w:trHeight w:val="300"/>
        </w:trPr>
        <w:tc>
          <w:tcPr>
            <w:tcW w:w="736" w:type="dxa"/>
            <w:tcBorders>
              <w:top w:val="dotted" w:sz="4" w:space="0" w:color="auto"/>
              <w:left w:val="nil"/>
              <w:bottom w:val="dotted" w:sz="4" w:space="0" w:color="auto"/>
              <w:right w:val="nil"/>
            </w:tcBorders>
            <w:noWrap/>
            <w:hideMark/>
          </w:tcPr>
          <w:p w14:paraId="6D06DAA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3AFE4C6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48C5AC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4.300,00</w:t>
            </w:r>
          </w:p>
        </w:tc>
        <w:tc>
          <w:tcPr>
            <w:tcW w:w="1660" w:type="dxa"/>
            <w:tcBorders>
              <w:top w:val="dotted" w:sz="4" w:space="0" w:color="auto"/>
              <w:left w:val="nil"/>
              <w:bottom w:val="dotted" w:sz="4" w:space="0" w:color="auto"/>
              <w:right w:val="nil"/>
            </w:tcBorders>
            <w:noWrap/>
            <w:hideMark/>
          </w:tcPr>
          <w:p w14:paraId="628747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4.300,00</w:t>
            </w:r>
          </w:p>
        </w:tc>
        <w:tc>
          <w:tcPr>
            <w:tcW w:w="1660" w:type="dxa"/>
            <w:tcBorders>
              <w:top w:val="dotted" w:sz="4" w:space="0" w:color="auto"/>
              <w:left w:val="nil"/>
              <w:bottom w:val="dotted" w:sz="4" w:space="0" w:color="auto"/>
              <w:right w:val="nil"/>
            </w:tcBorders>
            <w:noWrap/>
            <w:hideMark/>
          </w:tcPr>
          <w:p w14:paraId="7ADE39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3A60AD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29E962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D826C3" w:rsidRPr="009C5862" w14:paraId="7A09C43B" w14:textId="77777777" w:rsidTr="00D826C3">
        <w:trPr>
          <w:trHeight w:val="300"/>
        </w:trPr>
        <w:tc>
          <w:tcPr>
            <w:tcW w:w="736" w:type="dxa"/>
            <w:tcBorders>
              <w:top w:val="dotted" w:sz="4" w:space="0" w:color="auto"/>
              <w:left w:val="nil"/>
              <w:right w:val="nil"/>
            </w:tcBorders>
            <w:noWrap/>
          </w:tcPr>
          <w:p w14:paraId="43EF33F7"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right w:val="nil"/>
            </w:tcBorders>
          </w:tcPr>
          <w:p w14:paraId="4AA9694A"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right w:val="nil"/>
            </w:tcBorders>
            <w:noWrap/>
          </w:tcPr>
          <w:p w14:paraId="60391E9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0A565C9F"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2E2BFF3A"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68EB2823"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206FBF47"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403A841B" w14:textId="77777777" w:rsidTr="00D826C3">
        <w:trPr>
          <w:trHeight w:val="300"/>
        </w:trPr>
        <w:tc>
          <w:tcPr>
            <w:tcW w:w="736" w:type="dxa"/>
            <w:tcBorders>
              <w:left w:val="nil"/>
              <w:bottom w:val="dotted" w:sz="4" w:space="0" w:color="auto"/>
              <w:right w:val="nil"/>
            </w:tcBorders>
            <w:shd w:val="clear" w:color="000000" w:fill="A3A3A3"/>
            <w:hideMark/>
          </w:tcPr>
          <w:p w14:paraId="37C1978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left w:val="nil"/>
              <w:bottom w:val="dotted" w:sz="4" w:space="0" w:color="auto"/>
              <w:right w:val="nil"/>
            </w:tcBorders>
            <w:shd w:val="clear" w:color="000000" w:fill="A3A3A3"/>
            <w:hideMark/>
          </w:tcPr>
          <w:p w14:paraId="18DF63B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A100007, POREZNA UPRAVA PRIHOD OD POREZA NA DOHODAK</w:t>
            </w:r>
          </w:p>
        </w:tc>
        <w:tc>
          <w:tcPr>
            <w:tcW w:w="1660" w:type="dxa"/>
            <w:tcBorders>
              <w:left w:val="nil"/>
              <w:bottom w:val="dotted" w:sz="4" w:space="0" w:color="auto"/>
              <w:right w:val="nil"/>
            </w:tcBorders>
            <w:shd w:val="clear" w:color="000000" w:fill="A3A3A3"/>
            <w:noWrap/>
            <w:hideMark/>
          </w:tcPr>
          <w:p w14:paraId="4D017AD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24.163,61</w:t>
            </w:r>
          </w:p>
        </w:tc>
        <w:tc>
          <w:tcPr>
            <w:tcW w:w="1660" w:type="dxa"/>
            <w:tcBorders>
              <w:left w:val="nil"/>
              <w:bottom w:val="dotted" w:sz="4" w:space="0" w:color="auto"/>
              <w:right w:val="nil"/>
            </w:tcBorders>
            <w:shd w:val="clear" w:color="000000" w:fill="A3A3A3"/>
            <w:noWrap/>
            <w:hideMark/>
          </w:tcPr>
          <w:p w14:paraId="4CD23A4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c>
          <w:tcPr>
            <w:tcW w:w="1660" w:type="dxa"/>
            <w:tcBorders>
              <w:left w:val="nil"/>
              <w:bottom w:val="dotted" w:sz="4" w:space="0" w:color="auto"/>
              <w:right w:val="nil"/>
            </w:tcBorders>
            <w:shd w:val="clear" w:color="000000" w:fill="A3A3A3"/>
            <w:noWrap/>
            <w:hideMark/>
          </w:tcPr>
          <w:p w14:paraId="3812D47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32.000,00</w:t>
            </w:r>
          </w:p>
        </w:tc>
        <w:tc>
          <w:tcPr>
            <w:tcW w:w="1660" w:type="dxa"/>
            <w:tcBorders>
              <w:left w:val="nil"/>
              <w:bottom w:val="dotted" w:sz="4" w:space="0" w:color="auto"/>
              <w:right w:val="nil"/>
            </w:tcBorders>
            <w:shd w:val="clear" w:color="000000" w:fill="A3A3A3"/>
            <w:noWrap/>
            <w:hideMark/>
          </w:tcPr>
          <w:p w14:paraId="456EB4A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left w:val="nil"/>
              <w:bottom w:val="dotted" w:sz="4" w:space="0" w:color="auto"/>
              <w:right w:val="nil"/>
            </w:tcBorders>
            <w:shd w:val="clear" w:color="000000" w:fill="A3A3A3"/>
            <w:noWrap/>
            <w:hideMark/>
          </w:tcPr>
          <w:p w14:paraId="43160E9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37.000,00</w:t>
            </w:r>
          </w:p>
        </w:tc>
      </w:tr>
      <w:tr w:rsidR="009C5862" w:rsidRPr="009C5862" w14:paraId="1BE1265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FEAE41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13C150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8FE7D0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24.163,61</w:t>
            </w:r>
          </w:p>
        </w:tc>
        <w:tc>
          <w:tcPr>
            <w:tcW w:w="1660" w:type="dxa"/>
            <w:tcBorders>
              <w:top w:val="dotted" w:sz="4" w:space="0" w:color="auto"/>
              <w:left w:val="nil"/>
              <w:bottom w:val="dotted" w:sz="4" w:space="0" w:color="auto"/>
              <w:right w:val="nil"/>
            </w:tcBorders>
            <w:shd w:val="clear" w:color="000000" w:fill="E0E0E0"/>
            <w:noWrap/>
            <w:hideMark/>
          </w:tcPr>
          <w:p w14:paraId="660EB80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5DB6B98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32.000,00</w:t>
            </w:r>
          </w:p>
        </w:tc>
        <w:tc>
          <w:tcPr>
            <w:tcW w:w="1660" w:type="dxa"/>
            <w:tcBorders>
              <w:top w:val="dotted" w:sz="4" w:space="0" w:color="auto"/>
              <w:left w:val="nil"/>
              <w:bottom w:val="dotted" w:sz="4" w:space="0" w:color="auto"/>
              <w:right w:val="nil"/>
            </w:tcBorders>
            <w:shd w:val="clear" w:color="000000" w:fill="E0E0E0"/>
            <w:noWrap/>
            <w:hideMark/>
          </w:tcPr>
          <w:p w14:paraId="45F7AF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4A1B7EE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37.000,00</w:t>
            </w:r>
          </w:p>
        </w:tc>
      </w:tr>
      <w:tr w:rsidR="009C5862" w:rsidRPr="009C5862" w14:paraId="070477C4" w14:textId="77777777" w:rsidTr="00D826C3">
        <w:trPr>
          <w:trHeight w:val="300"/>
        </w:trPr>
        <w:tc>
          <w:tcPr>
            <w:tcW w:w="736" w:type="dxa"/>
            <w:tcBorders>
              <w:top w:val="dotted" w:sz="4" w:space="0" w:color="auto"/>
              <w:left w:val="nil"/>
              <w:bottom w:val="dotted" w:sz="4" w:space="0" w:color="auto"/>
              <w:right w:val="nil"/>
            </w:tcBorders>
            <w:noWrap/>
            <w:hideMark/>
          </w:tcPr>
          <w:p w14:paraId="27887BB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9FF30D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E0075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24.163,61</w:t>
            </w:r>
          </w:p>
        </w:tc>
        <w:tc>
          <w:tcPr>
            <w:tcW w:w="1660" w:type="dxa"/>
            <w:tcBorders>
              <w:top w:val="dotted" w:sz="4" w:space="0" w:color="auto"/>
              <w:left w:val="nil"/>
              <w:bottom w:val="dotted" w:sz="4" w:space="0" w:color="auto"/>
              <w:right w:val="nil"/>
            </w:tcBorders>
            <w:noWrap/>
            <w:hideMark/>
          </w:tcPr>
          <w:p w14:paraId="42B321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6D16D7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204A8FA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6774CD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r>
      <w:tr w:rsidR="009C5862" w:rsidRPr="009C5862" w14:paraId="68690611" w14:textId="77777777" w:rsidTr="00D826C3">
        <w:trPr>
          <w:trHeight w:val="300"/>
        </w:trPr>
        <w:tc>
          <w:tcPr>
            <w:tcW w:w="736" w:type="dxa"/>
            <w:tcBorders>
              <w:top w:val="dotted" w:sz="4" w:space="0" w:color="auto"/>
              <w:left w:val="nil"/>
              <w:bottom w:val="dotted" w:sz="4" w:space="0" w:color="auto"/>
              <w:right w:val="nil"/>
            </w:tcBorders>
            <w:noWrap/>
            <w:hideMark/>
          </w:tcPr>
          <w:p w14:paraId="517359F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14F48A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9A3D6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24.163,61</w:t>
            </w:r>
          </w:p>
        </w:tc>
        <w:tc>
          <w:tcPr>
            <w:tcW w:w="1660" w:type="dxa"/>
            <w:tcBorders>
              <w:top w:val="dotted" w:sz="4" w:space="0" w:color="auto"/>
              <w:left w:val="nil"/>
              <w:bottom w:val="dotted" w:sz="4" w:space="0" w:color="auto"/>
              <w:right w:val="nil"/>
            </w:tcBorders>
            <w:noWrap/>
            <w:hideMark/>
          </w:tcPr>
          <w:p w14:paraId="4D6B11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1F81B4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4DED83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2BE4179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37.000,00</w:t>
            </w:r>
          </w:p>
        </w:tc>
      </w:tr>
      <w:tr w:rsidR="009C5862" w:rsidRPr="009C5862" w14:paraId="768561A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01AA5B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953909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A100008, PRORAČUNSKE REZERVE</w:t>
            </w:r>
          </w:p>
        </w:tc>
        <w:tc>
          <w:tcPr>
            <w:tcW w:w="1660" w:type="dxa"/>
            <w:tcBorders>
              <w:top w:val="dotted" w:sz="4" w:space="0" w:color="auto"/>
              <w:left w:val="nil"/>
              <w:bottom w:val="dotted" w:sz="4" w:space="0" w:color="auto"/>
              <w:right w:val="nil"/>
            </w:tcBorders>
            <w:shd w:val="clear" w:color="000000" w:fill="A3A3A3"/>
            <w:noWrap/>
            <w:hideMark/>
          </w:tcPr>
          <w:p w14:paraId="55DF563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3FB2F8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w:t>
            </w:r>
          </w:p>
        </w:tc>
        <w:tc>
          <w:tcPr>
            <w:tcW w:w="1660" w:type="dxa"/>
            <w:tcBorders>
              <w:top w:val="dotted" w:sz="4" w:space="0" w:color="auto"/>
              <w:left w:val="nil"/>
              <w:bottom w:val="dotted" w:sz="4" w:space="0" w:color="auto"/>
              <w:right w:val="nil"/>
            </w:tcBorders>
            <w:shd w:val="clear" w:color="000000" w:fill="A3A3A3"/>
            <w:noWrap/>
            <w:hideMark/>
          </w:tcPr>
          <w:p w14:paraId="065B4D0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77A79AB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73E6C0F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r>
      <w:tr w:rsidR="009C5862" w:rsidRPr="009C5862" w14:paraId="17049EF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5FF233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7F805E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108071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C0443A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w:t>
            </w:r>
          </w:p>
        </w:tc>
        <w:tc>
          <w:tcPr>
            <w:tcW w:w="1660" w:type="dxa"/>
            <w:tcBorders>
              <w:top w:val="dotted" w:sz="4" w:space="0" w:color="auto"/>
              <w:left w:val="nil"/>
              <w:bottom w:val="dotted" w:sz="4" w:space="0" w:color="auto"/>
              <w:right w:val="nil"/>
            </w:tcBorders>
            <w:shd w:val="clear" w:color="000000" w:fill="E0E0E0"/>
            <w:noWrap/>
            <w:hideMark/>
          </w:tcPr>
          <w:p w14:paraId="1AA4897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353AFA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32A5A05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r>
      <w:tr w:rsidR="009C5862" w:rsidRPr="009C5862" w14:paraId="051C603C" w14:textId="77777777" w:rsidTr="00D826C3">
        <w:trPr>
          <w:trHeight w:val="300"/>
        </w:trPr>
        <w:tc>
          <w:tcPr>
            <w:tcW w:w="736" w:type="dxa"/>
            <w:tcBorders>
              <w:top w:val="dotted" w:sz="4" w:space="0" w:color="auto"/>
              <w:left w:val="nil"/>
              <w:bottom w:val="dotted" w:sz="4" w:space="0" w:color="auto"/>
              <w:right w:val="nil"/>
            </w:tcBorders>
            <w:noWrap/>
            <w:hideMark/>
          </w:tcPr>
          <w:p w14:paraId="27534B8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184BC0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C2D3C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86D2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w:t>
            </w:r>
          </w:p>
        </w:tc>
        <w:tc>
          <w:tcPr>
            <w:tcW w:w="1660" w:type="dxa"/>
            <w:tcBorders>
              <w:top w:val="dotted" w:sz="4" w:space="0" w:color="auto"/>
              <w:left w:val="nil"/>
              <w:bottom w:val="dotted" w:sz="4" w:space="0" w:color="auto"/>
              <w:right w:val="nil"/>
            </w:tcBorders>
            <w:noWrap/>
            <w:hideMark/>
          </w:tcPr>
          <w:p w14:paraId="655764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64A46F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134CD1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123FB363" w14:textId="77777777" w:rsidTr="00D826C3">
        <w:trPr>
          <w:trHeight w:val="300"/>
        </w:trPr>
        <w:tc>
          <w:tcPr>
            <w:tcW w:w="736" w:type="dxa"/>
            <w:tcBorders>
              <w:top w:val="dotted" w:sz="4" w:space="0" w:color="auto"/>
              <w:left w:val="nil"/>
              <w:bottom w:val="dotted" w:sz="4" w:space="0" w:color="auto"/>
              <w:right w:val="nil"/>
            </w:tcBorders>
            <w:noWrap/>
            <w:hideMark/>
          </w:tcPr>
          <w:p w14:paraId="2CA499D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41ADAD5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3EE072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9079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w:t>
            </w:r>
          </w:p>
        </w:tc>
        <w:tc>
          <w:tcPr>
            <w:tcW w:w="1660" w:type="dxa"/>
            <w:tcBorders>
              <w:top w:val="dotted" w:sz="4" w:space="0" w:color="auto"/>
              <w:left w:val="nil"/>
              <w:bottom w:val="dotted" w:sz="4" w:space="0" w:color="auto"/>
              <w:right w:val="nil"/>
            </w:tcBorders>
            <w:noWrap/>
            <w:hideMark/>
          </w:tcPr>
          <w:p w14:paraId="1881FA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4D83A6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4E89A9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14A0395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0D1866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11DE20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A100009, SAVJET MLADIH</w:t>
            </w:r>
          </w:p>
        </w:tc>
        <w:tc>
          <w:tcPr>
            <w:tcW w:w="1660" w:type="dxa"/>
            <w:tcBorders>
              <w:top w:val="dotted" w:sz="4" w:space="0" w:color="auto"/>
              <w:left w:val="nil"/>
              <w:bottom w:val="dotted" w:sz="4" w:space="0" w:color="auto"/>
              <w:right w:val="nil"/>
            </w:tcBorders>
            <w:shd w:val="clear" w:color="000000" w:fill="A3A3A3"/>
            <w:noWrap/>
            <w:hideMark/>
          </w:tcPr>
          <w:p w14:paraId="2275F54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8.488,89</w:t>
            </w:r>
          </w:p>
        </w:tc>
        <w:tc>
          <w:tcPr>
            <w:tcW w:w="1660" w:type="dxa"/>
            <w:tcBorders>
              <w:top w:val="dotted" w:sz="4" w:space="0" w:color="auto"/>
              <w:left w:val="nil"/>
              <w:bottom w:val="dotted" w:sz="4" w:space="0" w:color="auto"/>
              <w:right w:val="nil"/>
            </w:tcBorders>
            <w:shd w:val="clear" w:color="000000" w:fill="A3A3A3"/>
            <w:noWrap/>
            <w:hideMark/>
          </w:tcPr>
          <w:p w14:paraId="224E5AB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32FAD66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c>
          <w:tcPr>
            <w:tcW w:w="1660" w:type="dxa"/>
            <w:tcBorders>
              <w:top w:val="dotted" w:sz="4" w:space="0" w:color="auto"/>
              <w:left w:val="nil"/>
              <w:bottom w:val="dotted" w:sz="4" w:space="0" w:color="auto"/>
              <w:right w:val="nil"/>
            </w:tcBorders>
            <w:shd w:val="clear" w:color="000000" w:fill="A3A3A3"/>
            <w:noWrap/>
            <w:hideMark/>
          </w:tcPr>
          <w:p w14:paraId="5BFF0E0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c>
          <w:tcPr>
            <w:tcW w:w="1660" w:type="dxa"/>
            <w:tcBorders>
              <w:top w:val="dotted" w:sz="4" w:space="0" w:color="auto"/>
              <w:left w:val="nil"/>
              <w:bottom w:val="dotted" w:sz="4" w:space="0" w:color="auto"/>
              <w:right w:val="nil"/>
            </w:tcBorders>
            <w:shd w:val="clear" w:color="000000" w:fill="A3A3A3"/>
            <w:noWrap/>
            <w:hideMark/>
          </w:tcPr>
          <w:p w14:paraId="62CAAEC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r>
      <w:tr w:rsidR="009C5862" w:rsidRPr="009C5862" w14:paraId="2C285C4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1C4ED7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AD7AC4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EF9E24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8.488,89</w:t>
            </w:r>
          </w:p>
        </w:tc>
        <w:tc>
          <w:tcPr>
            <w:tcW w:w="1660" w:type="dxa"/>
            <w:tcBorders>
              <w:top w:val="dotted" w:sz="4" w:space="0" w:color="auto"/>
              <w:left w:val="nil"/>
              <w:bottom w:val="dotted" w:sz="4" w:space="0" w:color="auto"/>
              <w:right w:val="nil"/>
            </w:tcBorders>
            <w:shd w:val="clear" w:color="000000" w:fill="E0E0E0"/>
            <w:noWrap/>
            <w:hideMark/>
          </w:tcPr>
          <w:p w14:paraId="736ADBF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65857D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4D2F718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30223A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r>
      <w:tr w:rsidR="009C5862" w:rsidRPr="009C5862" w14:paraId="1CFF863E" w14:textId="77777777" w:rsidTr="00D826C3">
        <w:trPr>
          <w:trHeight w:val="300"/>
        </w:trPr>
        <w:tc>
          <w:tcPr>
            <w:tcW w:w="736" w:type="dxa"/>
            <w:tcBorders>
              <w:top w:val="dotted" w:sz="4" w:space="0" w:color="auto"/>
              <w:left w:val="nil"/>
              <w:bottom w:val="dotted" w:sz="4" w:space="0" w:color="auto"/>
              <w:right w:val="nil"/>
            </w:tcBorders>
            <w:noWrap/>
            <w:hideMark/>
          </w:tcPr>
          <w:p w14:paraId="2368491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2C7B2A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21E2B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8.488,89</w:t>
            </w:r>
          </w:p>
        </w:tc>
        <w:tc>
          <w:tcPr>
            <w:tcW w:w="1660" w:type="dxa"/>
            <w:tcBorders>
              <w:top w:val="dotted" w:sz="4" w:space="0" w:color="auto"/>
              <w:left w:val="nil"/>
              <w:bottom w:val="dotted" w:sz="4" w:space="0" w:color="auto"/>
              <w:right w:val="nil"/>
            </w:tcBorders>
            <w:noWrap/>
            <w:hideMark/>
          </w:tcPr>
          <w:p w14:paraId="0A72F9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77D61A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6BB0D7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7A39F8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6D9AFD1B" w14:textId="77777777" w:rsidTr="00D826C3">
        <w:trPr>
          <w:trHeight w:val="300"/>
        </w:trPr>
        <w:tc>
          <w:tcPr>
            <w:tcW w:w="736" w:type="dxa"/>
            <w:tcBorders>
              <w:top w:val="dotted" w:sz="4" w:space="0" w:color="auto"/>
              <w:left w:val="nil"/>
              <w:bottom w:val="dotted" w:sz="4" w:space="0" w:color="auto"/>
              <w:right w:val="nil"/>
            </w:tcBorders>
            <w:noWrap/>
            <w:hideMark/>
          </w:tcPr>
          <w:p w14:paraId="11CDCB7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F03975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7D252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8.488,89</w:t>
            </w:r>
          </w:p>
        </w:tc>
        <w:tc>
          <w:tcPr>
            <w:tcW w:w="1660" w:type="dxa"/>
            <w:tcBorders>
              <w:top w:val="dotted" w:sz="4" w:space="0" w:color="auto"/>
              <w:left w:val="nil"/>
              <w:bottom w:val="dotted" w:sz="4" w:space="0" w:color="auto"/>
              <w:right w:val="nil"/>
            </w:tcBorders>
            <w:noWrap/>
            <w:hideMark/>
          </w:tcPr>
          <w:p w14:paraId="0AC52C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495311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12D9F5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4EB415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60BDB44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DECF38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646C86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A100010, PARTICIPATIVNI PRORAČUN ZA MLADE</w:t>
            </w:r>
          </w:p>
        </w:tc>
        <w:tc>
          <w:tcPr>
            <w:tcW w:w="1660" w:type="dxa"/>
            <w:tcBorders>
              <w:top w:val="dotted" w:sz="4" w:space="0" w:color="auto"/>
              <w:left w:val="nil"/>
              <w:bottom w:val="dotted" w:sz="4" w:space="0" w:color="auto"/>
              <w:right w:val="nil"/>
            </w:tcBorders>
            <w:shd w:val="clear" w:color="000000" w:fill="A3A3A3"/>
            <w:noWrap/>
            <w:hideMark/>
          </w:tcPr>
          <w:p w14:paraId="5483BD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D04625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c>
          <w:tcPr>
            <w:tcW w:w="1660" w:type="dxa"/>
            <w:tcBorders>
              <w:top w:val="dotted" w:sz="4" w:space="0" w:color="auto"/>
              <w:left w:val="nil"/>
              <w:bottom w:val="dotted" w:sz="4" w:space="0" w:color="auto"/>
              <w:right w:val="nil"/>
            </w:tcBorders>
            <w:shd w:val="clear" w:color="000000" w:fill="A3A3A3"/>
            <w:noWrap/>
            <w:hideMark/>
          </w:tcPr>
          <w:p w14:paraId="0C3E71D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52A2EA3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4F007CB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r>
      <w:tr w:rsidR="009C5862" w:rsidRPr="009C5862" w14:paraId="715BF3D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8B8DC6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6ED585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A63603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16F10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c>
          <w:tcPr>
            <w:tcW w:w="1660" w:type="dxa"/>
            <w:tcBorders>
              <w:top w:val="dotted" w:sz="4" w:space="0" w:color="auto"/>
              <w:left w:val="nil"/>
              <w:bottom w:val="dotted" w:sz="4" w:space="0" w:color="auto"/>
              <w:right w:val="nil"/>
            </w:tcBorders>
            <w:shd w:val="clear" w:color="000000" w:fill="E0E0E0"/>
            <w:noWrap/>
            <w:hideMark/>
          </w:tcPr>
          <w:p w14:paraId="5CE8F9A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c>
          <w:tcPr>
            <w:tcW w:w="1660" w:type="dxa"/>
            <w:tcBorders>
              <w:top w:val="dotted" w:sz="4" w:space="0" w:color="auto"/>
              <w:left w:val="nil"/>
              <w:bottom w:val="dotted" w:sz="4" w:space="0" w:color="auto"/>
              <w:right w:val="nil"/>
            </w:tcBorders>
            <w:shd w:val="clear" w:color="000000" w:fill="E0E0E0"/>
            <w:noWrap/>
            <w:hideMark/>
          </w:tcPr>
          <w:p w14:paraId="70BDBC2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c>
          <w:tcPr>
            <w:tcW w:w="1660" w:type="dxa"/>
            <w:tcBorders>
              <w:top w:val="dotted" w:sz="4" w:space="0" w:color="auto"/>
              <w:left w:val="nil"/>
              <w:bottom w:val="dotted" w:sz="4" w:space="0" w:color="auto"/>
              <w:right w:val="nil"/>
            </w:tcBorders>
            <w:shd w:val="clear" w:color="000000" w:fill="E0E0E0"/>
            <w:noWrap/>
            <w:hideMark/>
          </w:tcPr>
          <w:p w14:paraId="39E716A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r>
      <w:tr w:rsidR="009C5862" w:rsidRPr="009C5862" w14:paraId="5C66B899" w14:textId="77777777" w:rsidTr="00D826C3">
        <w:trPr>
          <w:trHeight w:val="300"/>
        </w:trPr>
        <w:tc>
          <w:tcPr>
            <w:tcW w:w="736" w:type="dxa"/>
            <w:tcBorders>
              <w:top w:val="dotted" w:sz="4" w:space="0" w:color="auto"/>
              <w:left w:val="nil"/>
              <w:bottom w:val="dotted" w:sz="4" w:space="0" w:color="auto"/>
              <w:right w:val="nil"/>
            </w:tcBorders>
            <w:noWrap/>
            <w:hideMark/>
          </w:tcPr>
          <w:p w14:paraId="6FA607F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F8BB98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E59A8E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0B110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73DDE6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22E77E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25DE4E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9C5862" w:rsidRPr="009C5862" w14:paraId="0FF432CB" w14:textId="77777777" w:rsidTr="00D826C3">
        <w:trPr>
          <w:trHeight w:val="300"/>
        </w:trPr>
        <w:tc>
          <w:tcPr>
            <w:tcW w:w="736" w:type="dxa"/>
            <w:tcBorders>
              <w:top w:val="dotted" w:sz="4" w:space="0" w:color="auto"/>
              <w:left w:val="nil"/>
              <w:bottom w:val="dotted" w:sz="4" w:space="0" w:color="auto"/>
              <w:right w:val="nil"/>
            </w:tcBorders>
            <w:noWrap/>
            <w:hideMark/>
          </w:tcPr>
          <w:p w14:paraId="6BC4A32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1B47D7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43D23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87C62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46EBDA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611E57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640431B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9C5862" w:rsidRPr="009C5862" w14:paraId="317A8468"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64D4C2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E6EFC5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A100011, MONOGRAFIJA OPĆINE HUM NA SUTLI</w:t>
            </w:r>
          </w:p>
        </w:tc>
        <w:tc>
          <w:tcPr>
            <w:tcW w:w="1660" w:type="dxa"/>
            <w:tcBorders>
              <w:top w:val="dotted" w:sz="4" w:space="0" w:color="auto"/>
              <w:left w:val="nil"/>
              <w:bottom w:val="dotted" w:sz="4" w:space="0" w:color="auto"/>
              <w:right w:val="nil"/>
            </w:tcBorders>
            <w:shd w:val="clear" w:color="000000" w:fill="A3A3A3"/>
            <w:noWrap/>
            <w:hideMark/>
          </w:tcPr>
          <w:p w14:paraId="02D3415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12.375,00</w:t>
            </w:r>
          </w:p>
        </w:tc>
        <w:tc>
          <w:tcPr>
            <w:tcW w:w="1660" w:type="dxa"/>
            <w:tcBorders>
              <w:top w:val="dotted" w:sz="4" w:space="0" w:color="auto"/>
              <w:left w:val="nil"/>
              <w:bottom w:val="dotted" w:sz="4" w:space="0" w:color="auto"/>
              <w:right w:val="nil"/>
            </w:tcBorders>
            <w:shd w:val="clear" w:color="000000" w:fill="A3A3A3"/>
            <w:noWrap/>
            <w:hideMark/>
          </w:tcPr>
          <w:p w14:paraId="7D7F699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C03D4A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A00E33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F191D0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2969FF5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43669E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68A119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9D0E68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12.375,00</w:t>
            </w:r>
          </w:p>
        </w:tc>
        <w:tc>
          <w:tcPr>
            <w:tcW w:w="1660" w:type="dxa"/>
            <w:tcBorders>
              <w:top w:val="dotted" w:sz="4" w:space="0" w:color="auto"/>
              <w:left w:val="nil"/>
              <w:bottom w:val="dotted" w:sz="4" w:space="0" w:color="auto"/>
              <w:right w:val="nil"/>
            </w:tcBorders>
            <w:shd w:val="clear" w:color="000000" w:fill="E0E0E0"/>
            <w:noWrap/>
            <w:hideMark/>
          </w:tcPr>
          <w:p w14:paraId="4E28B6D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AFA276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9C5513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1CA4FF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6173AFE" w14:textId="77777777" w:rsidTr="00D826C3">
        <w:trPr>
          <w:trHeight w:val="300"/>
        </w:trPr>
        <w:tc>
          <w:tcPr>
            <w:tcW w:w="736" w:type="dxa"/>
            <w:tcBorders>
              <w:top w:val="dotted" w:sz="4" w:space="0" w:color="auto"/>
              <w:left w:val="nil"/>
              <w:bottom w:val="dotted" w:sz="4" w:space="0" w:color="auto"/>
              <w:right w:val="nil"/>
            </w:tcBorders>
            <w:noWrap/>
            <w:hideMark/>
          </w:tcPr>
          <w:p w14:paraId="62763D5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D1C396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ED2F5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12.375,00</w:t>
            </w:r>
          </w:p>
        </w:tc>
        <w:tc>
          <w:tcPr>
            <w:tcW w:w="1660" w:type="dxa"/>
            <w:tcBorders>
              <w:top w:val="dotted" w:sz="4" w:space="0" w:color="auto"/>
              <w:left w:val="nil"/>
              <w:bottom w:val="dotted" w:sz="4" w:space="0" w:color="auto"/>
              <w:right w:val="nil"/>
            </w:tcBorders>
            <w:noWrap/>
            <w:hideMark/>
          </w:tcPr>
          <w:p w14:paraId="2E20AA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4A43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A04CE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7F0C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E08D242" w14:textId="77777777" w:rsidTr="00D826C3">
        <w:trPr>
          <w:trHeight w:val="300"/>
        </w:trPr>
        <w:tc>
          <w:tcPr>
            <w:tcW w:w="736" w:type="dxa"/>
            <w:tcBorders>
              <w:top w:val="dotted" w:sz="4" w:space="0" w:color="auto"/>
              <w:left w:val="nil"/>
              <w:bottom w:val="dotted" w:sz="4" w:space="0" w:color="auto"/>
              <w:right w:val="nil"/>
            </w:tcBorders>
            <w:noWrap/>
            <w:hideMark/>
          </w:tcPr>
          <w:p w14:paraId="743F07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11B221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8F84F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12.375,00</w:t>
            </w:r>
          </w:p>
        </w:tc>
        <w:tc>
          <w:tcPr>
            <w:tcW w:w="1660" w:type="dxa"/>
            <w:tcBorders>
              <w:top w:val="dotted" w:sz="4" w:space="0" w:color="auto"/>
              <w:left w:val="nil"/>
              <w:bottom w:val="dotted" w:sz="4" w:space="0" w:color="auto"/>
              <w:right w:val="nil"/>
            </w:tcBorders>
            <w:noWrap/>
            <w:hideMark/>
          </w:tcPr>
          <w:p w14:paraId="690FF9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E5C5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CA54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1B3D3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7490E2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376EEF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4B9598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A100012, PROSTORNI PLAN OPĆINE HUM NA SUTLI</w:t>
            </w:r>
          </w:p>
        </w:tc>
        <w:tc>
          <w:tcPr>
            <w:tcW w:w="1660" w:type="dxa"/>
            <w:tcBorders>
              <w:top w:val="dotted" w:sz="4" w:space="0" w:color="auto"/>
              <w:left w:val="nil"/>
              <w:bottom w:val="dotted" w:sz="4" w:space="0" w:color="auto"/>
              <w:right w:val="nil"/>
            </w:tcBorders>
            <w:shd w:val="clear" w:color="000000" w:fill="A3A3A3"/>
            <w:noWrap/>
            <w:hideMark/>
          </w:tcPr>
          <w:p w14:paraId="55ACA94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BE6A75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4.950,00</w:t>
            </w:r>
          </w:p>
        </w:tc>
        <w:tc>
          <w:tcPr>
            <w:tcW w:w="1660" w:type="dxa"/>
            <w:tcBorders>
              <w:top w:val="dotted" w:sz="4" w:space="0" w:color="auto"/>
              <w:left w:val="nil"/>
              <w:bottom w:val="dotted" w:sz="4" w:space="0" w:color="auto"/>
              <w:right w:val="nil"/>
            </w:tcBorders>
            <w:shd w:val="clear" w:color="000000" w:fill="A3A3A3"/>
            <w:noWrap/>
            <w:hideMark/>
          </w:tcPr>
          <w:p w14:paraId="3AAF78D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19.800,00</w:t>
            </w:r>
          </w:p>
        </w:tc>
        <w:tc>
          <w:tcPr>
            <w:tcW w:w="1660" w:type="dxa"/>
            <w:tcBorders>
              <w:top w:val="dotted" w:sz="4" w:space="0" w:color="auto"/>
              <w:left w:val="nil"/>
              <w:bottom w:val="dotted" w:sz="4" w:space="0" w:color="auto"/>
              <w:right w:val="nil"/>
            </w:tcBorders>
            <w:shd w:val="clear" w:color="000000" w:fill="A3A3A3"/>
            <w:noWrap/>
            <w:hideMark/>
          </w:tcPr>
          <w:p w14:paraId="78BAE88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578686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1848216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8B0E1D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4D579C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7CADC4C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163A97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4.950,00</w:t>
            </w:r>
          </w:p>
        </w:tc>
        <w:tc>
          <w:tcPr>
            <w:tcW w:w="1660" w:type="dxa"/>
            <w:tcBorders>
              <w:top w:val="dotted" w:sz="4" w:space="0" w:color="auto"/>
              <w:left w:val="nil"/>
              <w:bottom w:val="dotted" w:sz="4" w:space="0" w:color="auto"/>
              <w:right w:val="nil"/>
            </w:tcBorders>
            <w:shd w:val="clear" w:color="000000" w:fill="E0E0E0"/>
            <w:noWrap/>
            <w:hideMark/>
          </w:tcPr>
          <w:p w14:paraId="57690EA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464D18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AC6D0E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776F6E7" w14:textId="77777777" w:rsidTr="00D826C3">
        <w:trPr>
          <w:trHeight w:val="300"/>
        </w:trPr>
        <w:tc>
          <w:tcPr>
            <w:tcW w:w="736" w:type="dxa"/>
            <w:tcBorders>
              <w:top w:val="dotted" w:sz="4" w:space="0" w:color="auto"/>
              <w:left w:val="nil"/>
              <w:bottom w:val="dotted" w:sz="4" w:space="0" w:color="auto"/>
              <w:right w:val="nil"/>
            </w:tcBorders>
            <w:noWrap/>
            <w:hideMark/>
          </w:tcPr>
          <w:p w14:paraId="22373CB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C205A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034E3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7F895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4.950,00</w:t>
            </w:r>
          </w:p>
        </w:tc>
        <w:tc>
          <w:tcPr>
            <w:tcW w:w="1660" w:type="dxa"/>
            <w:tcBorders>
              <w:top w:val="dotted" w:sz="4" w:space="0" w:color="auto"/>
              <w:left w:val="nil"/>
              <w:bottom w:val="dotted" w:sz="4" w:space="0" w:color="auto"/>
              <w:right w:val="nil"/>
            </w:tcBorders>
            <w:noWrap/>
            <w:hideMark/>
          </w:tcPr>
          <w:p w14:paraId="269735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E10F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1840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D7BE2E7" w14:textId="77777777" w:rsidTr="00D826C3">
        <w:trPr>
          <w:trHeight w:val="300"/>
        </w:trPr>
        <w:tc>
          <w:tcPr>
            <w:tcW w:w="736" w:type="dxa"/>
            <w:tcBorders>
              <w:top w:val="dotted" w:sz="4" w:space="0" w:color="auto"/>
              <w:left w:val="nil"/>
              <w:bottom w:val="dotted" w:sz="4" w:space="0" w:color="auto"/>
              <w:right w:val="nil"/>
            </w:tcBorders>
            <w:noWrap/>
            <w:hideMark/>
          </w:tcPr>
          <w:p w14:paraId="29EB00F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791F19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4EE9F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16123B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4.950,00</w:t>
            </w:r>
          </w:p>
        </w:tc>
        <w:tc>
          <w:tcPr>
            <w:tcW w:w="1660" w:type="dxa"/>
            <w:tcBorders>
              <w:top w:val="dotted" w:sz="4" w:space="0" w:color="auto"/>
              <w:left w:val="nil"/>
              <w:bottom w:val="dotted" w:sz="4" w:space="0" w:color="auto"/>
              <w:right w:val="nil"/>
            </w:tcBorders>
            <w:noWrap/>
            <w:hideMark/>
          </w:tcPr>
          <w:p w14:paraId="06A3CA8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49D1C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A4D95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61AAF42"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4BCB60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69FD2A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58, INSTRUMENTI EU NOVE GENERACIJE</w:t>
            </w:r>
          </w:p>
        </w:tc>
        <w:tc>
          <w:tcPr>
            <w:tcW w:w="1660" w:type="dxa"/>
            <w:tcBorders>
              <w:top w:val="dotted" w:sz="4" w:space="0" w:color="auto"/>
              <w:left w:val="nil"/>
              <w:bottom w:val="dotted" w:sz="4" w:space="0" w:color="auto"/>
              <w:right w:val="nil"/>
            </w:tcBorders>
            <w:shd w:val="clear" w:color="000000" w:fill="E0E0E0"/>
            <w:noWrap/>
            <w:hideMark/>
          </w:tcPr>
          <w:p w14:paraId="5C604B2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52FB06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18FDAE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19.800,00</w:t>
            </w:r>
          </w:p>
        </w:tc>
        <w:tc>
          <w:tcPr>
            <w:tcW w:w="1660" w:type="dxa"/>
            <w:tcBorders>
              <w:top w:val="dotted" w:sz="4" w:space="0" w:color="auto"/>
              <w:left w:val="nil"/>
              <w:bottom w:val="dotted" w:sz="4" w:space="0" w:color="auto"/>
              <w:right w:val="nil"/>
            </w:tcBorders>
            <w:shd w:val="clear" w:color="000000" w:fill="E0E0E0"/>
            <w:noWrap/>
            <w:hideMark/>
          </w:tcPr>
          <w:p w14:paraId="46CCB3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61671D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46E0F7FA" w14:textId="77777777" w:rsidTr="00D826C3">
        <w:trPr>
          <w:trHeight w:val="300"/>
        </w:trPr>
        <w:tc>
          <w:tcPr>
            <w:tcW w:w="736" w:type="dxa"/>
            <w:tcBorders>
              <w:top w:val="dotted" w:sz="4" w:space="0" w:color="auto"/>
              <w:left w:val="nil"/>
              <w:bottom w:val="dotted" w:sz="4" w:space="0" w:color="auto"/>
              <w:right w:val="nil"/>
            </w:tcBorders>
            <w:noWrap/>
            <w:hideMark/>
          </w:tcPr>
          <w:p w14:paraId="18C242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F7E2C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6764C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36F41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E2170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19.800,00</w:t>
            </w:r>
          </w:p>
        </w:tc>
        <w:tc>
          <w:tcPr>
            <w:tcW w:w="1660" w:type="dxa"/>
            <w:tcBorders>
              <w:top w:val="dotted" w:sz="4" w:space="0" w:color="auto"/>
              <w:left w:val="nil"/>
              <w:bottom w:val="dotted" w:sz="4" w:space="0" w:color="auto"/>
              <w:right w:val="nil"/>
            </w:tcBorders>
            <w:noWrap/>
            <w:hideMark/>
          </w:tcPr>
          <w:p w14:paraId="53E92B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28FF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DB0D9E2" w14:textId="77777777" w:rsidTr="00D826C3">
        <w:trPr>
          <w:trHeight w:val="300"/>
        </w:trPr>
        <w:tc>
          <w:tcPr>
            <w:tcW w:w="736" w:type="dxa"/>
            <w:tcBorders>
              <w:top w:val="dotted" w:sz="4" w:space="0" w:color="auto"/>
              <w:left w:val="nil"/>
              <w:bottom w:val="dotted" w:sz="4" w:space="0" w:color="auto"/>
              <w:right w:val="nil"/>
            </w:tcBorders>
            <w:noWrap/>
            <w:hideMark/>
          </w:tcPr>
          <w:p w14:paraId="3F96024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8E2D43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0F4C5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93F54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9BA9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19.800,00</w:t>
            </w:r>
          </w:p>
        </w:tc>
        <w:tc>
          <w:tcPr>
            <w:tcW w:w="1660" w:type="dxa"/>
            <w:tcBorders>
              <w:top w:val="dotted" w:sz="4" w:space="0" w:color="auto"/>
              <w:left w:val="nil"/>
              <w:bottom w:val="dotted" w:sz="4" w:space="0" w:color="auto"/>
              <w:right w:val="nil"/>
            </w:tcBorders>
            <w:noWrap/>
            <w:hideMark/>
          </w:tcPr>
          <w:p w14:paraId="67C431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C9EA8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0C674BBE" w14:textId="77777777" w:rsidTr="00D826C3">
        <w:trPr>
          <w:trHeight w:val="300"/>
        </w:trPr>
        <w:tc>
          <w:tcPr>
            <w:tcW w:w="736" w:type="dxa"/>
            <w:tcBorders>
              <w:top w:val="dotted" w:sz="4" w:space="0" w:color="auto"/>
              <w:left w:val="nil"/>
              <w:right w:val="nil"/>
            </w:tcBorders>
            <w:noWrap/>
          </w:tcPr>
          <w:p w14:paraId="7504D537"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right w:val="nil"/>
            </w:tcBorders>
          </w:tcPr>
          <w:p w14:paraId="5574828F"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right w:val="nil"/>
            </w:tcBorders>
            <w:noWrap/>
          </w:tcPr>
          <w:p w14:paraId="71C1913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29ED196A"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07F4CBF5"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55411E5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right w:val="nil"/>
            </w:tcBorders>
            <w:noWrap/>
          </w:tcPr>
          <w:p w14:paraId="3E34D8A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3C5DE88E" w14:textId="77777777" w:rsidTr="00D826C3">
        <w:trPr>
          <w:trHeight w:val="300"/>
        </w:trPr>
        <w:tc>
          <w:tcPr>
            <w:tcW w:w="736" w:type="dxa"/>
            <w:tcBorders>
              <w:left w:val="nil"/>
              <w:bottom w:val="dotted" w:sz="4" w:space="0" w:color="auto"/>
              <w:right w:val="nil"/>
            </w:tcBorders>
            <w:shd w:val="clear" w:color="000000" w:fill="A3A3A3"/>
            <w:hideMark/>
          </w:tcPr>
          <w:p w14:paraId="24A37D0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left w:val="nil"/>
              <w:bottom w:val="dotted" w:sz="4" w:space="0" w:color="auto"/>
              <w:right w:val="nil"/>
            </w:tcBorders>
            <w:shd w:val="clear" w:color="000000" w:fill="A3A3A3"/>
            <w:hideMark/>
          </w:tcPr>
          <w:p w14:paraId="2F0166A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A100013, OBILJEŽAVANJE DOČEKA NOVE GODINE</w:t>
            </w:r>
          </w:p>
        </w:tc>
        <w:tc>
          <w:tcPr>
            <w:tcW w:w="1660" w:type="dxa"/>
            <w:tcBorders>
              <w:left w:val="nil"/>
              <w:bottom w:val="dotted" w:sz="4" w:space="0" w:color="auto"/>
              <w:right w:val="nil"/>
            </w:tcBorders>
            <w:shd w:val="clear" w:color="000000" w:fill="A3A3A3"/>
            <w:noWrap/>
            <w:hideMark/>
          </w:tcPr>
          <w:p w14:paraId="63CB724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16.346,45</w:t>
            </w:r>
          </w:p>
        </w:tc>
        <w:tc>
          <w:tcPr>
            <w:tcW w:w="1660" w:type="dxa"/>
            <w:tcBorders>
              <w:left w:val="nil"/>
              <w:bottom w:val="dotted" w:sz="4" w:space="0" w:color="auto"/>
              <w:right w:val="nil"/>
            </w:tcBorders>
            <w:shd w:val="clear" w:color="000000" w:fill="A3A3A3"/>
            <w:noWrap/>
            <w:hideMark/>
          </w:tcPr>
          <w:p w14:paraId="0EEBD95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left w:val="nil"/>
              <w:bottom w:val="dotted" w:sz="4" w:space="0" w:color="auto"/>
              <w:right w:val="nil"/>
            </w:tcBorders>
            <w:shd w:val="clear" w:color="000000" w:fill="A3A3A3"/>
            <w:noWrap/>
            <w:hideMark/>
          </w:tcPr>
          <w:p w14:paraId="08FCFC3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31.500,00</w:t>
            </w:r>
          </w:p>
        </w:tc>
        <w:tc>
          <w:tcPr>
            <w:tcW w:w="1660" w:type="dxa"/>
            <w:tcBorders>
              <w:left w:val="nil"/>
              <w:bottom w:val="dotted" w:sz="4" w:space="0" w:color="auto"/>
              <w:right w:val="nil"/>
            </w:tcBorders>
            <w:shd w:val="clear" w:color="000000" w:fill="A3A3A3"/>
            <w:noWrap/>
            <w:hideMark/>
          </w:tcPr>
          <w:p w14:paraId="6C6503F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31.500,00</w:t>
            </w:r>
          </w:p>
        </w:tc>
        <w:tc>
          <w:tcPr>
            <w:tcW w:w="1660" w:type="dxa"/>
            <w:tcBorders>
              <w:left w:val="nil"/>
              <w:bottom w:val="dotted" w:sz="4" w:space="0" w:color="auto"/>
              <w:right w:val="nil"/>
            </w:tcBorders>
            <w:shd w:val="clear" w:color="000000" w:fill="A3A3A3"/>
            <w:noWrap/>
            <w:hideMark/>
          </w:tcPr>
          <w:p w14:paraId="7A557B0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31.500,00</w:t>
            </w:r>
          </w:p>
        </w:tc>
      </w:tr>
      <w:tr w:rsidR="009C5862" w:rsidRPr="009C5862" w14:paraId="15DE779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9AF52C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608335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3A5E17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16.346,45</w:t>
            </w:r>
          </w:p>
        </w:tc>
        <w:tc>
          <w:tcPr>
            <w:tcW w:w="1660" w:type="dxa"/>
            <w:tcBorders>
              <w:top w:val="dotted" w:sz="4" w:space="0" w:color="auto"/>
              <w:left w:val="nil"/>
              <w:bottom w:val="dotted" w:sz="4" w:space="0" w:color="auto"/>
              <w:right w:val="nil"/>
            </w:tcBorders>
            <w:shd w:val="clear" w:color="000000" w:fill="E0E0E0"/>
            <w:noWrap/>
            <w:hideMark/>
          </w:tcPr>
          <w:p w14:paraId="5DC7D57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56562A4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31.500,00</w:t>
            </w:r>
          </w:p>
        </w:tc>
        <w:tc>
          <w:tcPr>
            <w:tcW w:w="1660" w:type="dxa"/>
            <w:tcBorders>
              <w:top w:val="dotted" w:sz="4" w:space="0" w:color="auto"/>
              <w:left w:val="nil"/>
              <w:bottom w:val="dotted" w:sz="4" w:space="0" w:color="auto"/>
              <w:right w:val="nil"/>
            </w:tcBorders>
            <w:shd w:val="clear" w:color="000000" w:fill="E0E0E0"/>
            <w:noWrap/>
            <w:hideMark/>
          </w:tcPr>
          <w:p w14:paraId="429FAD2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31.500,00</w:t>
            </w:r>
          </w:p>
        </w:tc>
        <w:tc>
          <w:tcPr>
            <w:tcW w:w="1660" w:type="dxa"/>
            <w:tcBorders>
              <w:top w:val="dotted" w:sz="4" w:space="0" w:color="auto"/>
              <w:left w:val="nil"/>
              <w:bottom w:val="dotted" w:sz="4" w:space="0" w:color="auto"/>
              <w:right w:val="nil"/>
            </w:tcBorders>
            <w:shd w:val="clear" w:color="000000" w:fill="E0E0E0"/>
            <w:noWrap/>
            <w:hideMark/>
          </w:tcPr>
          <w:p w14:paraId="02C3354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31.500,00</w:t>
            </w:r>
          </w:p>
        </w:tc>
      </w:tr>
      <w:tr w:rsidR="009C5862" w:rsidRPr="009C5862" w14:paraId="0ED48C35" w14:textId="77777777" w:rsidTr="00D826C3">
        <w:trPr>
          <w:trHeight w:val="300"/>
        </w:trPr>
        <w:tc>
          <w:tcPr>
            <w:tcW w:w="736" w:type="dxa"/>
            <w:tcBorders>
              <w:top w:val="dotted" w:sz="4" w:space="0" w:color="auto"/>
              <w:left w:val="nil"/>
              <w:bottom w:val="dotted" w:sz="4" w:space="0" w:color="auto"/>
              <w:right w:val="nil"/>
            </w:tcBorders>
            <w:noWrap/>
            <w:hideMark/>
          </w:tcPr>
          <w:p w14:paraId="129DF30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081665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F3F77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16.346,45</w:t>
            </w:r>
          </w:p>
        </w:tc>
        <w:tc>
          <w:tcPr>
            <w:tcW w:w="1660" w:type="dxa"/>
            <w:tcBorders>
              <w:top w:val="dotted" w:sz="4" w:space="0" w:color="auto"/>
              <w:left w:val="nil"/>
              <w:bottom w:val="dotted" w:sz="4" w:space="0" w:color="auto"/>
              <w:right w:val="nil"/>
            </w:tcBorders>
            <w:noWrap/>
            <w:hideMark/>
          </w:tcPr>
          <w:p w14:paraId="10EAE5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1E7BC8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31.500,00</w:t>
            </w:r>
          </w:p>
        </w:tc>
        <w:tc>
          <w:tcPr>
            <w:tcW w:w="1660" w:type="dxa"/>
            <w:tcBorders>
              <w:top w:val="dotted" w:sz="4" w:space="0" w:color="auto"/>
              <w:left w:val="nil"/>
              <w:bottom w:val="dotted" w:sz="4" w:space="0" w:color="auto"/>
              <w:right w:val="nil"/>
            </w:tcBorders>
            <w:noWrap/>
            <w:hideMark/>
          </w:tcPr>
          <w:p w14:paraId="0DCC2A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31.500,00</w:t>
            </w:r>
          </w:p>
        </w:tc>
        <w:tc>
          <w:tcPr>
            <w:tcW w:w="1660" w:type="dxa"/>
            <w:tcBorders>
              <w:top w:val="dotted" w:sz="4" w:space="0" w:color="auto"/>
              <w:left w:val="nil"/>
              <w:bottom w:val="dotted" w:sz="4" w:space="0" w:color="auto"/>
              <w:right w:val="nil"/>
            </w:tcBorders>
            <w:noWrap/>
            <w:hideMark/>
          </w:tcPr>
          <w:p w14:paraId="6C7991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31.500,00</w:t>
            </w:r>
          </w:p>
        </w:tc>
      </w:tr>
      <w:tr w:rsidR="009C5862" w:rsidRPr="009C5862" w14:paraId="5EDD9A5D" w14:textId="77777777" w:rsidTr="00D826C3">
        <w:trPr>
          <w:trHeight w:val="300"/>
        </w:trPr>
        <w:tc>
          <w:tcPr>
            <w:tcW w:w="736" w:type="dxa"/>
            <w:tcBorders>
              <w:top w:val="dotted" w:sz="4" w:space="0" w:color="auto"/>
              <w:left w:val="nil"/>
              <w:bottom w:val="dotted" w:sz="4" w:space="0" w:color="auto"/>
              <w:right w:val="nil"/>
            </w:tcBorders>
            <w:noWrap/>
            <w:hideMark/>
          </w:tcPr>
          <w:p w14:paraId="0B13821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672154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1A720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16.346,45</w:t>
            </w:r>
          </w:p>
        </w:tc>
        <w:tc>
          <w:tcPr>
            <w:tcW w:w="1660" w:type="dxa"/>
            <w:tcBorders>
              <w:top w:val="dotted" w:sz="4" w:space="0" w:color="auto"/>
              <w:left w:val="nil"/>
              <w:bottom w:val="dotted" w:sz="4" w:space="0" w:color="auto"/>
              <w:right w:val="nil"/>
            </w:tcBorders>
            <w:noWrap/>
            <w:hideMark/>
          </w:tcPr>
          <w:p w14:paraId="639F7A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783AC9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023E2A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25EF0D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57670EE2" w14:textId="77777777" w:rsidTr="00D826C3">
        <w:trPr>
          <w:trHeight w:val="300"/>
        </w:trPr>
        <w:tc>
          <w:tcPr>
            <w:tcW w:w="736" w:type="dxa"/>
            <w:tcBorders>
              <w:top w:val="dotted" w:sz="4" w:space="0" w:color="auto"/>
              <w:left w:val="nil"/>
              <w:bottom w:val="dotted" w:sz="4" w:space="0" w:color="auto"/>
              <w:right w:val="nil"/>
            </w:tcBorders>
            <w:noWrap/>
            <w:hideMark/>
          </w:tcPr>
          <w:p w14:paraId="7677C16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6B4310D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06E9D7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EFE5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53BED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571302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0F414E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r>
      <w:tr w:rsidR="009C5862" w:rsidRPr="009C5862" w14:paraId="36F517D3"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7B2E58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51CDF7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A100014, POVJERENSTVO ZA RAVNOPRAVNOST SPOLOVA</w:t>
            </w:r>
          </w:p>
        </w:tc>
        <w:tc>
          <w:tcPr>
            <w:tcW w:w="1660" w:type="dxa"/>
            <w:tcBorders>
              <w:top w:val="dotted" w:sz="4" w:space="0" w:color="auto"/>
              <w:left w:val="nil"/>
              <w:bottom w:val="dotted" w:sz="4" w:space="0" w:color="auto"/>
              <w:right w:val="nil"/>
            </w:tcBorders>
            <w:shd w:val="clear" w:color="000000" w:fill="A3A3A3"/>
            <w:noWrap/>
            <w:hideMark/>
          </w:tcPr>
          <w:p w14:paraId="0FB677A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619392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0B368A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2DC3ECA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c>
          <w:tcPr>
            <w:tcW w:w="1660" w:type="dxa"/>
            <w:tcBorders>
              <w:top w:val="dotted" w:sz="4" w:space="0" w:color="auto"/>
              <w:left w:val="nil"/>
              <w:bottom w:val="dotted" w:sz="4" w:space="0" w:color="auto"/>
              <w:right w:val="nil"/>
            </w:tcBorders>
            <w:shd w:val="clear" w:color="000000" w:fill="A3A3A3"/>
            <w:noWrap/>
            <w:hideMark/>
          </w:tcPr>
          <w:p w14:paraId="505A658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r>
      <w:tr w:rsidR="009C5862" w:rsidRPr="009C5862" w14:paraId="04F8480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39FCD3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48FE54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F5CE22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95C3B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26DD35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c>
          <w:tcPr>
            <w:tcW w:w="1660" w:type="dxa"/>
            <w:tcBorders>
              <w:top w:val="dotted" w:sz="4" w:space="0" w:color="auto"/>
              <w:left w:val="nil"/>
              <w:bottom w:val="dotted" w:sz="4" w:space="0" w:color="auto"/>
              <w:right w:val="nil"/>
            </w:tcBorders>
            <w:shd w:val="clear" w:color="000000" w:fill="E0E0E0"/>
            <w:noWrap/>
            <w:hideMark/>
          </w:tcPr>
          <w:p w14:paraId="4A51F4E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c>
          <w:tcPr>
            <w:tcW w:w="1660" w:type="dxa"/>
            <w:tcBorders>
              <w:top w:val="dotted" w:sz="4" w:space="0" w:color="auto"/>
              <w:left w:val="nil"/>
              <w:bottom w:val="dotted" w:sz="4" w:space="0" w:color="auto"/>
              <w:right w:val="nil"/>
            </w:tcBorders>
            <w:shd w:val="clear" w:color="000000" w:fill="E0E0E0"/>
            <w:noWrap/>
            <w:hideMark/>
          </w:tcPr>
          <w:p w14:paraId="452DB15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r>
      <w:tr w:rsidR="009C5862" w:rsidRPr="009C5862" w14:paraId="42E83B75" w14:textId="77777777" w:rsidTr="00D826C3">
        <w:trPr>
          <w:trHeight w:val="300"/>
        </w:trPr>
        <w:tc>
          <w:tcPr>
            <w:tcW w:w="736" w:type="dxa"/>
            <w:tcBorders>
              <w:top w:val="dotted" w:sz="4" w:space="0" w:color="auto"/>
              <w:left w:val="nil"/>
              <w:bottom w:val="dotted" w:sz="4" w:space="0" w:color="auto"/>
              <w:right w:val="nil"/>
            </w:tcBorders>
            <w:noWrap/>
            <w:hideMark/>
          </w:tcPr>
          <w:p w14:paraId="43EFA8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C16A78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C2668D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8910F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FFECED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3D51E4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09A967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r>
      <w:tr w:rsidR="009C5862" w:rsidRPr="009C5862" w14:paraId="32CE4F18" w14:textId="77777777" w:rsidTr="00D826C3">
        <w:trPr>
          <w:trHeight w:val="300"/>
        </w:trPr>
        <w:tc>
          <w:tcPr>
            <w:tcW w:w="736" w:type="dxa"/>
            <w:tcBorders>
              <w:top w:val="dotted" w:sz="4" w:space="0" w:color="auto"/>
              <w:left w:val="nil"/>
              <w:bottom w:val="dotted" w:sz="4" w:space="0" w:color="auto"/>
              <w:right w:val="nil"/>
            </w:tcBorders>
            <w:noWrap/>
            <w:hideMark/>
          </w:tcPr>
          <w:p w14:paraId="623DD8F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9BA217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4A213D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DF07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F1F4F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1F2B55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5C8343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r>
      <w:tr w:rsidR="009C5862" w:rsidRPr="009C5862" w14:paraId="74364EA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FBD2A3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708E89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A100015, VELEUČILIŠTE KRAPINA - NAGODBA</w:t>
            </w:r>
          </w:p>
        </w:tc>
        <w:tc>
          <w:tcPr>
            <w:tcW w:w="1660" w:type="dxa"/>
            <w:tcBorders>
              <w:top w:val="dotted" w:sz="4" w:space="0" w:color="auto"/>
              <w:left w:val="nil"/>
              <w:bottom w:val="dotted" w:sz="4" w:space="0" w:color="auto"/>
              <w:right w:val="nil"/>
            </w:tcBorders>
            <w:shd w:val="clear" w:color="000000" w:fill="A3A3A3"/>
            <w:noWrap/>
            <w:hideMark/>
          </w:tcPr>
          <w:p w14:paraId="7BD0425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F8F1BF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030AA7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5608B26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26B1207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r>
      <w:tr w:rsidR="009C5862" w:rsidRPr="009C5862" w14:paraId="3104EE9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274B1C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1D4762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EC5C11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38D39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BEB06D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2271D0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0356B90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r>
      <w:tr w:rsidR="009C5862" w:rsidRPr="009C5862" w14:paraId="0B6CE21C" w14:textId="77777777" w:rsidTr="00D826C3">
        <w:trPr>
          <w:trHeight w:val="300"/>
        </w:trPr>
        <w:tc>
          <w:tcPr>
            <w:tcW w:w="736" w:type="dxa"/>
            <w:tcBorders>
              <w:top w:val="dotted" w:sz="4" w:space="0" w:color="auto"/>
              <w:left w:val="nil"/>
              <w:bottom w:val="dotted" w:sz="4" w:space="0" w:color="auto"/>
              <w:right w:val="nil"/>
            </w:tcBorders>
            <w:noWrap/>
            <w:hideMark/>
          </w:tcPr>
          <w:p w14:paraId="25415D9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7B10C3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E2DFB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0D010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EEDFC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6B0378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7F30BA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r>
      <w:tr w:rsidR="009C5862" w:rsidRPr="009C5862" w14:paraId="114B55D3" w14:textId="77777777" w:rsidTr="00D826C3">
        <w:trPr>
          <w:trHeight w:val="300"/>
        </w:trPr>
        <w:tc>
          <w:tcPr>
            <w:tcW w:w="736" w:type="dxa"/>
            <w:tcBorders>
              <w:top w:val="dotted" w:sz="4" w:space="0" w:color="auto"/>
              <w:left w:val="nil"/>
              <w:bottom w:val="dotted" w:sz="4" w:space="0" w:color="auto"/>
              <w:right w:val="nil"/>
            </w:tcBorders>
            <w:noWrap/>
            <w:hideMark/>
          </w:tcPr>
          <w:p w14:paraId="6B2AFF0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6B87560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41FB85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933280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93C7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42697CB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63E2DD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r>
      <w:tr w:rsidR="009C5862" w:rsidRPr="009C5862" w14:paraId="6B7E43A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22830A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ADF6EE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A100016, DIGITALIZACIJA USLUGA OPĆINE</w:t>
            </w:r>
          </w:p>
        </w:tc>
        <w:tc>
          <w:tcPr>
            <w:tcW w:w="1660" w:type="dxa"/>
            <w:tcBorders>
              <w:top w:val="dotted" w:sz="4" w:space="0" w:color="auto"/>
              <w:left w:val="nil"/>
              <w:bottom w:val="dotted" w:sz="4" w:space="0" w:color="auto"/>
              <w:right w:val="nil"/>
            </w:tcBorders>
            <w:shd w:val="clear" w:color="000000" w:fill="A3A3A3"/>
            <w:noWrap/>
            <w:hideMark/>
          </w:tcPr>
          <w:p w14:paraId="58AF686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C44AC8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19C907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38.000,00</w:t>
            </w:r>
          </w:p>
        </w:tc>
        <w:tc>
          <w:tcPr>
            <w:tcW w:w="1660" w:type="dxa"/>
            <w:tcBorders>
              <w:top w:val="dotted" w:sz="4" w:space="0" w:color="auto"/>
              <w:left w:val="nil"/>
              <w:bottom w:val="dotted" w:sz="4" w:space="0" w:color="auto"/>
              <w:right w:val="nil"/>
            </w:tcBorders>
            <w:shd w:val="clear" w:color="000000" w:fill="A3A3A3"/>
            <w:noWrap/>
            <w:hideMark/>
          </w:tcPr>
          <w:p w14:paraId="7E5EE6A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38.000,00</w:t>
            </w:r>
          </w:p>
        </w:tc>
        <w:tc>
          <w:tcPr>
            <w:tcW w:w="1660" w:type="dxa"/>
            <w:tcBorders>
              <w:top w:val="dotted" w:sz="4" w:space="0" w:color="auto"/>
              <w:left w:val="nil"/>
              <w:bottom w:val="dotted" w:sz="4" w:space="0" w:color="auto"/>
              <w:right w:val="nil"/>
            </w:tcBorders>
            <w:shd w:val="clear" w:color="000000" w:fill="A3A3A3"/>
            <w:noWrap/>
            <w:hideMark/>
          </w:tcPr>
          <w:p w14:paraId="19C3116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392E27A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5F624D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EF0884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CA7DCE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ED2B26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414135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71376B6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761FB34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69C930B" w14:textId="77777777" w:rsidTr="00D826C3">
        <w:trPr>
          <w:trHeight w:val="300"/>
        </w:trPr>
        <w:tc>
          <w:tcPr>
            <w:tcW w:w="736" w:type="dxa"/>
            <w:tcBorders>
              <w:top w:val="dotted" w:sz="4" w:space="0" w:color="auto"/>
              <w:left w:val="nil"/>
              <w:bottom w:val="dotted" w:sz="4" w:space="0" w:color="auto"/>
              <w:right w:val="nil"/>
            </w:tcBorders>
            <w:noWrap/>
            <w:hideMark/>
          </w:tcPr>
          <w:p w14:paraId="3AB4F33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AE23C0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42585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8DB8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DC42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35FA2F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59ECA5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AF4AE57" w14:textId="77777777" w:rsidTr="00D826C3">
        <w:trPr>
          <w:trHeight w:val="300"/>
        </w:trPr>
        <w:tc>
          <w:tcPr>
            <w:tcW w:w="736" w:type="dxa"/>
            <w:tcBorders>
              <w:top w:val="dotted" w:sz="4" w:space="0" w:color="auto"/>
              <w:left w:val="nil"/>
              <w:bottom w:val="dotted" w:sz="4" w:space="0" w:color="auto"/>
              <w:right w:val="nil"/>
            </w:tcBorders>
            <w:noWrap/>
            <w:hideMark/>
          </w:tcPr>
          <w:p w14:paraId="1FC20BD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24D718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0091E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8F2B2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A4559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087356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4BD58F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D5AEA67"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7D1340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FC66E2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6A7D88A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CEFE2A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9D804A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32.000,00</w:t>
            </w:r>
          </w:p>
        </w:tc>
        <w:tc>
          <w:tcPr>
            <w:tcW w:w="1660" w:type="dxa"/>
            <w:tcBorders>
              <w:top w:val="dotted" w:sz="4" w:space="0" w:color="auto"/>
              <w:left w:val="nil"/>
              <w:bottom w:val="dotted" w:sz="4" w:space="0" w:color="auto"/>
              <w:right w:val="nil"/>
            </w:tcBorders>
            <w:shd w:val="clear" w:color="000000" w:fill="E0E0E0"/>
            <w:noWrap/>
            <w:hideMark/>
          </w:tcPr>
          <w:p w14:paraId="7F3753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32.000,00</w:t>
            </w:r>
          </w:p>
        </w:tc>
        <w:tc>
          <w:tcPr>
            <w:tcW w:w="1660" w:type="dxa"/>
            <w:tcBorders>
              <w:top w:val="dotted" w:sz="4" w:space="0" w:color="auto"/>
              <w:left w:val="nil"/>
              <w:bottom w:val="dotted" w:sz="4" w:space="0" w:color="auto"/>
              <w:right w:val="nil"/>
            </w:tcBorders>
            <w:shd w:val="clear" w:color="000000" w:fill="E0E0E0"/>
            <w:noWrap/>
            <w:hideMark/>
          </w:tcPr>
          <w:p w14:paraId="088F52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B3790FD" w14:textId="77777777" w:rsidTr="00D826C3">
        <w:trPr>
          <w:trHeight w:val="300"/>
        </w:trPr>
        <w:tc>
          <w:tcPr>
            <w:tcW w:w="736" w:type="dxa"/>
            <w:tcBorders>
              <w:top w:val="dotted" w:sz="4" w:space="0" w:color="auto"/>
              <w:left w:val="nil"/>
              <w:bottom w:val="dotted" w:sz="4" w:space="0" w:color="auto"/>
              <w:right w:val="nil"/>
            </w:tcBorders>
            <w:noWrap/>
            <w:hideMark/>
          </w:tcPr>
          <w:p w14:paraId="23DF6F7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DC356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9D3E6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4369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37453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1D6703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140412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1624003" w14:textId="77777777" w:rsidTr="00D826C3">
        <w:trPr>
          <w:trHeight w:val="300"/>
        </w:trPr>
        <w:tc>
          <w:tcPr>
            <w:tcW w:w="736" w:type="dxa"/>
            <w:tcBorders>
              <w:top w:val="dotted" w:sz="4" w:space="0" w:color="auto"/>
              <w:left w:val="nil"/>
              <w:bottom w:val="dotted" w:sz="4" w:space="0" w:color="auto"/>
              <w:right w:val="nil"/>
            </w:tcBorders>
            <w:noWrap/>
            <w:hideMark/>
          </w:tcPr>
          <w:p w14:paraId="1DC22B6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D08D5A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6F863F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1F08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B8ED7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01E4AB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3C9669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221BB67"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613E9C36"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39FBBDD3"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1003, KOMUNALNO GOSPODARSTVO</w:t>
            </w:r>
          </w:p>
        </w:tc>
        <w:tc>
          <w:tcPr>
            <w:tcW w:w="1660" w:type="dxa"/>
            <w:tcBorders>
              <w:top w:val="dotted" w:sz="4" w:space="0" w:color="auto"/>
              <w:left w:val="nil"/>
              <w:bottom w:val="dotted" w:sz="4" w:space="0" w:color="auto"/>
              <w:right w:val="nil"/>
            </w:tcBorders>
            <w:shd w:val="clear" w:color="000000" w:fill="8F8F8F"/>
            <w:noWrap/>
            <w:hideMark/>
          </w:tcPr>
          <w:p w14:paraId="09AE2B5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803.257,73</w:t>
            </w:r>
          </w:p>
        </w:tc>
        <w:tc>
          <w:tcPr>
            <w:tcW w:w="1660" w:type="dxa"/>
            <w:tcBorders>
              <w:top w:val="dotted" w:sz="4" w:space="0" w:color="auto"/>
              <w:left w:val="nil"/>
              <w:bottom w:val="dotted" w:sz="4" w:space="0" w:color="auto"/>
              <w:right w:val="nil"/>
            </w:tcBorders>
            <w:shd w:val="clear" w:color="000000" w:fill="8F8F8F"/>
            <w:noWrap/>
            <w:hideMark/>
          </w:tcPr>
          <w:p w14:paraId="79C03F8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945.905,00</w:t>
            </w:r>
          </w:p>
        </w:tc>
        <w:tc>
          <w:tcPr>
            <w:tcW w:w="1660" w:type="dxa"/>
            <w:tcBorders>
              <w:top w:val="dotted" w:sz="4" w:space="0" w:color="auto"/>
              <w:left w:val="nil"/>
              <w:bottom w:val="dotted" w:sz="4" w:space="0" w:color="auto"/>
              <w:right w:val="nil"/>
            </w:tcBorders>
            <w:shd w:val="clear" w:color="000000" w:fill="8F8F8F"/>
            <w:noWrap/>
            <w:hideMark/>
          </w:tcPr>
          <w:p w14:paraId="5F510E7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691.750,00</w:t>
            </w:r>
          </w:p>
        </w:tc>
        <w:tc>
          <w:tcPr>
            <w:tcW w:w="1660" w:type="dxa"/>
            <w:tcBorders>
              <w:top w:val="dotted" w:sz="4" w:space="0" w:color="auto"/>
              <w:left w:val="nil"/>
              <w:bottom w:val="dotted" w:sz="4" w:space="0" w:color="auto"/>
              <w:right w:val="nil"/>
            </w:tcBorders>
            <w:shd w:val="clear" w:color="000000" w:fill="8F8F8F"/>
            <w:noWrap/>
            <w:hideMark/>
          </w:tcPr>
          <w:p w14:paraId="43A55DA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875.977,00</w:t>
            </w:r>
          </w:p>
        </w:tc>
        <w:tc>
          <w:tcPr>
            <w:tcW w:w="1660" w:type="dxa"/>
            <w:tcBorders>
              <w:top w:val="dotted" w:sz="4" w:space="0" w:color="auto"/>
              <w:left w:val="nil"/>
              <w:bottom w:val="dotted" w:sz="4" w:space="0" w:color="auto"/>
              <w:right w:val="nil"/>
            </w:tcBorders>
            <w:shd w:val="clear" w:color="000000" w:fill="8F8F8F"/>
            <w:noWrap/>
            <w:hideMark/>
          </w:tcPr>
          <w:p w14:paraId="3A058DE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991.574,80</w:t>
            </w:r>
          </w:p>
        </w:tc>
      </w:tr>
      <w:tr w:rsidR="009C5862" w:rsidRPr="009C5862" w14:paraId="79FA51FF"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31F01C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7944BA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ODRŽAVANJE CESTA</w:t>
            </w:r>
          </w:p>
        </w:tc>
        <w:tc>
          <w:tcPr>
            <w:tcW w:w="1660" w:type="dxa"/>
            <w:tcBorders>
              <w:top w:val="dotted" w:sz="4" w:space="0" w:color="auto"/>
              <w:left w:val="nil"/>
              <w:bottom w:val="dotted" w:sz="4" w:space="0" w:color="auto"/>
              <w:right w:val="nil"/>
            </w:tcBorders>
            <w:shd w:val="clear" w:color="000000" w:fill="A3A3A3"/>
            <w:noWrap/>
            <w:hideMark/>
          </w:tcPr>
          <w:p w14:paraId="4F27D32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420.663,39</w:t>
            </w:r>
          </w:p>
        </w:tc>
        <w:tc>
          <w:tcPr>
            <w:tcW w:w="1660" w:type="dxa"/>
            <w:tcBorders>
              <w:top w:val="dotted" w:sz="4" w:space="0" w:color="auto"/>
              <w:left w:val="nil"/>
              <w:bottom w:val="dotted" w:sz="4" w:space="0" w:color="auto"/>
              <w:right w:val="nil"/>
            </w:tcBorders>
            <w:shd w:val="clear" w:color="000000" w:fill="A3A3A3"/>
            <w:noWrap/>
            <w:hideMark/>
          </w:tcPr>
          <w:p w14:paraId="45DD99C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473.875,00</w:t>
            </w:r>
          </w:p>
        </w:tc>
        <w:tc>
          <w:tcPr>
            <w:tcW w:w="1660" w:type="dxa"/>
            <w:tcBorders>
              <w:top w:val="dotted" w:sz="4" w:space="0" w:color="auto"/>
              <w:left w:val="nil"/>
              <w:bottom w:val="dotted" w:sz="4" w:space="0" w:color="auto"/>
              <w:right w:val="nil"/>
            </w:tcBorders>
            <w:shd w:val="clear" w:color="000000" w:fill="A3A3A3"/>
            <w:noWrap/>
            <w:hideMark/>
          </w:tcPr>
          <w:p w14:paraId="616129C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317.450,00</w:t>
            </w:r>
          </w:p>
        </w:tc>
        <w:tc>
          <w:tcPr>
            <w:tcW w:w="1660" w:type="dxa"/>
            <w:tcBorders>
              <w:top w:val="dotted" w:sz="4" w:space="0" w:color="auto"/>
              <w:left w:val="nil"/>
              <w:bottom w:val="dotted" w:sz="4" w:space="0" w:color="auto"/>
              <w:right w:val="nil"/>
            </w:tcBorders>
            <w:shd w:val="clear" w:color="000000" w:fill="A3A3A3"/>
            <w:noWrap/>
            <w:hideMark/>
          </w:tcPr>
          <w:p w14:paraId="678BAF5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396.677,00</w:t>
            </w:r>
          </w:p>
        </w:tc>
        <w:tc>
          <w:tcPr>
            <w:tcW w:w="1660" w:type="dxa"/>
            <w:tcBorders>
              <w:top w:val="dotted" w:sz="4" w:space="0" w:color="auto"/>
              <w:left w:val="nil"/>
              <w:bottom w:val="dotted" w:sz="4" w:space="0" w:color="auto"/>
              <w:right w:val="nil"/>
            </w:tcBorders>
            <w:shd w:val="clear" w:color="000000" w:fill="A3A3A3"/>
            <w:noWrap/>
            <w:hideMark/>
          </w:tcPr>
          <w:p w14:paraId="74D3BCA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562.274,80</w:t>
            </w:r>
          </w:p>
        </w:tc>
      </w:tr>
      <w:tr w:rsidR="009C5862" w:rsidRPr="009C5862" w14:paraId="58FC486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328AE5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AB4AEC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0A0B44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147.297,36</w:t>
            </w:r>
          </w:p>
        </w:tc>
        <w:tc>
          <w:tcPr>
            <w:tcW w:w="1660" w:type="dxa"/>
            <w:tcBorders>
              <w:top w:val="dotted" w:sz="4" w:space="0" w:color="auto"/>
              <w:left w:val="nil"/>
              <w:bottom w:val="dotted" w:sz="4" w:space="0" w:color="auto"/>
              <w:right w:val="nil"/>
            </w:tcBorders>
            <w:shd w:val="clear" w:color="000000" w:fill="E0E0E0"/>
            <w:noWrap/>
            <w:hideMark/>
          </w:tcPr>
          <w:p w14:paraId="502FAD1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94.108,49</w:t>
            </w:r>
          </w:p>
        </w:tc>
        <w:tc>
          <w:tcPr>
            <w:tcW w:w="1660" w:type="dxa"/>
            <w:tcBorders>
              <w:top w:val="dotted" w:sz="4" w:space="0" w:color="auto"/>
              <w:left w:val="nil"/>
              <w:bottom w:val="dotted" w:sz="4" w:space="0" w:color="auto"/>
              <w:right w:val="nil"/>
            </w:tcBorders>
            <w:shd w:val="clear" w:color="000000" w:fill="E0E0E0"/>
            <w:noWrap/>
            <w:hideMark/>
          </w:tcPr>
          <w:p w14:paraId="500FAA1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21.450,00</w:t>
            </w:r>
          </w:p>
        </w:tc>
        <w:tc>
          <w:tcPr>
            <w:tcW w:w="1660" w:type="dxa"/>
            <w:tcBorders>
              <w:top w:val="dotted" w:sz="4" w:space="0" w:color="auto"/>
              <w:left w:val="nil"/>
              <w:bottom w:val="dotted" w:sz="4" w:space="0" w:color="auto"/>
              <w:right w:val="nil"/>
            </w:tcBorders>
            <w:shd w:val="clear" w:color="000000" w:fill="E0E0E0"/>
            <w:noWrap/>
            <w:hideMark/>
          </w:tcPr>
          <w:p w14:paraId="03FCF5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62.510,00</w:t>
            </w:r>
          </w:p>
        </w:tc>
        <w:tc>
          <w:tcPr>
            <w:tcW w:w="1660" w:type="dxa"/>
            <w:tcBorders>
              <w:top w:val="dotted" w:sz="4" w:space="0" w:color="auto"/>
              <w:left w:val="nil"/>
              <w:bottom w:val="dotted" w:sz="4" w:space="0" w:color="auto"/>
              <w:right w:val="nil"/>
            </w:tcBorders>
            <w:shd w:val="clear" w:color="000000" w:fill="E0E0E0"/>
            <w:noWrap/>
            <w:hideMark/>
          </w:tcPr>
          <w:p w14:paraId="1A5C10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175.107,80</w:t>
            </w:r>
          </w:p>
        </w:tc>
      </w:tr>
      <w:tr w:rsidR="009C5862" w:rsidRPr="009C5862" w14:paraId="0900254F" w14:textId="77777777" w:rsidTr="00D826C3">
        <w:trPr>
          <w:trHeight w:val="300"/>
        </w:trPr>
        <w:tc>
          <w:tcPr>
            <w:tcW w:w="736" w:type="dxa"/>
            <w:tcBorders>
              <w:top w:val="dotted" w:sz="4" w:space="0" w:color="auto"/>
              <w:left w:val="nil"/>
              <w:bottom w:val="dotted" w:sz="4" w:space="0" w:color="auto"/>
              <w:right w:val="nil"/>
            </w:tcBorders>
            <w:noWrap/>
            <w:hideMark/>
          </w:tcPr>
          <w:p w14:paraId="61738F4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94BB50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86C0C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134.172,36</w:t>
            </w:r>
          </w:p>
        </w:tc>
        <w:tc>
          <w:tcPr>
            <w:tcW w:w="1660" w:type="dxa"/>
            <w:tcBorders>
              <w:top w:val="dotted" w:sz="4" w:space="0" w:color="auto"/>
              <w:left w:val="nil"/>
              <w:bottom w:val="dotted" w:sz="4" w:space="0" w:color="auto"/>
              <w:right w:val="nil"/>
            </w:tcBorders>
            <w:noWrap/>
            <w:hideMark/>
          </w:tcPr>
          <w:p w14:paraId="4422D7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35.383,49</w:t>
            </w:r>
          </w:p>
        </w:tc>
        <w:tc>
          <w:tcPr>
            <w:tcW w:w="1660" w:type="dxa"/>
            <w:tcBorders>
              <w:top w:val="dotted" w:sz="4" w:space="0" w:color="auto"/>
              <w:left w:val="nil"/>
              <w:bottom w:val="dotted" w:sz="4" w:space="0" w:color="auto"/>
              <w:right w:val="nil"/>
            </w:tcBorders>
            <w:noWrap/>
            <w:hideMark/>
          </w:tcPr>
          <w:p w14:paraId="07BF830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7.450,00</w:t>
            </w:r>
          </w:p>
        </w:tc>
        <w:tc>
          <w:tcPr>
            <w:tcW w:w="1660" w:type="dxa"/>
            <w:tcBorders>
              <w:top w:val="dotted" w:sz="4" w:space="0" w:color="auto"/>
              <w:left w:val="nil"/>
              <w:bottom w:val="dotted" w:sz="4" w:space="0" w:color="auto"/>
              <w:right w:val="nil"/>
            </w:tcBorders>
            <w:noWrap/>
            <w:hideMark/>
          </w:tcPr>
          <w:p w14:paraId="5912DC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55.510,00</w:t>
            </w:r>
          </w:p>
        </w:tc>
        <w:tc>
          <w:tcPr>
            <w:tcW w:w="1660" w:type="dxa"/>
            <w:tcBorders>
              <w:top w:val="dotted" w:sz="4" w:space="0" w:color="auto"/>
              <w:left w:val="nil"/>
              <w:bottom w:val="dotted" w:sz="4" w:space="0" w:color="auto"/>
              <w:right w:val="nil"/>
            </w:tcBorders>
            <w:noWrap/>
            <w:hideMark/>
          </w:tcPr>
          <w:p w14:paraId="43B4C5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168.107,80</w:t>
            </w:r>
          </w:p>
        </w:tc>
      </w:tr>
      <w:tr w:rsidR="009C5862" w:rsidRPr="009C5862" w14:paraId="565C6204" w14:textId="77777777" w:rsidTr="00D826C3">
        <w:trPr>
          <w:trHeight w:val="300"/>
        </w:trPr>
        <w:tc>
          <w:tcPr>
            <w:tcW w:w="736" w:type="dxa"/>
            <w:tcBorders>
              <w:top w:val="dotted" w:sz="4" w:space="0" w:color="auto"/>
              <w:left w:val="nil"/>
              <w:bottom w:val="dotted" w:sz="4" w:space="0" w:color="auto"/>
              <w:right w:val="nil"/>
            </w:tcBorders>
            <w:noWrap/>
            <w:hideMark/>
          </w:tcPr>
          <w:p w14:paraId="65A4013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FD0948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5FDF7D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134.172,36</w:t>
            </w:r>
          </w:p>
        </w:tc>
        <w:tc>
          <w:tcPr>
            <w:tcW w:w="1660" w:type="dxa"/>
            <w:tcBorders>
              <w:top w:val="dotted" w:sz="4" w:space="0" w:color="auto"/>
              <w:left w:val="nil"/>
              <w:bottom w:val="dotted" w:sz="4" w:space="0" w:color="auto"/>
              <w:right w:val="nil"/>
            </w:tcBorders>
            <w:noWrap/>
            <w:hideMark/>
          </w:tcPr>
          <w:p w14:paraId="1BD8AB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35.383,49</w:t>
            </w:r>
          </w:p>
        </w:tc>
        <w:tc>
          <w:tcPr>
            <w:tcW w:w="1660" w:type="dxa"/>
            <w:tcBorders>
              <w:top w:val="dotted" w:sz="4" w:space="0" w:color="auto"/>
              <w:left w:val="nil"/>
              <w:bottom w:val="dotted" w:sz="4" w:space="0" w:color="auto"/>
              <w:right w:val="nil"/>
            </w:tcBorders>
            <w:noWrap/>
            <w:hideMark/>
          </w:tcPr>
          <w:p w14:paraId="62479E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7.450,00</w:t>
            </w:r>
          </w:p>
        </w:tc>
        <w:tc>
          <w:tcPr>
            <w:tcW w:w="1660" w:type="dxa"/>
            <w:tcBorders>
              <w:top w:val="dotted" w:sz="4" w:space="0" w:color="auto"/>
              <w:left w:val="nil"/>
              <w:bottom w:val="dotted" w:sz="4" w:space="0" w:color="auto"/>
              <w:right w:val="nil"/>
            </w:tcBorders>
            <w:noWrap/>
            <w:hideMark/>
          </w:tcPr>
          <w:p w14:paraId="7091B5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55.510,00</w:t>
            </w:r>
          </w:p>
        </w:tc>
        <w:tc>
          <w:tcPr>
            <w:tcW w:w="1660" w:type="dxa"/>
            <w:tcBorders>
              <w:top w:val="dotted" w:sz="4" w:space="0" w:color="auto"/>
              <w:left w:val="nil"/>
              <w:bottom w:val="dotted" w:sz="4" w:space="0" w:color="auto"/>
              <w:right w:val="nil"/>
            </w:tcBorders>
            <w:noWrap/>
            <w:hideMark/>
          </w:tcPr>
          <w:p w14:paraId="20DCEC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168.107,80</w:t>
            </w:r>
          </w:p>
        </w:tc>
      </w:tr>
      <w:tr w:rsidR="009C5862" w:rsidRPr="009C5862" w14:paraId="00EC543D" w14:textId="77777777" w:rsidTr="00D826C3">
        <w:trPr>
          <w:trHeight w:val="300"/>
        </w:trPr>
        <w:tc>
          <w:tcPr>
            <w:tcW w:w="736" w:type="dxa"/>
            <w:tcBorders>
              <w:top w:val="dotted" w:sz="4" w:space="0" w:color="auto"/>
              <w:left w:val="nil"/>
              <w:bottom w:val="dotted" w:sz="4" w:space="0" w:color="auto"/>
              <w:right w:val="nil"/>
            </w:tcBorders>
            <w:noWrap/>
            <w:hideMark/>
          </w:tcPr>
          <w:p w14:paraId="3129291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131A37F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FE0D1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13.125,00</w:t>
            </w:r>
          </w:p>
        </w:tc>
        <w:tc>
          <w:tcPr>
            <w:tcW w:w="1660" w:type="dxa"/>
            <w:tcBorders>
              <w:top w:val="dotted" w:sz="4" w:space="0" w:color="auto"/>
              <w:left w:val="nil"/>
              <w:bottom w:val="dotted" w:sz="4" w:space="0" w:color="auto"/>
              <w:right w:val="nil"/>
            </w:tcBorders>
            <w:noWrap/>
            <w:hideMark/>
          </w:tcPr>
          <w:p w14:paraId="1EC651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58.725,00</w:t>
            </w:r>
          </w:p>
        </w:tc>
        <w:tc>
          <w:tcPr>
            <w:tcW w:w="1660" w:type="dxa"/>
            <w:tcBorders>
              <w:top w:val="dotted" w:sz="4" w:space="0" w:color="auto"/>
              <w:left w:val="nil"/>
              <w:bottom w:val="dotted" w:sz="4" w:space="0" w:color="auto"/>
              <w:right w:val="nil"/>
            </w:tcBorders>
            <w:noWrap/>
            <w:hideMark/>
          </w:tcPr>
          <w:p w14:paraId="392973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06502D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c>
          <w:tcPr>
            <w:tcW w:w="1660" w:type="dxa"/>
            <w:tcBorders>
              <w:top w:val="dotted" w:sz="4" w:space="0" w:color="auto"/>
              <w:left w:val="nil"/>
              <w:bottom w:val="dotted" w:sz="4" w:space="0" w:color="auto"/>
              <w:right w:val="nil"/>
            </w:tcBorders>
            <w:noWrap/>
            <w:hideMark/>
          </w:tcPr>
          <w:p w14:paraId="4CF227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r>
      <w:tr w:rsidR="009C5862" w:rsidRPr="009C5862" w14:paraId="65686B77" w14:textId="77777777" w:rsidTr="00D826C3">
        <w:trPr>
          <w:trHeight w:val="300"/>
        </w:trPr>
        <w:tc>
          <w:tcPr>
            <w:tcW w:w="736" w:type="dxa"/>
            <w:tcBorders>
              <w:top w:val="dotted" w:sz="4" w:space="0" w:color="auto"/>
              <w:left w:val="nil"/>
              <w:bottom w:val="dotted" w:sz="4" w:space="0" w:color="auto"/>
              <w:right w:val="nil"/>
            </w:tcBorders>
            <w:noWrap/>
            <w:hideMark/>
          </w:tcPr>
          <w:p w14:paraId="056846F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0C76F1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4A1EB8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13.125,00</w:t>
            </w:r>
          </w:p>
        </w:tc>
        <w:tc>
          <w:tcPr>
            <w:tcW w:w="1660" w:type="dxa"/>
            <w:tcBorders>
              <w:top w:val="dotted" w:sz="4" w:space="0" w:color="auto"/>
              <w:left w:val="nil"/>
              <w:bottom w:val="dotted" w:sz="4" w:space="0" w:color="auto"/>
              <w:right w:val="nil"/>
            </w:tcBorders>
            <w:noWrap/>
            <w:hideMark/>
          </w:tcPr>
          <w:p w14:paraId="1799F3F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58.725,00</w:t>
            </w:r>
          </w:p>
        </w:tc>
        <w:tc>
          <w:tcPr>
            <w:tcW w:w="1660" w:type="dxa"/>
            <w:tcBorders>
              <w:top w:val="dotted" w:sz="4" w:space="0" w:color="auto"/>
              <w:left w:val="nil"/>
              <w:bottom w:val="dotted" w:sz="4" w:space="0" w:color="auto"/>
              <w:right w:val="nil"/>
            </w:tcBorders>
            <w:noWrap/>
            <w:hideMark/>
          </w:tcPr>
          <w:p w14:paraId="0831C7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78C0CD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c>
          <w:tcPr>
            <w:tcW w:w="1660" w:type="dxa"/>
            <w:tcBorders>
              <w:top w:val="dotted" w:sz="4" w:space="0" w:color="auto"/>
              <w:left w:val="nil"/>
              <w:bottom w:val="dotted" w:sz="4" w:space="0" w:color="auto"/>
              <w:right w:val="nil"/>
            </w:tcBorders>
            <w:noWrap/>
            <w:hideMark/>
          </w:tcPr>
          <w:p w14:paraId="1795B5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r>
      <w:tr w:rsidR="00D826C3" w:rsidRPr="009C5862" w14:paraId="68C5B3AE" w14:textId="77777777" w:rsidTr="00D826C3">
        <w:trPr>
          <w:trHeight w:val="300"/>
        </w:trPr>
        <w:tc>
          <w:tcPr>
            <w:tcW w:w="736" w:type="dxa"/>
            <w:tcBorders>
              <w:top w:val="dotted" w:sz="4" w:space="0" w:color="auto"/>
              <w:left w:val="nil"/>
              <w:bottom w:val="dotted" w:sz="4" w:space="0" w:color="auto"/>
              <w:right w:val="nil"/>
            </w:tcBorders>
            <w:noWrap/>
          </w:tcPr>
          <w:p w14:paraId="15804F98"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767A2C91"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80CB947"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B2CA35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6A835CE7"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C90066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C515F66"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2262B66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1EFB37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E0E0E0"/>
            <w:hideMark/>
          </w:tcPr>
          <w:p w14:paraId="13C479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737CCA8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14.811,10</w:t>
            </w:r>
          </w:p>
        </w:tc>
        <w:tc>
          <w:tcPr>
            <w:tcW w:w="1660" w:type="dxa"/>
            <w:tcBorders>
              <w:top w:val="dotted" w:sz="4" w:space="0" w:color="auto"/>
              <w:left w:val="nil"/>
              <w:bottom w:val="dotted" w:sz="4" w:space="0" w:color="auto"/>
              <w:right w:val="nil"/>
            </w:tcBorders>
            <w:shd w:val="clear" w:color="000000" w:fill="E0E0E0"/>
            <w:noWrap/>
            <w:hideMark/>
          </w:tcPr>
          <w:p w14:paraId="1572470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C1AC06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9546E3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713EC7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542102D" w14:textId="77777777" w:rsidTr="00D826C3">
        <w:trPr>
          <w:trHeight w:val="300"/>
        </w:trPr>
        <w:tc>
          <w:tcPr>
            <w:tcW w:w="736" w:type="dxa"/>
            <w:tcBorders>
              <w:top w:val="dotted" w:sz="4" w:space="0" w:color="auto"/>
              <w:left w:val="nil"/>
              <w:bottom w:val="dotted" w:sz="4" w:space="0" w:color="auto"/>
              <w:right w:val="nil"/>
            </w:tcBorders>
            <w:noWrap/>
            <w:hideMark/>
          </w:tcPr>
          <w:p w14:paraId="3FFCFB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736A19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5E30A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14.811,10</w:t>
            </w:r>
          </w:p>
        </w:tc>
        <w:tc>
          <w:tcPr>
            <w:tcW w:w="1660" w:type="dxa"/>
            <w:tcBorders>
              <w:top w:val="dotted" w:sz="4" w:space="0" w:color="auto"/>
              <w:left w:val="nil"/>
              <w:bottom w:val="dotted" w:sz="4" w:space="0" w:color="auto"/>
              <w:right w:val="nil"/>
            </w:tcBorders>
            <w:noWrap/>
            <w:hideMark/>
          </w:tcPr>
          <w:p w14:paraId="62069FB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2B2D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A7368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80EE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5A9AE5B" w14:textId="77777777" w:rsidTr="00D826C3">
        <w:trPr>
          <w:trHeight w:val="300"/>
        </w:trPr>
        <w:tc>
          <w:tcPr>
            <w:tcW w:w="736" w:type="dxa"/>
            <w:tcBorders>
              <w:top w:val="dotted" w:sz="4" w:space="0" w:color="auto"/>
              <w:left w:val="nil"/>
              <w:bottom w:val="dotted" w:sz="4" w:space="0" w:color="auto"/>
              <w:right w:val="nil"/>
            </w:tcBorders>
            <w:noWrap/>
            <w:hideMark/>
          </w:tcPr>
          <w:p w14:paraId="32738E4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625096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5E6EB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14.811,10</w:t>
            </w:r>
          </w:p>
        </w:tc>
        <w:tc>
          <w:tcPr>
            <w:tcW w:w="1660" w:type="dxa"/>
            <w:tcBorders>
              <w:top w:val="dotted" w:sz="4" w:space="0" w:color="auto"/>
              <w:left w:val="nil"/>
              <w:bottom w:val="dotted" w:sz="4" w:space="0" w:color="auto"/>
              <w:right w:val="nil"/>
            </w:tcBorders>
            <w:noWrap/>
            <w:hideMark/>
          </w:tcPr>
          <w:p w14:paraId="26D2EB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4A30D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436D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DC83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21370C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992ABD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AD7BF6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01D5EFB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75AF70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7C3D1C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289.833,00</w:t>
            </w:r>
          </w:p>
        </w:tc>
        <w:tc>
          <w:tcPr>
            <w:tcW w:w="1660" w:type="dxa"/>
            <w:tcBorders>
              <w:top w:val="dotted" w:sz="4" w:space="0" w:color="auto"/>
              <w:left w:val="nil"/>
              <w:bottom w:val="dotted" w:sz="4" w:space="0" w:color="auto"/>
              <w:right w:val="nil"/>
            </w:tcBorders>
            <w:shd w:val="clear" w:color="000000" w:fill="E0E0E0"/>
            <w:noWrap/>
            <w:hideMark/>
          </w:tcPr>
          <w:p w14:paraId="3E5401B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328.000,00</w:t>
            </w:r>
          </w:p>
        </w:tc>
        <w:tc>
          <w:tcPr>
            <w:tcW w:w="1660" w:type="dxa"/>
            <w:tcBorders>
              <w:top w:val="dotted" w:sz="4" w:space="0" w:color="auto"/>
              <w:left w:val="nil"/>
              <w:bottom w:val="dotted" w:sz="4" w:space="0" w:color="auto"/>
              <w:right w:val="nil"/>
            </w:tcBorders>
            <w:shd w:val="clear" w:color="000000" w:fill="E0E0E0"/>
            <w:noWrap/>
            <w:hideMark/>
          </w:tcPr>
          <w:p w14:paraId="37D2EE7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381.000,00</w:t>
            </w:r>
          </w:p>
        </w:tc>
      </w:tr>
      <w:tr w:rsidR="009C5862" w:rsidRPr="009C5862" w14:paraId="4320E48D" w14:textId="77777777" w:rsidTr="00D826C3">
        <w:trPr>
          <w:trHeight w:val="300"/>
        </w:trPr>
        <w:tc>
          <w:tcPr>
            <w:tcW w:w="736" w:type="dxa"/>
            <w:tcBorders>
              <w:top w:val="dotted" w:sz="4" w:space="0" w:color="auto"/>
              <w:left w:val="nil"/>
              <w:bottom w:val="dotted" w:sz="4" w:space="0" w:color="auto"/>
              <w:right w:val="nil"/>
            </w:tcBorders>
            <w:noWrap/>
            <w:hideMark/>
          </w:tcPr>
          <w:p w14:paraId="2ED9329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D76B79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E6D71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7B183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FE76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289.833,00</w:t>
            </w:r>
          </w:p>
        </w:tc>
        <w:tc>
          <w:tcPr>
            <w:tcW w:w="1660" w:type="dxa"/>
            <w:tcBorders>
              <w:top w:val="dotted" w:sz="4" w:space="0" w:color="auto"/>
              <w:left w:val="nil"/>
              <w:bottom w:val="dotted" w:sz="4" w:space="0" w:color="auto"/>
              <w:right w:val="nil"/>
            </w:tcBorders>
            <w:noWrap/>
            <w:hideMark/>
          </w:tcPr>
          <w:p w14:paraId="500863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328.000,00</w:t>
            </w:r>
          </w:p>
        </w:tc>
        <w:tc>
          <w:tcPr>
            <w:tcW w:w="1660" w:type="dxa"/>
            <w:tcBorders>
              <w:top w:val="dotted" w:sz="4" w:space="0" w:color="auto"/>
              <w:left w:val="nil"/>
              <w:bottom w:val="dotted" w:sz="4" w:space="0" w:color="auto"/>
              <w:right w:val="nil"/>
            </w:tcBorders>
            <w:noWrap/>
            <w:hideMark/>
          </w:tcPr>
          <w:p w14:paraId="6CCB023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381.000,00</w:t>
            </w:r>
          </w:p>
        </w:tc>
      </w:tr>
      <w:tr w:rsidR="009C5862" w:rsidRPr="009C5862" w14:paraId="3AC869C4" w14:textId="77777777" w:rsidTr="00D826C3">
        <w:trPr>
          <w:trHeight w:val="300"/>
        </w:trPr>
        <w:tc>
          <w:tcPr>
            <w:tcW w:w="736" w:type="dxa"/>
            <w:tcBorders>
              <w:top w:val="dotted" w:sz="4" w:space="0" w:color="auto"/>
              <w:left w:val="nil"/>
              <w:bottom w:val="dotted" w:sz="4" w:space="0" w:color="auto"/>
              <w:right w:val="nil"/>
            </w:tcBorders>
            <w:noWrap/>
            <w:hideMark/>
          </w:tcPr>
          <w:p w14:paraId="5FECD6B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BF59D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8A021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29BB9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0E9A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289.833,00</w:t>
            </w:r>
          </w:p>
        </w:tc>
        <w:tc>
          <w:tcPr>
            <w:tcW w:w="1660" w:type="dxa"/>
            <w:tcBorders>
              <w:top w:val="dotted" w:sz="4" w:space="0" w:color="auto"/>
              <w:left w:val="nil"/>
              <w:bottom w:val="dotted" w:sz="4" w:space="0" w:color="auto"/>
              <w:right w:val="nil"/>
            </w:tcBorders>
            <w:noWrap/>
            <w:hideMark/>
          </w:tcPr>
          <w:p w14:paraId="39460F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328.000,00</w:t>
            </w:r>
          </w:p>
        </w:tc>
        <w:tc>
          <w:tcPr>
            <w:tcW w:w="1660" w:type="dxa"/>
            <w:tcBorders>
              <w:top w:val="dotted" w:sz="4" w:space="0" w:color="auto"/>
              <w:left w:val="nil"/>
              <w:bottom w:val="dotted" w:sz="4" w:space="0" w:color="auto"/>
              <w:right w:val="nil"/>
            </w:tcBorders>
            <w:noWrap/>
            <w:hideMark/>
          </w:tcPr>
          <w:p w14:paraId="4FC7B0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381.000,00</w:t>
            </w:r>
          </w:p>
        </w:tc>
      </w:tr>
      <w:tr w:rsidR="009C5862" w:rsidRPr="009C5862" w14:paraId="02E4551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58E5D1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1953F5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45AC21E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119.629,61</w:t>
            </w:r>
          </w:p>
        </w:tc>
        <w:tc>
          <w:tcPr>
            <w:tcW w:w="1660" w:type="dxa"/>
            <w:tcBorders>
              <w:top w:val="dotted" w:sz="4" w:space="0" w:color="auto"/>
              <w:left w:val="nil"/>
              <w:bottom w:val="dotted" w:sz="4" w:space="0" w:color="auto"/>
              <w:right w:val="nil"/>
            </w:tcBorders>
            <w:shd w:val="clear" w:color="000000" w:fill="E0E0E0"/>
            <w:noWrap/>
            <w:hideMark/>
          </w:tcPr>
          <w:p w14:paraId="779E972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276.500,00</w:t>
            </w:r>
          </w:p>
        </w:tc>
        <w:tc>
          <w:tcPr>
            <w:tcW w:w="1660" w:type="dxa"/>
            <w:tcBorders>
              <w:top w:val="dotted" w:sz="4" w:space="0" w:color="auto"/>
              <w:left w:val="nil"/>
              <w:bottom w:val="dotted" w:sz="4" w:space="0" w:color="auto"/>
              <w:right w:val="nil"/>
            </w:tcBorders>
            <w:shd w:val="clear" w:color="000000" w:fill="E0E0E0"/>
            <w:noWrap/>
            <w:hideMark/>
          </w:tcPr>
          <w:p w14:paraId="1A1A92E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5.867,00</w:t>
            </w:r>
          </w:p>
        </w:tc>
        <w:tc>
          <w:tcPr>
            <w:tcW w:w="1660" w:type="dxa"/>
            <w:tcBorders>
              <w:top w:val="dotted" w:sz="4" w:space="0" w:color="auto"/>
              <w:left w:val="nil"/>
              <w:bottom w:val="dotted" w:sz="4" w:space="0" w:color="auto"/>
              <w:right w:val="nil"/>
            </w:tcBorders>
            <w:shd w:val="clear" w:color="000000" w:fill="E0E0E0"/>
            <w:noWrap/>
            <w:hideMark/>
          </w:tcPr>
          <w:p w14:paraId="0881B38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5.867,00</w:t>
            </w:r>
          </w:p>
        </w:tc>
        <w:tc>
          <w:tcPr>
            <w:tcW w:w="1660" w:type="dxa"/>
            <w:tcBorders>
              <w:top w:val="dotted" w:sz="4" w:space="0" w:color="auto"/>
              <w:left w:val="nil"/>
              <w:bottom w:val="dotted" w:sz="4" w:space="0" w:color="auto"/>
              <w:right w:val="nil"/>
            </w:tcBorders>
            <w:shd w:val="clear" w:color="000000" w:fill="E0E0E0"/>
            <w:noWrap/>
            <w:hideMark/>
          </w:tcPr>
          <w:p w14:paraId="72D2250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5.867,00</w:t>
            </w:r>
          </w:p>
        </w:tc>
      </w:tr>
      <w:tr w:rsidR="009C5862" w:rsidRPr="009C5862" w14:paraId="076BB31A" w14:textId="77777777" w:rsidTr="00D826C3">
        <w:trPr>
          <w:trHeight w:val="300"/>
        </w:trPr>
        <w:tc>
          <w:tcPr>
            <w:tcW w:w="736" w:type="dxa"/>
            <w:tcBorders>
              <w:top w:val="dotted" w:sz="4" w:space="0" w:color="auto"/>
              <w:left w:val="nil"/>
              <w:bottom w:val="dotted" w:sz="4" w:space="0" w:color="auto"/>
              <w:right w:val="nil"/>
            </w:tcBorders>
            <w:noWrap/>
            <w:hideMark/>
          </w:tcPr>
          <w:p w14:paraId="0CA1267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D4CF47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C4BCF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119.629,61</w:t>
            </w:r>
          </w:p>
        </w:tc>
        <w:tc>
          <w:tcPr>
            <w:tcW w:w="1660" w:type="dxa"/>
            <w:tcBorders>
              <w:top w:val="dotted" w:sz="4" w:space="0" w:color="auto"/>
              <w:left w:val="nil"/>
              <w:bottom w:val="dotted" w:sz="4" w:space="0" w:color="auto"/>
              <w:right w:val="nil"/>
            </w:tcBorders>
            <w:noWrap/>
            <w:hideMark/>
          </w:tcPr>
          <w:p w14:paraId="737617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136.500,00</w:t>
            </w:r>
          </w:p>
        </w:tc>
        <w:tc>
          <w:tcPr>
            <w:tcW w:w="1660" w:type="dxa"/>
            <w:tcBorders>
              <w:top w:val="dotted" w:sz="4" w:space="0" w:color="auto"/>
              <w:left w:val="nil"/>
              <w:bottom w:val="dotted" w:sz="4" w:space="0" w:color="auto"/>
              <w:right w:val="nil"/>
            </w:tcBorders>
            <w:noWrap/>
            <w:hideMark/>
          </w:tcPr>
          <w:p w14:paraId="147626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c>
          <w:tcPr>
            <w:tcW w:w="1660" w:type="dxa"/>
            <w:tcBorders>
              <w:top w:val="dotted" w:sz="4" w:space="0" w:color="auto"/>
              <w:left w:val="nil"/>
              <w:bottom w:val="dotted" w:sz="4" w:space="0" w:color="auto"/>
              <w:right w:val="nil"/>
            </w:tcBorders>
            <w:noWrap/>
            <w:hideMark/>
          </w:tcPr>
          <w:p w14:paraId="13AF70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c>
          <w:tcPr>
            <w:tcW w:w="1660" w:type="dxa"/>
            <w:tcBorders>
              <w:top w:val="dotted" w:sz="4" w:space="0" w:color="auto"/>
              <w:left w:val="nil"/>
              <w:bottom w:val="dotted" w:sz="4" w:space="0" w:color="auto"/>
              <w:right w:val="nil"/>
            </w:tcBorders>
            <w:noWrap/>
            <w:hideMark/>
          </w:tcPr>
          <w:p w14:paraId="4C73896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r>
      <w:tr w:rsidR="009C5862" w:rsidRPr="009C5862" w14:paraId="3DB21F07" w14:textId="77777777" w:rsidTr="00D826C3">
        <w:trPr>
          <w:trHeight w:val="300"/>
        </w:trPr>
        <w:tc>
          <w:tcPr>
            <w:tcW w:w="736" w:type="dxa"/>
            <w:tcBorders>
              <w:top w:val="dotted" w:sz="4" w:space="0" w:color="auto"/>
              <w:left w:val="nil"/>
              <w:bottom w:val="dotted" w:sz="4" w:space="0" w:color="auto"/>
              <w:right w:val="nil"/>
            </w:tcBorders>
            <w:noWrap/>
            <w:hideMark/>
          </w:tcPr>
          <w:p w14:paraId="49C2AF2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CC578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E9F50F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119.629,61</w:t>
            </w:r>
          </w:p>
        </w:tc>
        <w:tc>
          <w:tcPr>
            <w:tcW w:w="1660" w:type="dxa"/>
            <w:tcBorders>
              <w:top w:val="dotted" w:sz="4" w:space="0" w:color="auto"/>
              <w:left w:val="nil"/>
              <w:bottom w:val="dotted" w:sz="4" w:space="0" w:color="auto"/>
              <w:right w:val="nil"/>
            </w:tcBorders>
            <w:noWrap/>
            <w:hideMark/>
          </w:tcPr>
          <w:p w14:paraId="50F254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136.500,00</w:t>
            </w:r>
          </w:p>
        </w:tc>
        <w:tc>
          <w:tcPr>
            <w:tcW w:w="1660" w:type="dxa"/>
            <w:tcBorders>
              <w:top w:val="dotted" w:sz="4" w:space="0" w:color="auto"/>
              <w:left w:val="nil"/>
              <w:bottom w:val="dotted" w:sz="4" w:space="0" w:color="auto"/>
              <w:right w:val="nil"/>
            </w:tcBorders>
            <w:noWrap/>
            <w:hideMark/>
          </w:tcPr>
          <w:p w14:paraId="7B9B9A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c>
          <w:tcPr>
            <w:tcW w:w="1660" w:type="dxa"/>
            <w:tcBorders>
              <w:top w:val="dotted" w:sz="4" w:space="0" w:color="auto"/>
              <w:left w:val="nil"/>
              <w:bottom w:val="dotted" w:sz="4" w:space="0" w:color="auto"/>
              <w:right w:val="nil"/>
            </w:tcBorders>
            <w:noWrap/>
            <w:hideMark/>
          </w:tcPr>
          <w:p w14:paraId="1B7A60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c>
          <w:tcPr>
            <w:tcW w:w="1660" w:type="dxa"/>
            <w:tcBorders>
              <w:top w:val="dotted" w:sz="4" w:space="0" w:color="auto"/>
              <w:left w:val="nil"/>
              <w:bottom w:val="dotted" w:sz="4" w:space="0" w:color="auto"/>
              <w:right w:val="nil"/>
            </w:tcBorders>
            <w:noWrap/>
            <w:hideMark/>
          </w:tcPr>
          <w:p w14:paraId="40D4C5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5.867,00</w:t>
            </w:r>
          </w:p>
        </w:tc>
      </w:tr>
      <w:tr w:rsidR="009C5862" w:rsidRPr="009C5862" w14:paraId="3625F155" w14:textId="77777777" w:rsidTr="00D826C3">
        <w:trPr>
          <w:trHeight w:val="300"/>
        </w:trPr>
        <w:tc>
          <w:tcPr>
            <w:tcW w:w="736" w:type="dxa"/>
            <w:tcBorders>
              <w:top w:val="dotted" w:sz="4" w:space="0" w:color="auto"/>
              <w:left w:val="nil"/>
              <w:bottom w:val="dotted" w:sz="4" w:space="0" w:color="auto"/>
              <w:right w:val="nil"/>
            </w:tcBorders>
            <w:noWrap/>
            <w:hideMark/>
          </w:tcPr>
          <w:p w14:paraId="755D1A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FD5FF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FBC52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B1F2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140.000,00</w:t>
            </w:r>
          </w:p>
        </w:tc>
        <w:tc>
          <w:tcPr>
            <w:tcW w:w="1660" w:type="dxa"/>
            <w:tcBorders>
              <w:top w:val="dotted" w:sz="4" w:space="0" w:color="auto"/>
              <w:left w:val="nil"/>
              <w:bottom w:val="dotted" w:sz="4" w:space="0" w:color="auto"/>
              <w:right w:val="nil"/>
            </w:tcBorders>
            <w:noWrap/>
            <w:hideMark/>
          </w:tcPr>
          <w:p w14:paraId="43B175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E8A3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CD443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48BFAE0" w14:textId="77777777" w:rsidTr="00D826C3">
        <w:trPr>
          <w:trHeight w:val="300"/>
        </w:trPr>
        <w:tc>
          <w:tcPr>
            <w:tcW w:w="736" w:type="dxa"/>
            <w:tcBorders>
              <w:top w:val="dotted" w:sz="4" w:space="0" w:color="auto"/>
              <w:left w:val="nil"/>
              <w:bottom w:val="dotted" w:sz="4" w:space="0" w:color="auto"/>
              <w:right w:val="nil"/>
            </w:tcBorders>
            <w:noWrap/>
            <w:hideMark/>
          </w:tcPr>
          <w:p w14:paraId="68A80AF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1BA863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3BBAF0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DA64B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140.000,00</w:t>
            </w:r>
          </w:p>
        </w:tc>
        <w:tc>
          <w:tcPr>
            <w:tcW w:w="1660" w:type="dxa"/>
            <w:tcBorders>
              <w:top w:val="dotted" w:sz="4" w:space="0" w:color="auto"/>
              <w:left w:val="nil"/>
              <w:bottom w:val="dotted" w:sz="4" w:space="0" w:color="auto"/>
              <w:right w:val="nil"/>
            </w:tcBorders>
            <w:noWrap/>
            <w:hideMark/>
          </w:tcPr>
          <w:p w14:paraId="3FA2E0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67DE7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71C52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1190D3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92441D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EFF70A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45, Komunalni doprinos</w:t>
            </w:r>
          </w:p>
        </w:tc>
        <w:tc>
          <w:tcPr>
            <w:tcW w:w="1660" w:type="dxa"/>
            <w:tcBorders>
              <w:top w:val="dotted" w:sz="4" w:space="0" w:color="auto"/>
              <w:left w:val="nil"/>
              <w:bottom w:val="dotted" w:sz="4" w:space="0" w:color="auto"/>
              <w:right w:val="nil"/>
            </w:tcBorders>
            <w:shd w:val="clear" w:color="000000" w:fill="E0E0E0"/>
            <w:noWrap/>
            <w:hideMark/>
          </w:tcPr>
          <w:p w14:paraId="1890DD4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40.004,60</w:t>
            </w:r>
          </w:p>
        </w:tc>
        <w:tc>
          <w:tcPr>
            <w:tcW w:w="1660" w:type="dxa"/>
            <w:tcBorders>
              <w:top w:val="dotted" w:sz="4" w:space="0" w:color="auto"/>
              <w:left w:val="nil"/>
              <w:bottom w:val="dotted" w:sz="4" w:space="0" w:color="auto"/>
              <w:right w:val="nil"/>
            </w:tcBorders>
            <w:shd w:val="clear" w:color="000000" w:fill="E0E0E0"/>
            <w:noWrap/>
            <w:hideMark/>
          </w:tcPr>
          <w:p w14:paraId="0885D24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0DF927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C03391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2B33C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94A78CB" w14:textId="77777777" w:rsidTr="00D826C3">
        <w:trPr>
          <w:trHeight w:val="300"/>
        </w:trPr>
        <w:tc>
          <w:tcPr>
            <w:tcW w:w="736" w:type="dxa"/>
            <w:tcBorders>
              <w:top w:val="dotted" w:sz="4" w:space="0" w:color="auto"/>
              <w:left w:val="nil"/>
              <w:bottom w:val="dotted" w:sz="4" w:space="0" w:color="auto"/>
              <w:right w:val="nil"/>
            </w:tcBorders>
            <w:noWrap/>
            <w:hideMark/>
          </w:tcPr>
          <w:p w14:paraId="791D335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047CFE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DFF7A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40.004,60</w:t>
            </w:r>
          </w:p>
        </w:tc>
        <w:tc>
          <w:tcPr>
            <w:tcW w:w="1660" w:type="dxa"/>
            <w:tcBorders>
              <w:top w:val="dotted" w:sz="4" w:space="0" w:color="auto"/>
              <w:left w:val="nil"/>
              <w:bottom w:val="dotted" w:sz="4" w:space="0" w:color="auto"/>
              <w:right w:val="nil"/>
            </w:tcBorders>
            <w:noWrap/>
            <w:hideMark/>
          </w:tcPr>
          <w:p w14:paraId="1CFA3A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9ADC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FBE7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3EC3F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DD3EC91" w14:textId="77777777" w:rsidTr="00D826C3">
        <w:trPr>
          <w:trHeight w:val="300"/>
        </w:trPr>
        <w:tc>
          <w:tcPr>
            <w:tcW w:w="736" w:type="dxa"/>
            <w:tcBorders>
              <w:top w:val="dotted" w:sz="4" w:space="0" w:color="auto"/>
              <w:left w:val="nil"/>
              <w:bottom w:val="dotted" w:sz="4" w:space="0" w:color="auto"/>
              <w:right w:val="nil"/>
            </w:tcBorders>
            <w:noWrap/>
            <w:hideMark/>
          </w:tcPr>
          <w:p w14:paraId="5908B3B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DE2BD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E8B0C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40.004,60</w:t>
            </w:r>
          </w:p>
        </w:tc>
        <w:tc>
          <w:tcPr>
            <w:tcW w:w="1660" w:type="dxa"/>
            <w:tcBorders>
              <w:top w:val="dotted" w:sz="4" w:space="0" w:color="auto"/>
              <w:left w:val="nil"/>
              <w:bottom w:val="dotted" w:sz="4" w:space="0" w:color="auto"/>
              <w:right w:val="nil"/>
            </w:tcBorders>
            <w:noWrap/>
            <w:hideMark/>
          </w:tcPr>
          <w:p w14:paraId="77759E2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4248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F328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58F5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F4137E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62750D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D54291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46, Vodni doprinos</w:t>
            </w:r>
          </w:p>
        </w:tc>
        <w:tc>
          <w:tcPr>
            <w:tcW w:w="1660" w:type="dxa"/>
            <w:tcBorders>
              <w:top w:val="dotted" w:sz="4" w:space="0" w:color="auto"/>
              <w:left w:val="nil"/>
              <w:bottom w:val="dotted" w:sz="4" w:space="0" w:color="auto"/>
              <w:right w:val="nil"/>
            </w:tcBorders>
            <w:shd w:val="clear" w:color="000000" w:fill="E0E0E0"/>
            <w:noWrap/>
            <w:hideMark/>
          </w:tcPr>
          <w:p w14:paraId="60B9E01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317,96</w:t>
            </w:r>
          </w:p>
        </w:tc>
        <w:tc>
          <w:tcPr>
            <w:tcW w:w="1660" w:type="dxa"/>
            <w:tcBorders>
              <w:top w:val="dotted" w:sz="4" w:space="0" w:color="auto"/>
              <w:left w:val="nil"/>
              <w:bottom w:val="dotted" w:sz="4" w:space="0" w:color="auto"/>
              <w:right w:val="nil"/>
            </w:tcBorders>
            <w:shd w:val="clear" w:color="000000" w:fill="E0E0E0"/>
            <w:noWrap/>
            <w:hideMark/>
          </w:tcPr>
          <w:p w14:paraId="55D62EF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w:t>
            </w:r>
          </w:p>
        </w:tc>
        <w:tc>
          <w:tcPr>
            <w:tcW w:w="1660" w:type="dxa"/>
            <w:tcBorders>
              <w:top w:val="dotted" w:sz="4" w:space="0" w:color="auto"/>
              <w:left w:val="nil"/>
              <w:bottom w:val="dotted" w:sz="4" w:space="0" w:color="auto"/>
              <w:right w:val="nil"/>
            </w:tcBorders>
            <w:shd w:val="clear" w:color="000000" w:fill="E0E0E0"/>
            <w:noWrap/>
            <w:hideMark/>
          </w:tcPr>
          <w:p w14:paraId="14D583F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w:t>
            </w:r>
          </w:p>
        </w:tc>
        <w:tc>
          <w:tcPr>
            <w:tcW w:w="1660" w:type="dxa"/>
            <w:tcBorders>
              <w:top w:val="dotted" w:sz="4" w:space="0" w:color="auto"/>
              <w:left w:val="nil"/>
              <w:bottom w:val="dotted" w:sz="4" w:space="0" w:color="auto"/>
              <w:right w:val="nil"/>
            </w:tcBorders>
            <w:shd w:val="clear" w:color="000000" w:fill="E0E0E0"/>
            <w:noWrap/>
            <w:hideMark/>
          </w:tcPr>
          <w:p w14:paraId="5E337AD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w:t>
            </w:r>
          </w:p>
        </w:tc>
        <w:tc>
          <w:tcPr>
            <w:tcW w:w="1660" w:type="dxa"/>
            <w:tcBorders>
              <w:top w:val="dotted" w:sz="4" w:space="0" w:color="auto"/>
              <w:left w:val="nil"/>
              <w:bottom w:val="dotted" w:sz="4" w:space="0" w:color="auto"/>
              <w:right w:val="nil"/>
            </w:tcBorders>
            <w:shd w:val="clear" w:color="000000" w:fill="E0E0E0"/>
            <w:noWrap/>
            <w:hideMark/>
          </w:tcPr>
          <w:p w14:paraId="77FC25C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w:t>
            </w:r>
          </w:p>
        </w:tc>
      </w:tr>
      <w:tr w:rsidR="009C5862" w:rsidRPr="009C5862" w14:paraId="6E3E494A" w14:textId="77777777" w:rsidTr="00D826C3">
        <w:trPr>
          <w:trHeight w:val="300"/>
        </w:trPr>
        <w:tc>
          <w:tcPr>
            <w:tcW w:w="736" w:type="dxa"/>
            <w:tcBorders>
              <w:top w:val="dotted" w:sz="4" w:space="0" w:color="auto"/>
              <w:left w:val="nil"/>
              <w:bottom w:val="dotted" w:sz="4" w:space="0" w:color="auto"/>
              <w:right w:val="nil"/>
            </w:tcBorders>
            <w:noWrap/>
            <w:hideMark/>
          </w:tcPr>
          <w:p w14:paraId="240B5EA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33A370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B5E01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317,96</w:t>
            </w:r>
          </w:p>
        </w:tc>
        <w:tc>
          <w:tcPr>
            <w:tcW w:w="1660" w:type="dxa"/>
            <w:tcBorders>
              <w:top w:val="dotted" w:sz="4" w:space="0" w:color="auto"/>
              <w:left w:val="nil"/>
              <w:bottom w:val="dotted" w:sz="4" w:space="0" w:color="auto"/>
              <w:right w:val="nil"/>
            </w:tcBorders>
            <w:noWrap/>
            <w:hideMark/>
          </w:tcPr>
          <w:p w14:paraId="705947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w:t>
            </w:r>
          </w:p>
        </w:tc>
        <w:tc>
          <w:tcPr>
            <w:tcW w:w="1660" w:type="dxa"/>
            <w:tcBorders>
              <w:top w:val="dotted" w:sz="4" w:space="0" w:color="auto"/>
              <w:left w:val="nil"/>
              <w:bottom w:val="dotted" w:sz="4" w:space="0" w:color="auto"/>
              <w:right w:val="nil"/>
            </w:tcBorders>
            <w:noWrap/>
            <w:hideMark/>
          </w:tcPr>
          <w:p w14:paraId="2C206A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c>
          <w:tcPr>
            <w:tcW w:w="1660" w:type="dxa"/>
            <w:tcBorders>
              <w:top w:val="dotted" w:sz="4" w:space="0" w:color="auto"/>
              <w:left w:val="nil"/>
              <w:bottom w:val="dotted" w:sz="4" w:space="0" w:color="auto"/>
              <w:right w:val="nil"/>
            </w:tcBorders>
            <w:noWrap/>
            <w:hideMark/>
          </w:tcPr>
          <w:p w14:paraId="72A968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c>
          <w:tcPr>
            <w:tcW w:w="1660" w:type="dxa"/>
            <w:tcBorders>
              <w:top w:val="dotted" w:sz="4" w:space="0" w:color="auto"/>
              <w:left w:val="nil"/>
              <w:bottom w:val="dotted" w:sz="4" w:space="0" w:color="auto"/>
              <w:right w:val="nil"/>
            </w:tcBorders>
            <w:noWrap/>
            <w:hideMark/>
          </w:tcPr>
          <w:p w14:paraId="680DA3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r>
      <w:tr w:rsidR="009C5862" w:rsidRPr="009C5862" w14:paraId="7836ABD4" w14:textId="77777777" w:rsidTr="00D826C3">
        <w:trPr>
          <w:trHeight w:val="300"/>
        </w:trPr>
        <w:tc>
          <w:tcPr>
            <w:tcW w:w="736" w:type="dxa"/>
            <w:tcBorders>
              <w:top w:val="dotted" w:sz="4" w:space="0" w:color="auto"/>
              <w:left w:val="nil"/>
              <w:bottom w:val="dotted" w:sz="4" w:space="0" w:color="auto"/>
              <w:right w:val="nil"/>
            </w:tcBorders>
            <w:noWrap/>
            <w:hideMark/>
          </w:tcPr>
          <w:p w14:paraId="668E7B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335A1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B79A4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317,96</w:t>
            </w:r>
          </w:p>
        </w:tc>
        <w:tc>
          <w:tcPr>
            <w:tcW w:w="1660" w:type="dxa"/>
            <w:tcBorders>
              <w:top w:val="dotted" w:sz="4" w:space="0" w:color="auto"/>
              <w:left w:val="nil"/>
              <w:bottom w:val="dotted" w:sz="4" w:space="0" w:color="auto"/>
              <w:right w:val="nil"/>
            </w:tcBorders>
            <w:noWrap/>
            <w:hideMark/>
          </w:tcPr>
          <w:p w14:paraId="44B3E4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w:t>
            </w:r>
          </w:p>
        </w:tc>
        <w:tc>
          <w:tcPr>
            <w:tcW w:w="1660" w:type="dxa"/>
            <w:tcBorders>
              <w:top w:val="dotted" w:sz="4" w:space="0" w:color="auto"/>
              <w:left w:val="nil"/>
              <w:bottom w:val="dotted" w:sz="4" w:space="0" w:color="auto"/>
              <w:right w:val="nil"/>
            </w:tcBorders>
            <w:noWrap/>
            <w:hideMark/>
          </w:tcPr>
          <w:p w14:paraId="445E64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c>
          <w:tcPr>
            <w:tcW w:w="1660" w:type="dxa"/>
            <w:tcBorders>
              <w:top w:val="dotted" w:sz="4" w:space="0" w:color="auto"/>
              <w:left w:val="nil"/>
              <w:bottom w:val="dotted" w:sz="4" w:space="0" w:color="auto"/>
              <w:right w:val="nil"/>
            </w:tcBorders>
            <w:noWrap/>
            <w:hideMark/>
          </w:tcPr>
          <w:p w14:paraId="744CA5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c>
          <w:tcPr>
            <w:tcW w:w="1660" w:type="dxa"/>
            <w:tcBorders>
              <w:top w:val="dotted" w:sz="4" w:space="0" w:color="auto"/>
              <w:left w:val="nil"/>
              <w:bottom w:val="dotted" w:sz="4" w:space="0" w:color="auto"/>
              <w:right w:val="nil"/>
            </w:tcBorders>
            <w:noWrap/>
            <w:hideMark/>
          </w:tcPr>
          <w:p w14:paraId="3B77A6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w:t>
            </w:r>
          </w:p>
        </w:tc>
      </w:tr>
      <w:tr w:rsidR="009C5862" w:rsidRPr="009C5862" w14:paraId="111A534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46AE6F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42C653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49, Preneseni V/M  -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663462C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98.602,76</w:t>
            </w:r>
          </w:p>
        </w:tc>
        <w:tc>
          <w:tcPr>
            <w:tcW w:w="1660" w:type="dxa"/>
            <w:tcBorders>
              <w:top w:val="dotted" w:sz="4" w:space="0" w:color="auto"/>
              <w:left w:val="nil"/>
              <w:bottom w:val="dotted" w:sz="4" w:space="0" w:color="auto"/>
              <w:right w:val="nil"/>
            </w:tcBorders>
            <w:shd w:val="clear" w:color="000000" w:fill="E0E0E0"/>
            <w:noWrap/>
            <w:hideMark/>
          </w:tcPr>
          <w:p w14:paraId="02BF085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103.166,51</w:t>
            </w:r>
          </w:p>
        </w:tc>
        <w:tc>
          <w:tcPr>
            <w:tcW w:w="1660" w:type="dxa"/>
            <w:tcBorders>
              <w:top w:val="dotted" w:sz="4" w:space="0" w:color="auto"/>
              <w:left w:val="nil"/>
              <w:bottom w:val="dotted" w:sz="4" w:space="0" w:color="auto"/>
              <w:right w:val="nil"/>
            </w:tcBorders>
            <w:shd w:val="clear" w:color="000000" w:fill="E0E0E0"/>
            <w:noWrap/>
            <w:hideMark/>
          </w:tcPr>
          <w:p w14:paraId="75B008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D4EDC2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5614ED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454936C" w14:textId="77777777" w:rsidTr="00D826C3">
        <w:trPr>
          <w:trHeight w:val="300"/>
        </w:trPr>
        <w:tc>
          <w:tcPr>
            <w:tcW w:w="736" w:type="dxa"/>
            <w:tcBorders>
              <w:top w:val="dotted" w:sz="4" w:space="0" w:color="auto"/>
              <w:left w:val="nil"/>
              <w:bottom w:val="dotted" w:sz="4" w:space="0" w:color="auto"/>
              <w:right w:val="nil"/>
            </w:tcBorders>
            <w:noWrap/>
            <w:hideMark/>
          </w:tcPr>
          <w:p w14:paraId="39F9244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5F1AA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315DB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98.602,76</w:t>
            </w:r>
          </w:p>
        </w:tc>
        <w:tc>
          <w:tcPr>
            <w:tcW w:w="1660" w:type="dxa"/>
            <w:tcBorders>
              <w:top w:val="dotted" w:sz="4" w:space="0" w:color="auto"/>
              <w:left w:val="nil"/>
              <w:bottom w:val="dotted" w:sz="4" w:space="0" w:color="auto"/>
              <w:right w:val="nil"/>
            </w:tcBorders>
            <w:noWrap/>
            <w:hideMark/>
          </w:tcPr>
          <w:p w14:paraId="388D57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103.166,51</w:t>
            </w:r>
          </w:p>
        </w:tc>
        <w:tc>
          <w:tcPr>
            <w:tcW w:w="1660" w:type="dxa"/>
            <w:tcBorders>
              <w:top w:val="dotted" w:sz="4" w:space="0" w:color="auto"/>
              <w:left w:val="nil"/>
              <w:bottom w:val="dotted" w:sz="4" w:space="0" w:color="auto"/>
              <w:right w:val="nil"/>
            </w:tcBorders>
            <w:noWrap/>
            <w:hideMark/>
          </w:tcPr>
          <w:p w14:paraId="215FC5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36A4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547F3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F5398F8" w14:textId="77777777" w:rsidTr="00D826C3">
        <w:trPr>
          <w:trHeight w:val="300"/>
        </w:trPr>
        <w:tc>
          <w:tcPr>
            <w:tcW w:w="736" w:type="dxa"/>
            <w:tcBorders>
              <w:top w:val="dotted" w:sz="4" w:space="0" w:color="auto"/>
              <w:left w:val="nil"/>
              <w:bottom w:val="dotted" w:sz="4" w:space="0" w:color="auto"/>
              <w:right w:val="nil"/>
            </w:tcBorders>
            <w:noWrap/>
            <w:hideMark/>
          </w:tcPr>
          <w:p w14:paraId="5BA852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376AD6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5AE703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98.602,76</w:t>
            </w:r>
          </w:p>
        </w:tc>
        <w:tc>
          <w:tcPr>
            <w:tcW w:w="1660" w:type="dxa"/>
            <w:tcBorders>
              <w:top w:val="dotted" w:sz="4" w:space="0" w:color="auto"/>
              <w:left w:val="nil"/>
              <w:bottom w:val="dotted" w:sz="4" w:space="0" w:color="auto"/>
              <w:right w:val="nil"/>
            </w:tcBorders>
            <w:noWrap/>
            <w:hideMark/>
          </w:tcPr>
          <w:p w14:paraId="6B8824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103.166,51</w:t>
            </w:r>
          </w:p>
        </w:tc>
        <w:tc>
          <w:tcPr>
            <w:tcW w:w="1660" w:type="dxa"/>
            <w:tcBorders>
              <w:top w:val="dotted" w:sz="4" w:space="0" w:color="auto"/>
              <w:left w:val="nil"/>
              <w:bottom w:val="dotted" w:sz="4" w:space="0" w:color="auto"/>
              <w:right w:val="nil"/>
            </w:tcBorders>
            <w:noWrap/>
            <w:hideMark/>
          </w:tcPr>
          <w:p w14:paraId="60E4D3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586F4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5F2D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4932864"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520223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CCE1DD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TROŠKOVI ZIMSKE SLUŽBE</w:t>
            </w:r>
          </w:p>
        </w:tc>
        <w:tc>
          <w:tcPr>
            <w:tcW w:w="1660" w:type="dxa"/>
            <w:tcBorders>
              <w:top w:val="dotted" w:sz="4" w:space="0" w:color="auto"/>
              <w:left w:val="nil"/>
              <w:bottom w:val="dotted" w:sz="4" w:space="0" w:color="auto"/>
              <w:right w:val="nil"/>
            </w:tcBorders>
            <w:shd w:val="clear" w:color="000000" w:fill="A3A3A3"/>
            <w:noWrap/>
            <w:hideMark/>
          </w:tcPr>
          <w:p w14:paraId="5A5C2E0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70.551,16</w:t>
            </w:r>
          </w:p>
        </w:tc>
        <w:tc>
          <w:tcPr>
            <w:tcW w:w="1660" w:type="dxa"/>
            <w:tcBorders>
              <w:top w:val="dotted" w:sz="4" w:space="0" w:color="auto"/>
              <w:left w:val="nil"/>
              <w:bottom w:val="dotted" w:sz="4" w:space="0" w:color="auto"/>
              <w:right w:val="nil"/>
            </w:tcBorders>
            <w:shd w:val="clear" w:color="000000" w:fill="A3A3A3"/>
            <w:noWrap/>
            <w:hideMark/>
          </w:tcPr>
          <w:p w14:paraId="1D5EA9B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57.000,00</w:t>
            </w:r>
          </w:p>
        </w:tc>
        <w:tc>
          <w:tcPr>
            <w:tcW w:w="1660" w:type="dxa"/>
            <w:tcBorders>
              <w:top w:val="dotted" w:sz="4" w:space="0" w:color="auto"/>
              <w:left w:val="nil"/>
              <w:bottom w:val="dotted" w:sz="4" w:space="0" w:color="auto"/>
              <w:right w:val="nil"/>
            </w:tcBorders>
            <w:shd w:val="clear" w:color="000000" w:fill="A3A3A3"/>
            <w:noWrap/>
            <w:hideMark/>
          </w:tcPr>
          <w:p w14:paraId="53A1D64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02A550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1B089D9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r>
      <w:tr w:rsidR="009C5862" w:rsidRPr="009C5862" w14:paraId="25992E6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C81501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7EA019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474C78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BABC45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79753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48.000,00</w:t>
            </w:r>
          </w:p>
        </w:tc>
        <w:tc>
          <w:tcPr>
            <w:tcW w:w="1660" w:type="dxa"/>
            <w:tcBorders>
              <w:top w:val="dotted" w:sz="4" w:space="0" w:color="auto"/>
              <w:left w:val="nil"/>
              <w:bottom w:val="dotted" w:sz="4" w:space="0" w:color="auto"/>
              <w:right w:val="nil"/>
            </w:tcBorders>
            <w:shd w:val="clear" w:color="000000" w:fill="E0E0E0"/>
            <w:noWrap/>
            <w:hideMark/>
          </w:tcPr>
          <w:p w14:paraId="3368946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48.000,00</w:t>
            </w:r>
          </w:p>
        </w:tc>
        <w:tc>
          <w:tcPr>
            <w:tcW w:w="1660" w:type="dxa"/>
            <w:tcBorders>
              <w:top w:val="dotted" w:sz="4" w:space="0" w:color="auto"/>
              <w:left w:val="nil"/>
              <w:bottom w:val="dotted" w:sz="4" w:space="0" w:color="auto"/>
              <w:right w:val="nil"/>
            </w:tcBorders>
            <w:shd w:val="clear" w:color="000000" w:fill="E0E0E0"/>
            <w:noWrap/>
            <w:hideMark/>
          </w:tcPr>
          <w:p w14:paraId="4E120D6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48.000,00</w:t>
            </w:r>
          </w:p>
        </w:tc>
      </w:tr>
      <w:tr w:rsidR="009C5862" w:rsidRPr="009C5862" w14:paraId="4FA556CC" w14:textId="77777777" w:rsidTr="00D826C3">
        <w:trPr>
          <w:trHeight w:val="300"/>
        </w:trPr>
        <w:tc>
          <w:tcPr>
            <w:tcW w:w="736" w:type="dxa"/>
            <w:tcBorders>
              <w:top w:val="dotted" w:sz="4" w:space="0" w:color="auto"/>
              <w:left w:val="nil"/>
              <w:bottom w:val="dotted" w:sz="4" w:space="0" w:color="auto"/>
              <w:right w:val="nil"/>
            </w:tcBorders>
            <w:noWrap/>
            <w:hideMark/>
          </w:tcPr>
          <w:p w14:paraId="0095837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2E1AE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6E85E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B77446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98899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c>
          <w:tcPr>
            <w:tcW w:w="1660" w:type="dxa"/>
            <w:tcBorders>
              <w:top w:val="dotted" w:sz="4" w:space="0" w:color="auto"/>
              <w:left w:val="nil"/>
              <w:bottom w:val="dotted" w:sz="4" w:space="0" w:color="auto"/>
              <w:right w:val="nil"/>
            </w:tcBorders>
            <w:noWrap/>
            <w:hideMark/>
          </w:tcPr>
          <w:p w14:paraId="386801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c>
          <w:tcPr>
            <w:tcW w:w="1660" w:type="dxa"/>
            <w:tcBorders>
              <w:top w:val="dotted" w:sz="4" w:space="0" w:color="auto"/>
              <w:left w:val="nil"/>
              <w:bottom w:val="dotted" w:sz="4" w:space="0" w:color="auto"/>
              <w:right w:val="nil"/>
            </w:tcBorders>
            <w:noWrap/>
            <w:hideMark/>
          </w:tcPr>
          <w:p w14:paraId="091041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r>
      <w:tr w:rsidR="009C5862" w:rsidRPr="009C5862" w14:paraId="1F1003F7" w14:textId="77777777" w:rsidTr="00D826C3">
        <w:trPr>
          <w:trHeight w:val="300"/>
        </w:trPr>
        <w:tc>
          <w:tcPr>
            <w:tcW w:w="736" w:type="dxa"/>
            <w:tcBorders>
              <w:top w:val="dotted" w:sz="4" w:space="0" w:color="auto"/>
              <w:left w:val="nil"/>
              <w:bottom w:val="dotted" w:sz="4" w:space="0" w:color="auto"/>
              <w:right w:val="nil"/>
            </w:tcBorders>
            <w:noWrap/>
            <w:hideMark/>
          </w:tcPr>
          <w:p w14:paraId="14FFC2A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2DC364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51AE3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99C8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A472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c>
          <w:tcPr>
            <w:tcW w:w="1660" w:type="dxa"/>
            <w:tcBorders>
              <w:top w:val="dotted" w:sz="4" w:space="0" w:color="auto"/>
              <w:left w:val="nil"/>
              <w:bottom w:val="dotted" w:sz="4" w:space="0" w:color="auto"/>
              <w:right w:val="nil"/>
            </w:tcBorders>
            <w:noWrap/>
            <w:hideMark/>
          </w:tcPr>
          <w:p w14:paraId="18D6FE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c>
          <w:tcPr>
            <w:tcW w:w="1660" w:type="dxa"/>
            <w:tcBorders>
              <w:top w:val="dotted" w:sz="4" w:space="0" w:color="auto"/>
              <w:left w:val="nil"/>
              <w:bottom w:val="dotted" w:sz="4" w:space="0" w:color="auto"/>
              <w:right w:val="nil"/>
            </w:tcBorders>
            <w:noWrap/>
            <w:hideMark/>
          </w:tcPr>
          <w:p w14:paraId="0ADEC3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48.000,00</w:t>
            </w:r>
          </w:p>
        </w:tc>
      </w:tr>
      <w:tr w:rsidR="009C5862" w:rsidRPr="009C5862" w14:paraId="3559C2C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474E78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3E32D3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4D4A648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70.551,16</w:t>
            </w:r>
          </w:p>
        </w:tc>
        <w:tc>
          <w:tcPr>
            <w:tcW w:w="1660" w:type="dxa"/>
            <w:tcBorders>
              <w:top w:val="dotted" w:sz="4" w:space="0" w:color="auto"/>
              <w:left w:val="nil"/>
              <w:bottom w:val="dotted" w:sz="4" w:space="0" w:color="auto"/>
              <w:right w:val="nil"/>
            </w:tcBorders>
            <w:shd w:val="clear" w:color="000000" w:fill="E0E0E0"/>
            <w:noWrap/>
            <w:hideMark/>
          </w:tcPr>
          <w:p w14:paraId="39FF8F2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57.000,00</w:t>
            </w:r>
          </w:p>
        </w:tc>
        <w:tc>
          <w:tcPr>
            <w:tcW w:w="1660" w:type="dxa"/>
            <w:tcBorders>
              <w:top w:val="dotted" w:sz="4" w:space="0" w:color="auto"/>
              <w:left w:val="nil"/>
              <w:bottom w:val="dotted" w:sz="4" w:space="0" w:color="auto"/>
              <w:right w:val="nil"/>
            </w:tcBorders>
            <w:shd w:val="clear" w:color="000000" w:fill="E0E0E0"/>
            <w:noWrap/>
            <w:hideMark/>
          </w:tcPr>
          <w:p w14:paraId="1C2455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22.000,00</w:t>
            </w:r>
          </w:p>
        </w:tc>
        <w:tc>
          <w:tcPr>
            <w:tcW w:w="1660" w:type="dxa"/>
            <w:tcBorders>
              <w:top w:val="dotted" w:sz="4" w:space="0" w:color="auto"/>
              <w:left w:val="nil"/>
              <w:bottom w:val="dotted" w:sz="4" w:space="0" w:color="auto"/>
              <w:right w:val="nil"/>
            </w:tcBorders>
            <w:shd w:val="clear" w:color="000000" w:fill="E0E0E0"/>
            <w:noWrap/>
            <w:hideMark/>
          </w:tcPr>
          <w:p w14:paraId="38F81E7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22.000,00</w:t>
            </w:r>
          </w:p>
        </w:tc>
        <w:tc>
          <w:tcPr>
            <w:tcW w:w="1660" w:type="dxa"/>
            <w:tcBorders>
              <w:top w:val="dotted" w:sz="4" w:space="0" w:color="auto"/>
              <w:left w:val="nil"/>
              <w:bottom w:val="dotted" w:sz="4" w:space="0" w:color="auto"/>
              <w:right w:val="nil"/>
            </w:tcBorders>
            <w:shd w:val="clear" w:color="000000" w:fill="E0E0E0"/>
            <w:noWrap/>
            <w:hideMark/>
          </w:tcPr>
          <w:p w14:paraId="21B4EFA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22.000,00</w:t>
            </w:r>
          </w:p>
        </w:tc>
      </w:tr>
      <w:tr w:rsidR="009C5862" w:rsidRPr="009C5862" w14:paraId="63CD34C2" w14:textId="77777777" w:rsidTr="00D826C3">
        <w:trPr>
          <w:trHeight w:val="300"/>
        </w:trPr>
        <w:tc>
          <w:tcPr>
            <w:tcW w:w="736" w:type="dxa"/>
            <w:tcBorders>
              <w:top w:val="dotted" w:sz="4" w:space="0" w:color="auto"/>
              <w:left w:val="nil"/>
              <w:bottom w:val="dotted" w:sz="4" w:space="0" w:color="auto"/>
              <w:right w:val="nil"/>
            </w:tcBorders>
            <w:noWrap/>
            <w:hideMark/>
          </w:tcPr>
          <w:p w14:paraId="4F9193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ED1753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48BB1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70.551,16</w:t>
            </w:r>
          </w:p>
        </w:tc>
        <w:tc>
          <w:tcPr>
            <w:tcW w:w="1660" w:type="dxa"/>
            <w:tcBorders>
              <w:top w:val="dotted" w:sz="4" w:space="0" w:color="auto"/>
              <w:left w:val="nil"/>
              <w:bottom w:val="dotted" w:sz="4" w:space="0" w:color="auto"/>
              <w:right w:val="nil"/>
            </w:tcBorders>
            <w:noWrap/>
            <w:hideMark/>
          </w:tcPr>
          <w:p w14:paraId="5E2B1D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57.000,00</w:t>
            </w:r>
          </w:p>
        </w:tc>
        <w:tc>
          <w:tcPr>
            <w:tcW w:w="1660" w:type="dxa"/>
            <w:tcBorders>
              <w:top w:val="dotted" w:sz="4" w:space="0" w:color="auto"/>
              <w:left w:val="nil"/>
              <w:bottom w:val="dotted" w:sz="4" w:space="0" w:color="auto"/>
              <w:right w:val="nil"/>
            </w:tcBorders>
            <w:noWrap/>
            <w:hideMark/>
          </w:tcPr>
          <w:p w14:paraId="370DE1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c>
          <w:tcPr>
            <w:tcW w:w="1660" w:type="dxa"/>
            <w:tcBorders>
              <w:top w:val="dotted" w:sz="4" w:space="0" w:color="auto"/>
              <w:left w:val="nil"/>
              <w:bottom w:val="dotted" w:sz="4" w:space="0" w:color="auto"/>
              <w:right w:val="nil"/>
            </w:tcBorders>
            <w:noWrap/>
            <w:hideMark/>
          </w:tcPr>
          <w:p w14:paraId="2AA27F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c>
          <w:tcPr>
            <w:tcW w:w="1660" w:type="dxa"/>
            <w:tcBorders>
              <w:top w:val="dotted" w:sz="4" w:space="0" w:color="auto"/>
              <w:left w:val="nil"/>
              <w:bottom w:val="dotted" w:sz="4" w:space="0" w:color="auto"/>
              <w:right w:val="nil"/>
            </w:tcBorders>
            <w:noWrap/>
            <w:hideMark/>
          </w:tcPr>
          <w:p w14:paraId="3708B3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r>
      <w:tr w:rsidR="009C5862" w:rsidRPr="009C5862" w14:paraId="4C04BF47" w14:textId="77777777" w:rsidTr="00D826C3">
        <w:trPr>
          <w:trHeight w:val="300"/>
        </w:trPr>
        <w:tc>
          <w:tcPr>
            <w:tcW w:w="736" w:type="dxa"/>
            <w:tcBorders>
              <w:top w:val="dotted" w:sz="4" w:space="0" w:color="auto"/>
              <w:left w:val="nil"/>
              <w:bottom w:val="dotted" w:sz="4" w:space="0" w:color="auto"/>
              <w:right w:val="nil"/>
            </w:tcBorders>
            <w:noWrap/>
            <w:hideMark/>
          </w:tcPr>
          <w:p w14:paraId="526DD7A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AF738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593C72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70.551,16</w:t>
            </w:r>
          </w:p>
        </w:tc>
        <w:tc>
          <w:tcPr>
            <w:tcW w:w="1660" w:type="dxa"/>
            <w:tcBorders>
              <w:top w:val="dotted" w:sz="4" w:space="0" w:color="auto"/>
              <w:left w:val="nil"/>
              <w:bottom w:val="dotted" w:sz="4" w:space="0" w:color="auto"/>
              <w:right w:val="nil"/>
            </w:tcBorders>
            <w:noWrap/>
            <w:hideMark/>
          </w:tcPr>
          <w:p w14:paraId="7F0B490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57.000,00</w:t>
            </w:r>
          </w:p>
        </w:tc>
        <w:tc>
          <w:tcPr>
            <w:tcW w:w="1660" w:type="dxa"/>
            <w:tcBorders>
              <w:top w:val="dotted" w:sz="4" w:space="0" w:color="auto"/>
              <w:left w:val="nil"/>
              <w:bottom w:val="dotted" w:sz="4" w:space="0" w:color="auto"/>
              <w:right w:val="nil"/>
            </w:tcBorders>
            <w:noWrap/>
            <w:hideMark/>
          </w:tcPr>
          <w:p w14:paraId="6EFE69F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c>
          <w:tcPr>
            <w:tcW w:w="1660" w:type="dxa"/>
            <w:tcBorders>
              <w:top w:val="dotted" w:sz="4" w:space="0" w:color="auto"/>
              <w:left w:val="nil"/>
              <w:bottom w:val="dotted" w:sz="4" w:space="0" w:color="auto"/>
              <w:right w:val="nil"/>
            </w:tcBorders>
            <w:noWrap/>
            <w:hideMark/>
          </w:tcPr>
          <w:p w14:paraId="3134E8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c>
          <w:tcPr>
            <w:tcW w:w="1660" w:type="dxa"/>
            <w:tcBorders>
              <w:top w:val="dotted" w:sz="4" w:space="0" w:color="auto"/>
              <w:left w:val="nil"/>
              <w:bottom w:val="dotted" w:sz="4" w:space="0" w:color="auto"/>
              <w:right w:val="nil"/>
            </w:tcBorders>
            <w:noWrap/>
            <w:hideMark/>
          </w:tcPr>
          <w:p w14:paraId="55D79F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22.000,00</w:t>
            </w:r>
          </w:p>
        </w:tc>
      </w:tr>
      <w:tr w:rsidR="00D826C3" w:rsidRPr="009C5862" w14:paraId="2A9A459B" w14:textId="77777777" w:rsidTr="00D826C3">
        <w:trPr>
          <w:trHeight w:val="300"/>
        </w:trPr>
        <w:tc>
          <w:tcPr>
            <w:tcW w:w="736" w:type="dxa"/>
            <w:tcBorders>
              <w:top w:val="dotted" w:sz="4" w:space="0" w:color="auto"/>
              <w:left w:val="nil"/>
              <w:bottom w:val="dotted" w:sz="4" w:space="0" w:color="auto"/>
              <w:right w:val="nil"/>
            </w:tcBorders>
            <w:noWrap/>
          </w:tcPr>
          <w:p w14:paraId="4C7BE7F1"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487DF2A6"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2D2ABF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071AE3AB"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D9CC38E"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7206ED68"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0ECEB24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395405E3"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D2AD1A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1EB9926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ODRŽAVANJE ČISTOĆE JAVNIH POVRŠINA</w:t>
            </w:r>
          </w:p>
        </w:tc>
        <w:tc>
          <w:tcPr>
            <w:tcW w:w="1660" w:type="dxa"/>
            <w:tcBorders>
              <w:top w:val="dotted" w:sz="4" w:space="0" w:color="auto"/>
              <w:left w:val="nil"/>
              <w:bottom w:val="dotted" w:sz="4" w:space="0" w:color="auto"/>
              <w:right w:val="nil"/>
            </w:tcBorders>
            <w:shd w:val="clear" w:color="000000" w:fill="A3A3A3"/>
            <w:noWrap/>
            <w:hideMark/>
          </w:tcPr>
          <w:p w14:paraId="5031CC1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60.156,23</w:t>
            </w:r>
          </w:p>
        </w:tc>
        <w:tc>
          <w:tcPr>
            <w:tcW w:w="1660" w:type="dxa"/>
            <w:tcBorders>
              <w:top w:val="dotted" w:sz="4" w:space="0" w:color="auto"/>
              <w:left w:val="nil"/>
              <w:bottom w:val="dotted" w:sz="4" w:space="0" w:color="auto"/>
              <w:right w:val="nil"/>
            </w:tcBorders>
            <w:shd w:val="clear" w:color="000000" w:fill="A3A3A3"/>
            <w:noWrap/>
            <w:hideMark/>
          </w:tcPr>
          <w:p w14:paraId="216F45F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230.500,00</w:t>
            </w:r>
          </w:p>
        </w:tc>
        <w:tc>
          <w:tcPr>
            <w:tcW w:w="1660" w:type="dxa"/>
            <w:tcBorders>
              <w:top w:val="dotted" w:sz="4" w:space="0" w:color="auto"/>
              <w:left w:val="nil"/>
              <w:bottom w:val="dotted" w:sz="4" w:space="0" w:color="auto"/>
              <w:right w:val="nil"/>
            </w:tcBorders>
            <w:shd w:val="clear" w:color="000000" w:fill="A3A3A3"/>
            <w:noWrap/>
            <w:hideMark/>
          </w:tcPr>
          <w:p w14:paraId="44DB72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75.000,00</w:t>
            </w:r>
          </w:p>
        </w:tc>
        <w:tc>
          <w:tcPr>
            <w:tcW w:w="1660" w:type="dxa"/>
            <w:tcBorders>
              <w:top w:val="dotted" w:sz="4" w:space="0" w:color="auto"/>
              <w:left w:val="nil"/>
              <w:bottom w:val="dotted" w:sz="4" w:space="0" w:color="auto"/>
              <w:right w:val="nil"/>
            </w:tcBorders>
            <w:shd w:val="clear" w:color="000000" w:fill="A3A3A3"/>
            <w:noWrap/>
            <w:hideMark/>
          </w:tcPr>
          <w:p w14:paraId="31D53E1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75.000,00</w:t>
            </w:r>
          </w:p>
        </w:tc>
        <w:tc>
          <w:tcPr>
            <w:tcW w:w="1660" w:type="dxa"/>
            <w:tcBorders>
              <w:top w:val="dotted" w:sz="4" w:space="0" w:color="auto"/>
              <w:left w:val="nil"/>
              <w:bottom w:val="dotted" w:sz="4" w:space="0" w:color="auto"/>
              <w:right w:val="nil"/>
            </w:tcBorders>
            <w:shd w:val="clear" w:color="000000" w:fill="A3A3A3"/>
            <w:noWrap/>
            <w:hideMark/>
          </w:tcPr>
          <w:p w14:paraId="5CBC27E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75.000,00</w:t>
            </w:r>
          </w:p>
        </w:tc>
      </w:tr>
      <w:tr w:rsidR="009C5862" w:rsidRPr="009C5862" w14:paraId="0881670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772B30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64BCE8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53F75A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9.184,17</w:t>
            </w:r>
          </w:p>
        </w:tc>
        <w:tc>
          <w:tcPr>
            <w:tcW w:w="1660" w:type="dxa"/>
            <w:tcBorders>
              <w:top w:val="dotted" w:sz="4" w:space="0" w:color="auto"/>
              <w:left w:val="nil"/>
              <w:bottom w:val="dotted" w:sz="4" w:space="0" w:color="auto"/>
              <w:right w:val="nil"/>
            </w:tcBorders>
            <w:shd w:val="clear" w:color="000000" w:fill="E0E0E0"/>
            <w:noWrap/>
            <w:hideMark/>
          </w:tcPr>
          <w:p w14:paraId="3E91424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73.500,00</w:t>
            </w:r>
          </w:p>
        </w:tc>
        <w:tc>
          <w:tcPr>
            <w:tcW w:w="1660" w:type="dxa"/>
            <w:tcBorders>
              <w:top w:val="dotted" w:sz="4" w:space="0" w:color="auto"/>
              <w:left w:val="nil"/>
              <w:bottom w:val="dotted" w:sz="4" w:space="0" w:color="auto"/>
              <w:right w:val="nil"/>
            </w:tcBorders>
            <w:shd w:val="clear" w:color="000000" w:fill="E0E0E0"/>
            <w:noWrap/>
            <w:hideMark/>
          </w:tcPr>
          <w:p w14:paraId="65A7DFD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442998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A090E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848B0B5" w14:textId="77777777" w:rsidTr="00D826C3">
        <w:trPr>
          <w:trHeight w:val="300"/>
        </w:trPr>
        <w:tc>
          <w:tcPr>
            <w:tcW w:w="736" w:type="dxa"/>
            <w:tcBorders>
              <w:top w:val="dotted" w:sz="4" w:space="0" w:color="auto"/>
              <w:left w:val="nil"/>
              <w:bottom w:val="dotted" w:sz="4" w:space="0" w:color="auto"/>
              <w:right w:val="nil"/>
            </w:tcBorders>
            <w:noWrap/>
            <w:hideMark/>
          </w:tcPr>
          <w:p w14:paraId="675A963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942976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AB7EE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9.184,17</w:t>
            </w:r>
          </w:p>
        </w:tc>
        <w:tc>
          <w:tcPr>
            <w:tcW w:w="1660" w:type="dxa"/>
            <w:tcBorders>
              <w:top w:val="dotted" w:sz="4" w:space="0" w:color="auto"/>
              <w:left w:val="nil"/>
              <w:bottom w:val="dotted" w:sz="4" w:space="0" w:color="auto"/>
              <w:right w:val="nil"/>
            </w:tcBorders>
            <w:noWrap/>
            <w:hideMark/>
          </w:tcPr>
          <w:p w14:paraId="6D3F4C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13.500,00</w:t>
            </w:r>
          </w:p>
        </w:tc>
        <w:tc>
          <w:tcPr>
            <w:tcW w:w="1660" w:type="dxa"/>
            <w:tcBorders>
              <w:top w:val="dotted" w:sz="4" w:space="0" w:color="auto"/>
              <w:left w:val="nil"/>
              <w:bottom w:val="dotted" w:sz="4" w:space="0" w:color="auto"/>
              <w:right w:val="nil"/>
            </w:tcBorders>
            <w:noWrap/>
            <w:hideMark/>
          </w:tcPr>
          <w:p w14:paraId="307451D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7373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D3228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179BBCE" w14:textId="77777777" w:rsidTr="00D826C3">
        <w:trPr>
          <w:trHeight w:val="300"/>
        </w:trPr>
        <w:tc>
          <w:tcPr>
            <w:tcW w:w="736" w:type="dxa"/>
            <w:tcBorders>
              <w:top w:val="dotted" w:sz="4" w:space="0" w:color="auto"/>
              <w:left w:val="nil"/>
              <w:bottom w:val="dotted" w:sz="4" w:space="0" w:color="auto"/>
              <w:right w:val="nil"/>
            </w:tcBorders>
            <w:noWrap/>
            <w:hideMark/>
          </w:tcPr>
          <w:p w14:paraId="47AFF36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419CCF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CD85C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9.184,17</w:t>
            </w:r>
          </w:p>
        </w:tc>
        <w:tc>
          <w:tcPr>
            <w:tcW w:w="1660" w:type="dxa"/>
            <w:tcBorders>
              <w:top w:val="dotted" w:sz="4" w:space="0" w:color="auto"/>
              <w:left w:val="nil"/>
              <w:bottom w:val="dotted" w:sz="4" w:space="0" w:color="auto"/>
              <w:right w:val="nil"/>
            </w:tcBorders>
            <w:noWrap/>
            <w:hideMark/>
          </w:tcPr>
          <w:p w14:paraId="037096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13.500,00</w:t>
            </w:r>
          </w:p>
        </w:tc>
        <w:tc>
          <w:tcPr>
            <w:tcW w:w="1660" w:type="dxa"/>
            <w:tcBorders>
              <w:top w:val="dotted" w:sz="4" w:space="0" w:color="auto"/>
              <w:left w:val="nil"/>
              <w:bottom w:val="dotted" w:sz="4" w:space="0" w:color="auto"/>
              <w:right w:val="nil"/>
            </w:tcBorders>
            <w:noWrap/>
            <w:hideMark/>
          </w:tcPr>
          <w:p w14:paraId="113C61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46713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62AC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D2F5872" w14:textId="77777777" w:rsidTr="00D826C3">
        <w:trPr>
          <w:trHeight w:val="300"/>
        </w:trPr>
        <w:tc>
          <w:tcPr>
            <w:tcW w:w="736" w:type="dxa"/>
            <w:tcBorders>
              <w:top w:val="dotted" w:sz="4" w:space="0" w:color="auto"/>
              <w:left w:val="nil"/>
              <w:bottom w:val="dotted" w:sz="4" w:space="0" w:color="auto"/>
              <w:right w:val="nil"/>
            </w:tcBorders>
            <w:noWrap/>
            <w:hideMark/>
          </w:tcPr>
          <w:p w14:paraId="0626848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EB746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280BED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CB5BA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60.000,00</w:t>
            </w:r>
          </w:p>
        </w:tc>
        <w:tc>
          <w:tcPr>
            <w:tcW w:w="1660" w:type="dxa"/>
            <w:tcBorders>
              <w:top w:val="dotted" w:sz="4" w:space="0" w:color="auto"/>
              <w:left w:val="nil"/>
              <w:bottom w:val="dotted" w:sz="4" w:space="0" w:color="auto"/>
              <w:right w:val="nil"/>
            </w:tcBorders>
            <w:noWrap/>
            <w:hideMark/>
          </w:tcPr>
          <w:p w14:paraId="12CF3D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85A9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9B8AF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93052DB" w14:textId="77777777" w:rsidTr="00D826C3">
        <w:trPr>
          <w:trHeight w:val="300"/>
        </w:trPr>
        <w:tc>
          <w:tcPr>
            <w:tcW w:w="736" w:type="dxa"/>
            <w:tcBorders>
              <w:top w:val="dotted" w:sz="4" w:space="0" w:color="auto"/>
              <w:left w:val="nil"/>
              <w:bottom w:val="dotted" w:sz="4" w:space="0" w:color="auto"/>
              <w:right w:val="nil"/>
            </w:tcBorders>
            <w:noWrap/>
            <w:hideMark/>
          </w:tcPr>
          <w:p w14:paraId="0C60D17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794FFFE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D19BDB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905D0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60.000,00</w:t>
            </w:r>
          </w:p>
        </w:tc>
        <w:tc>
          <w:tcPr>
            <w:tcW w:w="1660" w:type="dxa"/>
            <w:tcBorders>
              <w:top w:val="dotted" w:sz="4" w:space="0" w:color="auto"/>
              <w:left w:val="nil"/>
              <w:bottom w:val="dotted" w:sz="4" w:space="0" w:color="auto"/>
              <w:right w:val="nil"/>
            </w:tcBorders>
            <w:noWrap/>
            <w:hideMark/>
          </w:tcPr>
          <w:p w14:paraId="504D31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C628E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BF5A1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38CB6C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DE75AF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F98E96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383E048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E419F0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67E37B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75.000,00</w:t>
            </w:r>
          </w:p>
        </w:tc>
        <w:tc>
          <w:tcPr>
            <w:tcW w:w="1660" w:type="dxa"/>
            <w:tcBorders>
              <w:top w:val="dotted" w:sz="4" w:space="0" w:color="auto"/>
              <w:left w:val="nil"/>
              <w:bottom w:val="dotted" w:sz="4" w:space="0" w:color="auto"/>
              <w:right w:val="nil"/>
            </w:tcBorders>
            <w:shd w:val="clear" w:color="000000" w:fill="E0E0E0"/>
            <w:noWrap/>
            <w:hideMark/>
          </w:tcPr>
          <w:p w14:paraId="632C4A7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75.000,00</w:t>
            </w:r>
          </w:p>
        </w:tc>
        <w:tc>
          <w:tcPr>
            <w:tcW w:w="1660" w:type="dxa"/>
            <w:tcBorders>
              <w:top w:val="dotted" w:sz="4" w:space="0" w:color="auto"/>
              <w:left w:val="nil"/>
              <w:bottom w:val="dotted" w:sz="4" w:space="0" w:color="auto"/>
              <w:right w:val="nil"/>
            </w:tcBorders>
            <w:shd w:val="clear" w:color="000000" w:fill="E0E0E0"/>
            <w:noWrap/>
            <w:hideMark/>
          </w:tcPr>
          <w:p w14:paraId="353168C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75.000,00</w:t>
            </w:r>
          </w:p>
        </w:tc>
      </w:tr>
      <w:tr w:rsidR="009C5862" w:rsidRPr="009C5862" w14:paraId="44CF22B2" w14:textId="77777777" w:rsidTr="00D826C3">
        <w:trPr>
          <w:trHeight w:val="300"/>
        </w:trPr>
        <w:tc>
          <w:tcPr>
            <w:tcW w:w="736" w:type="dxa"/>
            <w:tcBorders>
              <w:top w:val="dotted" w:sz="4" w:space="0" w:color="auto"/>
              <w:left w:val="nil"/>
              <w:bottom w:val="dotted" w:sz="4" w:space="0" w:color="auto"/>
              <w:right w:val="nil"/>
            </w:tcBorders>
            <w:noWrap/>
            <w:hideMark/>
          </w:tcPr>
          <w:p w14:paraId="084D34D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4F093D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C655F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1BDF0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046FF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c>
          <w:tcPr>
            <w:tcW w:w="1660" w:type="dxa"/>
            <w:tcBorders>
              <w:top w:val="dotted" w:sz="4" w:space="0" w:color="auto"/>
              <w:left w:val="nil"/>
              <w:bottom w:val="dotted" w:sz="4" w:space="0" w:color="auto"/>
              <w:right w:val="nil"/>
            </w:tcBorders>
            <w:noWrap/>
            <w:hideMark/>
          </w:tcPr>
          <w:p w14:paraId="2ED439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c>
          <w:tcPr>
            <w:tcW w:w="1660" w:type="dxa"/>
            <w:tcBorders>
              <w:top w:val="dotted" w:sz="4" w:space="0" w:color="auto"/>
              <w:left w:val="nil"/>
              <w:bottom w:val="dotted" w:sz="4" w:space="0" w:color="auto"/>
              <w:right w:val="nil"/>
            </w:tcBorders>
            <w:noWrap/>
            <w:hideMark/>
          </w:tcPr>
          <w:p w14:paraId="1EA541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r>
      <w:tr w:rsidR="009C5862" w:rsidRPr="009C5862" w14:paraId="4AE0ABA6" w14:textId="77777777" w:rsidTr="00D826C3">
        <w:trPr>
          <w:trHeight w:val="300"/>
        </w:trPr>
        <w:tc>
          <w:tcPr>
            <w:tcW w:w="736" w:type="dxa"/>
            <w:tcBorders>
              <w:top w:val="dotted" w:sz="4" w:space="0" w:color="auto"/>
              <w:left w:val="nil"/>
              <w:bottom w:val="dotted" w:sz="4" w:space="0" w:color="auto"/>
              <w:right w:val="nil"/>
            </w:tcBorders>
            <w:noWrap/>
            <w:hideMark/>
          </w:tcPr>
          <w:p w14:paraId="5972D3E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5389C4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7CF91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0EC4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8429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c>
          <w:tcPr>
            <w:tcW w:w="1660" w:type="dxa"/>
            <w:tcBorders>
              <w:top w:val="dotted" w:sz="4" w:space="0" w:color="auto"/>
              <w:left w:val="nil"/>
              <w:bottom w:val="dotted" w:sz="4" w:space="0" w:color="auto"/>
              <w:right w:val="nil"/>
            </w:tcBorders>
            <w:noWrap/>
            <w:hideMark/>
          </w:tcPr>
          <w:p w14:paraId="5F26A0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c>
          <w:tcPr>
            <w:tcW w:w="1660" w:type="dxa"/>
            <w:tcBorders>
              <w:top w:val="dotted" w:sz="4" w:space="0" w:color="auto"/>
              <w:left w:val="nil"/>
              <w:bottom w:val="dotted" w:sz="4" w:space="0" w:color="auto"/>
              <w:right w:val="nil"/>
            </w:tcBorders>
            <w:noWrap/>
            <w:hideMark/>
          </w:tcPr>
          <w:p w14:paraId="67DAAB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75.000,00</w:t>
            </w:r>
          </w:p>
        </w:tc>
      </w:tr>
      <w:tr w:rsidR="009C5862" w:rsidRPr="009C5862" w14:paraId="7A5F58D7"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825D34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E27FC3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6F03187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50.972,06</w:t>
            </w:r>
          </w:p>
        </w:tc>
        <w:tc>
          <w:tcPr>
            <w:tcW w:w="1660" w:type="dxa"/>
            <w:tcBorders>
              <w:top w:val="dotted" w:sz="4" w:space="0" w:color="auto"/>
              <w:left w:val="nil"/>
              <w:bottom w:val="dotted" w:sz="4" w:space="0" w:color="auto"/>
              <w:right w:val="nil"/>
            </w:tcBorders>
            <w:shd w:val="clear" w:color="000000" w:fill="E0E0E0"/>
            <w:noWrap/>
            <w:hideMark/>
          </w:tcPr>
          <w:p w14:paraId="64CDF18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77.000,00</w:t>
            </w:r>
          </w:p>
        </w:tc>
        <w:tc>
          <w:tcPr>
            <w:tcW w:w="1660" w:type="dxa"/>
            <w:tcBorders>
              <w:top w:val="dotted" w:sz="4" w:space="0" w:color="auto"/>
              <w:left w:val="nil"/>
              <w:bottom w:val="dotted" w:sz="4" w:space="0" w:color="auto"/>
              <w:right w:val="nil"/>
            </w:tcBorders>
            <w:shd w:val="clear" w:color="000000" w:fill="E0E0E0"/>
            <w:noWrap/>
            <w:hideMark/>
          </w:tcPr>
          <w:p w14:paraId="4BB6DA4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0E085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06694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C0387A0" w14:textId="77777777" w:rsidTr="00D826C3">
        <w:trPr>
          <w:trHeight w:val="300"/>
        </w:trPr>
        <w:tc>
          <w:tcPr>
            <w:tcW w:w="736" w:type="dxa"/>
            <w:tcBorders>
              <w:top w:val="dotted" w:sz="4" w:space="0" w:color="auto"/>
              <w:left w:val="nil"/>
              <w:bottom w:val="dotted" w:sz="4" w:space="0" w:color="auto"/>
              <w:right w:val="nil"/>
            </w:tcBorders>
            <w:noWrap/>
            <w:hideMark/>
          </w:tcPr>
          <w:p w14:paraId="36E0373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2B29AE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8EEA2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50.972,06</w:t>
            </w:r>
          </w:p>
        </w:tc>
        <w:tc>
          <w:tcPr>
            <w:tcW w:w="1660" w:type="dxa"/>
            <w:tcBorders>
              <w:top w:val="dotted" w:sz="4" w:space="0" w:color="auto"/>
              <w:left w:val="nil"/>
              <w:bottom w:val="dotted" w:sz="4" w:space="0" w:color="auto"/>
              <w:right w:val="nil"/>
            </w:tcBorders>
            <w:noWrap/>
            <w:hideMark/>
          </w:tcPr>
          <w:p w14:paraId="65EB8C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77.000,00</w:t>
            </w:r>
          </w:p>
        </w:tc>
        <w:tc>
          <w:tcPr>
            <w:tcW w:w="1660" w:type="dxa"/>
            <w:tcBorders>
              <w:top w:val="dotted" w:sz="4" w:space="0" w:color="auto"/>
              <w:left w:val="nil"/>
              <w:bottom w:val="dotted" w:sz="4" w:space="0" w:color="auto"/>
              <w:right w:val="nil"/>
            </w:tcBorders>
            <w:noWrap/>
            <w:hideMark/>
          </w:tcPr>
          <w:p w14:paraId="188165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7171B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906F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159E403" w14:textId="77777777" w:rsidTr="00D826C3">
        <w:trPr>
          <w:trHeight w:val="300"/>
        </w:trPr>
        <w:tc>
          <w:tcPr>
            <w:tcW w:w="736" w:type="dxa"/>
            <w:tcBorders>
              <w:top w:val="dotted" w:sz="4" w:space="0" w:color="auto"/>
              <w:left w:val="nil"/>
              <w:bottom w:val="dotted" w:sz="4" w:space="0" w:color="auto"/>
              <w:right w:val="nil"/>
            </w:tcBorders>
            <w:noWrap/>
            <w:hideMark/>
          </w:tcPr>
          <w:p w14:paraId="4E76C1A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CF08D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3833C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50.972,06</w:t>
            </w:r>
          </w:p>
        </w:tc>
        <w:tc>
          <w:tcPr>
            <w:tcW w:w="1660" w:type="dxa"/>
            <w:tcBorders>
              <w:top w:val="dotted" w:sz="4" w:space="0" w:color="auto"/>
              <w:left w:val="nil"/>
              <w:bottom w:val="dotted" w:sz="4" w:space="0" w:color="auto"/>
              <w:right w:val="nil"/>
            </w:tcBorders>
            <w:noWrap/>
            <w:hideMark/>
          </w:tcPr>
          <w:p w14:paraId="0CB70F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77.000,00</w:t>
            </w:r>
          </w:p>
        </w:tc>
        <w:tc>
          <w:tcPr>
            <w:tcW w:w="1660" w:type="dxa"/>
            <w:tcBorders>
              <w:top w:val="dotted" w:sz="4" w:space="0" w:color="auto"/>
              <w:left w:val="nil"/>
              <w:bottom w:val="dotted" w:sz="4" w:space="0" w:color="auto"/>
              <w:right w:val="nil"/>
            </w:tcBorders>
            <w:noWrap/>
            <w:hideMark/>
          </w:tcPr>
          <w:p w14:paraId="65CCC6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DA73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7F6B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0EA84B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08D220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1603A3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51, Pomoći EU</w:t>
            </w:r>
          </w:p>
        </w:tc>
        <w:tc>
          <w:tcPr>
            <w:tcW w:w="1660" w:type="dxa"/>
            <w:tcBorders>
              <w:top w:val="dotted" w:sz="4" w:space="0" w:color="auto"/>
              <w:left w:val="nil"/>
              <w:bottom w:val="dotted" w:sz="4" w:space="0" w:color="auto"/>
              <w:right w:val="nil"/>
            </w:tcBorders>
            <w:shd w:val="clear" w:color="000000" w:fill="E0E0E0"/>
            <w:noWrap/>
            <w:hideMark/>
          </w:tcPr>
          <w:p w14:paraId="73A552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84B834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73F8919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1F704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C804B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FB41F9B" w14:textId="77777777" w:rsidTr="00D826C3">
        <w:trPr>
          <w:trHeight w:val="300"/>
        </w:trPr>
        <w:tc>
          <w:tcPr>
            <w:tcW w:w="736" w:type="dxa"/>
            <w:tcBorders>
              <w:top w:val="dotted" w:sz="4" w:space="0" w:color="auto"/>
              <w:left w:val="nil"/>
              <w:bottom w:val="dotted" w:sz="4" w:space="0" w:color="auto"/>
              <w:right w:val="nil"/>
            </w:tcBorders>
            <w:noWrap/>
            <w:hideMark/>
          </w:tcPr>
          <w:p w14:paraId="3FF26C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22E97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07067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4EE2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14527E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BD229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93F8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AE06CE8" w14:textId="77777777" w:rsidTr="00D826C3">
        <w:trPr>
          <w:trHeight w:val="300"/>
        </w:trPr>
        <w:tc>
          <w:tcPr>
            <w:tcW w:w="736" w:type="dxa"/>
            <w:tcBorders>
              <w:top w:val="dotted" w:sz="4" w:space="0" w:color="auto"/>
              <w:left w:val="nil"/>
              <w:bottom w:val="dotted" w:sz="4" w:space="0" w:color="auto"/>
              <w:right w:val="nil"/>
            </w:tcBorders>
            <w:noWrap/>
            <w:hideMark/>
          </w:tcPr>
          <w:p w14:paraId="2C2D4E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613BCC9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4E23F1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F979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24AD0B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9F0E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F79A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AD49B34"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EBECB6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88F424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ODRŽAVANJE I REDOVAN RAD JAVNE RASVJETE</w:t>
            </w:r>
          </w:p>
        </w:tc>
        <w:tc>
          <w:tcPr>
            <w:tcW w:w="1660" w:type="dxa"/>
            <w:tcBorders>
              <w:top w:val="dotted" w:sz="4" w:space="0" w:color="auto"/>
              <w:left w:val="nil"/>
              <w:bottom w:val="dotted" w:sz="4" w:space="0" w:color="auto"/>
              <w:right w:val="nil"/>
            </w:tcBorders>
            <w:shd w:val="clear" w:color="000000" w:fill="A3A3A3"/>
            <w:noWrap/>
            <w:hideMark/>
          </w:tcPr>
          <w:p w14:paraId="2AEE9FC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60.748,15</w:t>
            </w:r>
          </w:p>
        </w:tc>
        <w:tc>
          <w:tcPr>
            <w:tcW w:w="1660" w:type="dxa"/>
            <w:tcBorders>
              <w:top w:val="dotted" w:sz="4" w:space="0" w:color="auto"/>
              <w:left w:val="nil"/>
              <w:bottom w:val="dotted" w:sz="4" w:space="0" w:color="auto"/>
              <w:right w:val="nil"/>
            </w:tcBorders>
            <w:shd w:val="clear" w:color="000000" w:fill="A3A3A3"/>
            <w:noWrap/>
            <w:hideMark/>
          </w:tcPr>
          <w:p w14:paraId="1F750E4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79.300,00</w:t>
            </w:r>
          </w:p>
        </w:tc>
        <w:tc>
          <w:tcPr>
            <w:tcW w:w="1660" w:type="dxa"/>
            <w:tcBorders>
              <w:top w:val="dotted" w:sz="4" w:space="0" w:color="auto"/>
              <w:left w:val="nil"/>
              <w:bottom w:val="dotted" w:sz="4" w:space="0" w:color="auto"/>
              <w:right w:val="nil"/>
            </w:tcBorders>
            <w:shd w:val="clear" w:color="000000" w:fill="A3A3A3"/>
            <w:noWrap/>
            <w:hideMark/>
          </w:tcPr>
          <w:p w14:paraId="68B1AA5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02E0785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787565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r>
      <w:tr w:rsidR="009C5862" w:rsidRPr="009C5862" w14:paraId="568F6E4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95303C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0C442E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4487E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18.000,00</w:t>
            </w:r>
          </w:p>
        </w:tc>
        <w:tc>
          <w:tcPr>
            <w:tcW w:w="1660" w:type="dxa"/>
            <w:tcBorders>
              <w:top w:val="dotted" w:sz="4" w:space="0" w:color="auto"/>
              <w:left w:val="nil"/>
              <w:bottom w:val="dotted" w:sz="4" w:space="0" w:color="auto"/>
              <w:right w:val="nil"/>
            </w:tcBorders>
            <w:shd w:val="clear" w:color="000000" w:fill="E0E0E0"/>
            <w:noWrap/>
            <w:hideMark/>
          </w:tcPr>
          <w:p w14:paraId="4C2221A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21.900,00</w:t>
            </w:r>
          </w:p>
        </w:tc>
        <w:tc>
          <w:tcPr>
            <w:tcW w:w="1660" w:type="dxa"/>
            <w:tcBorders>
              <w:top w:val="dotted" w:sz="4" w:space="0" w:color="auto"/>
              <w:left w:val="nil"/>
              <w:bottom w:val="dotted" w:sz="4" w:space="0" w:color="auto"/>
              <w:right w:val="nil"/>
            </w:tcBorders>
            <w:shd w:val="clear" w:color="000000" w:fill="E0E0E0"/>
            <w:noWrap/>
            <w:hideMark/>
          </w:tcPr>
          <w:p w14:paraId="5471905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23BADB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5274668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r>
      <w:tr w:rsidR="009C5862" w:rsidRPr="009C5862" w14:paraId="19A35B82" w14:textId="77777777" w:rsidTr="00D826C3">
        <w:trPr>
          <w:trHeight w:val="300"/>
        </w:trPr>
        <w:tc>
          <w:tcPr>
            <w:tcW w:w="736" w:type="dxa"/>
            <w:tcBorders>
              <w:top w:val="dotted" w:sz="4" w:space="0" w:color="auto"/>
              <w:left w:val="nil"/>
              <w:bottom w:val="dotted" w:sz="4" w:space="0" w:color="auto"/>
              <w:right w:val="nil"/>
            </w:tcBorders>
            <w:noWrap/>
            <w:hideMark/>
          </w:tcPr>
          <w:p w14:paraId="5786EDC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E5C4CB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5F82A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7C90B85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21.900,00</w:t>
            </w:r>
          </w:p>
        </w:tc>
        <w:tc>
          <w:tcPr>
            <w:tcW w:w="1660" w:type="dxa"/>
            <w:tcBorders>
              <w:top w:val="dotted" w:sz="4" w:space="0" w:color="auto"/>
              <w:left w:val="nil"/>
              <w:bottom w:val="dotted" w:sz="4" w:space="0" w:color="auto"/>
              <w:right w:val="nil"/>
            </w:tcBorders>
            <w:noWrap/>
            <w:hideMark/>
          </w:tcPr>
          <w:p w14:paraId="56FD0F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454065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52837E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046004BD" w14:textId="77777777" w:rsidTr="00D826C3">
        <w:trPr>
          <w:trHeight w:val="300"/>
        </w:trPr>
        <w:tc>
          <w:tcPr>
            <w:tcW w:w="736" w:type="dxa"/>
            <w:tcBorders>
              <w:top w:val="dotted" w:sz="4" w:space="0" w:color="auto"/>
              <w:left w:val="nil"/>
              <w:bottom w:val="dotted" w:sz="4" w:space="0" w:color="auto"/>
              <w:right w:val="nil"/>
            </w:tcBorders>
            <w:noWrap/>
            <w:hideMark/>
          </w:tcPr>
          <w:p w14:paraId="2AFA3B1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CB958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D8869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053219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21.900,00</w:t>
            </w:r>
          </w:p>
        </w:tc>
        <w:tc>
          <w:tcPr>
            <w:tcW w:w="1660" w:type="dxa"/>
            <w:tcBorders>
              <w:top w:val="dotted" w:sz="4" w:space="0" w:color="auto"/>
              <w:left w:val="nil"/>
              <w:bottom w:val="dotted" w:sz="4" w:space="0" w:color="auto"/>
              <w:right w:val="nil"/>
            </w:tcBorders>
            <w:noWrap/>
            <w:hideMark/>
          </w:tcPr>
          <w:p w14:paraId="6DF6A8B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2AB41EE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5B1309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2B129E8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2A2719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CECB12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7F5421D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9A23F2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05E325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55.000,00</w:t>
            </w:r>
          </w:p>
        </w:tc>
        <w:tc>
          <w:tcPr>
            <w:tcW w:w="1660" w:type="dxa"/>
            <w:tcBorders>
              <w:top w:val="dotted" w:sz="4" w:space="0" w:color="auto"/>
              <w:left w:val="nil"/>
              <w:bottom w:val="dotted" w:sz="4" w:space="0" w:color="auto"/>
              <w:right w:val="nil"/>
            </w:tcBorders>
            <w:shd w:val="clear" w:color="000000" w:fill="E0E0E0"/>
            <w:noWrap/>
            <w:hideMark/>
          </w:tcPr>
          <w:p w14:paraId="78BEAFD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55.000,00</w:t>
            </w:r>
          </w:p>
        </w:tc>
        <w:tc>
          <w:tcPr>
            <w:tcW w:w="1660" w:type="dxa"/>
            <w:tcBorders>
              <w:top w:val="dotted" w:sz="4" w:space="0" w:color="auto"/>
              <w:left w:val="nil"/>
              <w:bottom w:val="dotted" w:sz="4" w:space="0" w:color="auto"/>
              <w:right w:val="nil"/>
            </w:tcBorders>
            <w:shd w:val="clear" w:color="000000" w:fill="E0E0E0"/>
            <w:noWrap/>
            <w:hideMark/>
          </w:tcPr>
          <w:p w14:paraId="466BA7D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55.000,00</w:t>
            </w:r>
          </w:p>
        </w:tc>
      </w:tr>
      <w:tr w:rsidR="009C5862" w:rsidRPr="009C5862" w14:paraId="2F0D56B4" w14:textId="77777777" w:rsidTr="00D826C3">
        <w:trPr>
          <w:trHeight w:val="300"/>
        </w:trPr>
        <w:tc>
          <w:tcPr>
            <w:tcW w:w="736" w:type="dxa"/>
            <w:tcBorders>
              <w:top w:val="dotted" w:sz="4" w:space="0" w:color="auto"/>
              <w:left w:val="nil"/>
              <w:bottom w:val="dotted" w:sz="4" w:space="0" w:color="auto"/>
              <w:right w:val="nil"/>
            </w:tcBorders>
            <w:noWrap/>
            <w:hideMark/>
          </w:tcPr>
          <w:p w14:paraId="0458561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BEBA14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996CA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8D05E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C47D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c>
          <w:tcPr>
            <w:tcW w:w="1660" w:type="dxa"/>
            <w:tcBorders>
              <w:top w:val="dotted" w:sz="4" w:space="0" w:color="auto"/>
              <w:left w:val="nil"/>
              <w:bottom w:val="dotted" w:sz="4" w:space="0" w:color="auto"/>
              <w:right w:val="nil"/>
            </w:tcBorders>
            <w:noWrap/>
            <w:hideMark/>
          </w:tcPr>
          <w:p w14:paraId="68FD5D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c>
          <w:tcPr>
            <w:tcW w:w="1660" w:type="dxa"/>
            <w:tcBorders>
              <w:top w:val="dotted" w:sz="4" w:space="0" w:color="auto"/>
              <w:left w:val="nil"/>
              <w:bottom w:val="dotted" w:sz="4" w:space="0" w:color="auto"/>
              <w:right w:val="nil"/>
            </w:tcBorders>
            <w:noWrap/>
            <w:hideMark/>
          </w:tcPr>
          <w:p w14:paraId="5AEC1C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r>
      <w:tr w:rsidR="009C5862" w:rsidRPr="009C5862" w14:paraId="3F47295D" w14:textId="77777777" w:rsidTr="00D826C3">
        <w:trPr>
          <w:trHeight w:val="300"/>
        </w:trPr>
        <w:tc>
          <w:tcPr>
            <w:tcW w:w="736" w:type="dxa"/>
            <w:tcBorders>
              <w:top w:val="dotted" w:sz="4" w:space="0" w:color="auto"/>
              <w:left w:val="nil"/>
              <w:bottom w:val="dotted" w:sz="4" w:space="0" w:color="auto"/>
              <w:right w:val="nil"/>
            </w:tcBorders>
            <w:noWrap/>
            <w:hideMark/>
          </w:tcPr>
          <w:p w14:paraId="2DC3FDD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2ED579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64681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E385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87B38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c>
          <w:tcPr>
            <w:tcW w:w="1660" w:type="dxa"/>
            <w:tcBorders>
              <w:top w:val="dotted" w:sz="4" w:space="0" w:color="auto"/>
              <w:left w:val="nil"/>
              <w:bottom w:val="dotted" w:sz="4" w:space="0" w:color="auto"/>
              <w:right w:val="nil"/>
            </w:tcBorders>
            <w:noWrap/>
            <w:hideMark/>
          </w:tcPr>
          <w:p w14:paraId="2A2E6BB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c>
          <w:tcPr>
            <w:tcW w:w="1660" w:type="dxa"/>
            <w:tcBorders>
              <w:top w:val="dotted" w:sz="4" w:space="0" w:color="auto"/>
              <w:left w:val="nil"/>
              <w:bottom w:val="dotted" w:sz="4" w:space="0" w:color="auto"/>
              <w:right w:val="nil"/>
            </w:tcBorders>
            <w:noWrap/>
            <w:hideMark/>
          </w:tcPr>
          <w:p w14:paraId="51E7A8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55.000,00</w:t>
            </w:r>
          </w:p>
        </w:tc>
      </w:tr>
      <w:tr w:rsidR="009C5862" w:rsidRPr="009C5862" w14:paraId="427730A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80ABC4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EE52A4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789310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42.748,15</w:t>
            </w:r>
          </w:p>
        </w:tc>
        <w:tc>
          <w:tcPr>
            <w:tcW w:w="1660" w:type="dxa"/>
            <w:tcBorders>
              <w:top w:val="dotted" w:sz="4" w:space="0" w:color="auto"/>
              <w:left w:val="nil"/>
              <w:bottom w:val="dotted" w:sz="4" w:space="0" w:color="auto"/>
              <w:right w:val="nil"/>
            </w:tcBorders>
            <w:shd w:val="clear" w:color="000000" w:fill="E0E0E0"/>
            <w:noWrap/>
            <w:hideMark/>
          </w:tcPr>
          <w:p w14:paraId="3CF0A9A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57.400,00</w:t>
            </w:r>
          </w:p>
        </w:tc>
        <w:tc>
          <w:tcPr>
            <w:tcW w:w="1660" w:type="dxa"/>
            <w:tcBorders>
              <w:top w:val="dotted" w:sz="4" w:space="0" w:color="auto"/>
              <w:left w:val="nil"/>
              <w:bottom w:val="dotted" w:sz="4" w:space="0" w:color="auto"/>
              <w:right w:val="nil"/>
            </w:tcBorders>
            <w:shd w:val="clear" w:color="000000" w:fill="E0E0E0"/>
            <w:noWrap/>
            <w:hideMark/>
          </w:tcPr>
          <w:p w14:paraId="77A85CA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0F66F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92D85E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3CE5C005" w14:textId="77777777" w:rsidTr="00D826C3">
        <w:trPr>
          <w:trHeight w:val="300"/>
        </w:trPr>
        <w:tc>
          <w:tcPr>
            <w:tcW w:w="736" w:type="dxa"/>
            <w:tcBorders>
              <w:top w:val="dotted" w:sz="4" w:space="0" w:color="auto"/>
              <w:left w:val="nil"/>
              <w:bottom w:val="dotted" w:sz="4" w:space="0" w:color="auto"/>
              <w:right w:val="nil"/>
            </w:tcBorders>
            <w:noWrap/>
            <w:hideMark/>
          </w:tcPr>
          <w:p w14:paraId="719378C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18D1D8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DB340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42.748,15</w:t>
            </w:r>
          </w:p>
        </w:tc>
        <w:tc>
          <w:tcPr>
            <w:tcW w:w="1660" w:type="dxa"/>
            <w:tcBorders>
              <w:top w:val="dotted" w:sz="4" w:space="0" w:color="auto"/>
              <w:left w:val="nil"/>
              <w:bottom w:val="dotted" w:sz="4" w:space="0" w:color="auto"/>
              <w:right w:val="nil"/>
            </w:tcBorders>
            <w:noWrap/>
            <w:hideMark/>
          </w:tcPr>
          <w:p w14:paraId="40C31F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57.400,00</w:t>
            </w:r>
          </w:p>
        </w:tc>
        <w:tc>
          <w:tcPr>
            <w:tcW w:w="1660" w:type="dxa"/>
            <w:tcBorders>
              <w:top w:val="dotted" w:sz="4" w:space="0" w:color="auto"/>
              <w:left w:val="nil"/>
              <w:bottom w:val="dotted" w:sz="4" w:space="0" w:color="auto"/>
              <w:right w:val="nil"/>
            </w:tcBorders>
            <w:noWrap/>
            <w:hideMark/>
          </w:tcPr>
          <w:p w14:paraId="18AAC7D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C159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9067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C6EC8CF" w14:textId="77777777" w:rsidTr="00D826C3">
        <w:trPr>
          <w:trHeight w:val="300"/>
        </w:trPr>
        <w:tc>
          <w:tcPr>
            <w:tcW w:w="736" w:type="dxa"/>
            <w:tcBorders>
              <w:top w:val="dotted" w:sz="4" w:space="0" w:color="auto"/>
              <w:left w:val="nil"/>
              <w:bottom w:val="dotted" w:sz="4" w:space="0" w:color="auto"/>
              <w:right w:val="nil"/>
            </w:tcBorders>
            <w:noWrap/>
            <w:hideMark/>
          </w:tcPr>
          <w:p w14:paraId="550462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44F03E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65670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42.748,15</w:t>
            </w:r>
          </w:p>
        </w:tc>
        <w:tc>
          <w:tcPr>
            <w:tcW w:w="1660" w:type="dxa"/>
            <w:tcBorders>
              <w:top w:val="dotted" w:sz="4" w:space="0" w:color="auto"/>
              <w:left w:val="nil"/>
              <w:bottom w:val="dotted" w:sz="4" w:space="0" w:color="auto"/>
              <w:right w:val="nil"/>
            </w:tcBorders>
            <w:noWrap/>
            <w:hideMark/>
          </w:tcPr>
          <w:p w14:paraId="3D2474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57.400,00</w:t>
            </w:r>
          </w:p>
        </w:tc>
        <w:tc>
          <w:tcPr>
            <w:tcW w:w="1660" w:type="dxa"/>
            <w:tcBorders>
              <w:top w:val="dotted" w:sz="4" w:space="0" w:color="auto"/>
              <w:left w:val="nil"/>
              <w:bottom w:val="dotted" w:sz="4" w:space="0" w:color="auto"/>
              <w:right w:val="nil"/>
            </w:tcBorders>
            <w:noWrap/>
            <w:hideMark/>
          </w:tcPr>
          <w:p w14:paraId="3A9ABB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D2638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E43DC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E654E9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11A6A6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D714DB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ELEKTROPUNIONICA - ZAKUP SNAGE</w:t>
            </w:r>
          </w:p>
        </w:tc>
        <w:tc>
          <w:tcPr>
            <w:tcW w:w="1660" w:type="dxa"/>
            <w:tcBorders>
              <w:top w:val="dotted" w:sz="4" w:space="0" w:color="auto"/>
              <w:left w:val="nil"/>
              <w:bottom w:val="dotted" w:sz="4" w:space="0" w:color="auto"/>
              <w:right w:val="nil"/>
            </w:tcBorders>
            <w:shd w:val="clear" w:color="000000" w:fill="A3A3A3"/>
            <w:noWrap/>
            <w:hideMark/>
          </w:tcPr>
          <w:p w14:paraId="5EBEF37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E90015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59034E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c>
          <w:tcPr>
            <w:tcW w:w="1660" w:type="dxa"/>
            <w:tcBorders>
              <w:top w:val="dotted" w:sz="4" w:space="0" w:color="auto"/>
              <w:left w:val="nil"/>
              <w:bottom w:val="dotted" w:sz="4" w:space="0" w:color="auto"/>
              <w:right w:val="nil"/>
            </w:tcBorders>
            <w:shd w:val="clear" w:color="000000" w:fill="A3A3A3"/>
            <w:noWrap/>
            <w:hideMark/>
          </w:tcPr>
          <w:p w14:paraId="184A7B0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c>
          <w:tcPr>
            <w:tcW w:w="1660" w:type="dxa"/>
            <w:tcBorders>
              <w:top w:val="dotted" w:sz="4" w:space="0" w:color="auto"/>
              <w:left w:val="nil"/>
              <w:bottom w:val="dotted" w:sz="4" w:space="0" w:color="auto"/>
              <w:right w:val="nil"/>
            </w:tcBorders>
            <w:shd w:val="clear" w:color="000000" w:fill="A3A3A3"/>
            <w:noWrap/>
            <w:hideMark/>
          </w:tcPr>
          <w:p w14:paraId="7C5D9D3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w:t>
            </w:r>
          </w:p>
        </w:tc>
      </w:tr>
      <w:tr w:rsidR="009C5862" w:rsidRPr="009C5862" w14:paraId="12FBEEA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F853B1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538D6B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0912F8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CD8FEB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BB1C1C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c>
          <w:tcPr>
            <w:tcW w:w="1660" w:type="dxa"/>
            <w:tcBorders>
              <w:top w:val="dotted" w:sz="4" w:space="0" w:color="auto"/>
              <w:left w:val="nil"/>
              <w:bottom w:val="dotted" w:sz="4" w:space="0" w:color="auto"/>
              <w:right w:val="nil"/>
            </w:tcBorders>
            <w:shd w:val="clear" w:color="000000" w:fill="E0E0E0"/>
            <w:noWrap/>
            <w:hideMark/>
          </w:tcPr>
          <w:p w14:paraId="1D63A1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c>
          <w:tcPr>
            <w:tcW w:w="1660" w:type="dxa"/>
            <w:tcBorders>
              <w:top w:val="dotted" w:sz="4" w:space="0" w:color="auto"/>
              <w:left w:val="nil"/>
              <w:bottom w:val="dotted" w:sz="4" w:space="0" w:color="auto"/>
              <w:right w:val="nil"/>
            </w:tcBorders>
            <w:shd w:val="clear" w:color="000000" w:fill="E0E0E0"/>
            <w:noWrap/>
            <w:hideMark/>
          </w:tcPr>
          <w:p w14:paraId="123193B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w:t>
            </w:r>
          </w:p>
        </w:tc>
      </w:tr>
      <w:tr w:rsidR="009C5862" w:rsidRPr="009C5862" w14:paraId="0D2A7186" w14:textId="77777777" w:rsidTr="00D826C3">
        <w:trPr>
          <w:trHeight w:val="300"/>
        </w:trPr>
        <w:tc>
          <w:tcPr>
            <w:tcW w:w="736" w:type="dxa"/>
            <w:tcBorders>
              <w:top w:val="dotted" w:sz="4" w:space="0" w:color="auto"/>
              <w:left w:val="nil"/>
              <w:bottom w:val="dotted" w:sz="4" w:space="0" w:color="auto"/>
              <w:right w:val="nil"/>
            </w:tcBorders>
            <w:noWrap/>
            <w:hideMark/>
          </w:tcPr>
          <w:p w14:paraId="65FE5D9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A59788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5715A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9CBA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AD7D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1DA24C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765099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r>
      <w:tr w:rsidR="009C5862" w:rsidRPr="009C5862" w14:paraId="463F46B0" w14:textId="77777777" w:rsidTr="00D826C3">
        <w:trPr>
          <w:trHeight w:val="300"/>
        </w:trPr>
        <w:tc>
          <w:tcPr>
            <w:tcW w:w="736" w:type="dxa"/>
            <w:tcBorders>
              <w:top w:val="dotted" w:sz="4" w:space="0" w:color="auto"/>
              <w:left w:val="nil"/>
              <w:bottom w:val="dotted" w:sz="4" w:space="0" w:color="auto"/>
              <w:right w:val="nil"/>
            </w:tcBorders>
            <w:noWrap/>
            <w:hideMark/>
          </w:tcPr>
          <w:p w14:paraId="3051DFF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32</w:t>
            </w:r>
          </w:p>
        </w:tc>
        <w:tc>
          <w:tcPr>
            <w:tcW w:w="5927" w:type="dxa"/>
            <w:tcBorders>
              <w:top w:val="dotted" w:sz="4" w:space="0" w:color="auto"/>
              <w:left w:val="nil"/>
              <w:bottom w:val="dotted" w:sz="4" w:space="0" w:color="auto"/>
              <w:right w:val="nil"/>
            </w:tcBorders>
            <w:hideMark/>
          </w:tcPr>
          <w:p w14:paraId="50091E9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8E701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132C2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5F91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745D4D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c>
          <w:tcPr>
            <w:tcW w:w="1660" w:type="dxa"/>
            <w:tcBorders>
              <w:top w:val="dotted" w:sz="4" w:space="0" w:color="auto"/>
              <w:left w:val="nil"/>
              <w:bottom w:val="dotted" w:sz="4" w:space="0" w:color="auto"/>
              <w:right w:val="nil"/>
            </w:tcBorders>
            <w:noWrap/>
            <w:hideMark/>
          </w:tcPr>
          <w:p w14:paraId="3A756F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w:t>
            </w:r>
          </w:p>
        </w:tc>
      </w:tr>
      <w:tr w:rsidR="009C5862" w:rsidRPr="009C5862" w14:paraId="6A6C9CF6" w14:textId="77777777" w:rsidTr="00D826C3">
        <w:trPr>
          <w:trHeight w:val="255"/>
        </w:trPr>
        <w:tc>
          <w:tcPr>
            <w:tcW w:w="736" w:type="dxa"/>
            <w:tcBorders>
              <w:top w:val="dotted" w:sz="4" w:space="0" w:color="auto"/>
              <w:left w:val="nil"/>
              <w:bottom w:val="dotted" w:sz="4" w:space="0" w:color="auto"/>
              <w:right w:val="nil"/>
            </w:tcBorders>
            <w:shd w:val="clear" w:color="000000" w:fill="A3A3A3"/>
            <w:hideMark/>
          </w:tcPr>
          <w:p w14:paraId="0487B55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544978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A100006, CIKLONIZACIJA, DERATIZACIJA, VETERINARSKI HIGIJENIČAR, SKLONIŠTE ZA ŽIVOTINJE</w:t>
            </w:r>
          </w:p>
        </w:tc>
        <w:tc>
          <w:tcPr>
            <w:tcW w:w="1660" w:type="dxa"/>
            <w:tcBorders>
              <w:top w:val="dotted" w:sz="4" w:space="0" w:color="auto"/>
              <w:left w:val="nil"/>
              <w:bottom w:val="dotted" w:sz="4" w:space="0" w:color="auto"/>
              <w:right w:val="nil"/>
            </w:tcBorders>
            <w:shd w:val="clear" w:color="000000" w:fill="A3A3A3"/>
            <w:noWrap/>
            <w:hideMark/>
          </w:tcPr>
          <w:p w14:paraId="1377115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16.265,27</w:t>
            </w:r>
          </w:p>
        </w:tc>
        <w:tc>
          <w:tcPr>
            <w:tcW w:w="1660" w:type="dxa"/>
            <w:tcBorders>
              <w:top w:val="dotted" w:sz="4" w:space="0" w:color="auto"/>
              <w:left w:val="nil"/>
              <w:bottom w:val="dotted" w:sz="4" w:space="0" w:color="auto"/>
              <w:right w:val="nil"/>
            </w:tcBorders>
            <w:shd w:val="clear" w:color="000000" w:fill="A3A3A3"/>
            <w:noWrap/>
            <w:hideMark/>
          </w:tcPr>
          <w:p w14:paraId="59E0AF3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18.730,00</w:t>
            </w:r>
          </w:p>
        </w:tc>
        <w:tc>
          <w:tcPr>
            <w:tcW w:w="1660" w:type="dxa"/>
            <w:tcBorders>
              <w:top w:val="dotted" w:sz="4" w:space="0" w:color="auto"/>
              <w:left w:val="nil"/>
              <w:bottom w:val="dotted" w:sz="4" w:space="0" w:color="auto"/>
              <w:right w:val="nil"/>
            </w:tcBorders>
            <w:shd w:val="clear" w:color="000000" w:fill="A3A3A3"/>
            <w:noWrap/>
            <w:hideMark/>
          </w:tcPr>
          <w:p w14:paraId="1BAD9EF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25.300,00</w:t>
            </w:r>
          </w:p>
        </w:tc>
        <w:tc>
          <w:tcPr>
            <w:tcW w:w="1660" w:type="dxa"/>
            <w:tcBorders>
              <w:top w:val="dotted" w:sz="4" w:space="0" w:color="auto"/>
              <w:left w:val="nil"/>
              <w:bottom w:val="dotted" w:sz="4" w:space="0" w:color="auto"/>
              <w:right w:val="nil"/>
            </w:tcBorders>
            <w:shd w:val="clear" w:color="000000" w:fill="A3A3A3"/>
            <w:noWrap/>
            <w:hideMark/>
          </w:tcPr>
          <w:p w14:paraId="6EB7BA4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25.300,00</w:t>
            </w:r>
          </w:p>
        </w:tc>
        <w:tc>
          <w:tcPr>
            <w:tcW w:w="1660" w:type="dxa"/>
            <w:tcBorders>
              <w:top w:val="dotted" w:sz="4" w:space="0" w:color="auto"/>
              <w:left w:val="nil"/>
              <w:bottom w:val="dotted" w:sz="4" w:space="0" w:color="auto"/>
              <w:right w:val="nil"/>
            </w:tcBorders>
            <w:shd w:val="clear" w:color="000000" w:fill="A3A3A3"/>
            <w:noWrap/>
            <w:hideMark/>
          </w:tcPr>
          <w:p w14:paraId="1972F6A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25.300,00</w:t>
            </w:r>
          </w:p>
        </w:tc>
      </w:tr>
      <w:tr w:rsidR="009C5862" w:rsidRPr="009C5862" w14:paraId="576E523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3CE69B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0BACE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9978EF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16.265,27</w:t>
            </w:r>
          </w:p>
        </w:tc>
        <w:tc>
          <w:tcPr>
            <w:tcW w:w="1660" w:type="dxa"/>
            <w:tcBorders>
              <w:top w:val="dotted" w:sz="4" w:space="0" w:color="auto"/>
              <w:left w:val="nil"/>
              <w:bottom w:val="dotted" w:sz="4" w:space="0" w:color="auto"/>
              <w:right w:val="nil"/>
            </w:tcBorders>
            <w:shd w:val="clear" w:color="000000" w:fill="E0E0E0"/>
            <w:noWrap/>
            <w:hideMark/>
          </w:tcPr>
          <w:p w14:paraId="6654D54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18.730,00</w:t>
            </w:r>
          </w:p>
        </w:tc>
        <w:tc>
          <w:tcPr>
            <w:tcW w:w="1660" w:type="dxa"/>
            <w:tcBorders>
              <w:top w:val="dotted" w:sz="4" w:space="0" w:color="auto"/>
              <w:left w:val="nil"/>
              <w:bottom w:val="dotted" w:sz="4" w:space="0" w:color="auto"/>
              <w:right w:val="nil"/>
            </w:tcBorders>
            <w:shd w:val="clear" w:color="000000" w:fill="E0E0E0"/>
            <w:noWrap/>
            <w:hideMark/>
          </w:tcPr>
          <w:p w14:paraId="5F86DC9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25.300,00</w:t>
            </w:r>
          </w:p>
        </w:tc>
        <w:tc>
          <w:tcPr>
            <w:tcW w:w="1660" w:type="dxa"/>
            <w:tcBorders>
              <w:top w:val="dotted" w:sz="4" w:space="0" w:color="auto"/>
              <w:left w:val="nil"/>
              <w:bottom w:val="dotted" w:sz="4" w:space="0" w:color="auto"/>
              <w:right w:val="nil"/>
            </w:tcBorders>
            <w:shd w:val="clear" w:color="000000" w:fill="E0E0E0"/>
            <w:noWrap/>
            <w:hideMark/>
          </w:tcPr>
          <w:p w14:paraId="53C8B20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25.300,00</w:t>
            </w:r>
          </w:p>
        </w:tc>
        <w:tc>
          <w:tcPr>
            <w:tcW w:w="1660" w:type="dxa"/>
            <w:tcBorders>
              <w:top w:val="dotted" w:sz="4" w:space="0" w:color="auto"/>
              <w:left w:val="nil"/>
              <w:bottom w:val="dotted" w:sz="4" w:space="0" w:color="auto"/>
              <w:right w:val="nil"/>
            </w:tcBorders>
            <w:shd w:val="clear" w:color="000000" w:fill="E0E0E0"/>
            <w:noWrap/>
            <w:hideMark/>
          </w:tcPr>
          <w:p w14:paraId="5563242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25.300,00</w:t>
            </w:r>
          </w:p>
        </w:tc>
      </w:tr>
      <w:tr w:rsidR="009C5862" w:rsidRPr="009C5862" w14:paraId="65A29C7D" w14:textId="77777777" w:rsidTr="00D826C3">
        <w:trPr>
          <w:trHeight w:val="300"/>
        </w:trPr>
        <w:tc>
          <w:tcPr>
            <w:tcW w:w="736" w:type="dxa"/>
            <w:tcBorders>
              <w:top w:val="dotted" w:sz="4" w:space="0" w:color="auto"/>
              <w:left w:val="nil"/>
              <w:bottom w:val="dotted" w:sz="4" w:space="0" w:color="auto"/>
              <w:right w:val="nil"/>
            </w:tcBorders>
            <w:noWrap/>
            <w:hideMark/>
          </w:tcPr>
          <w:p w14:paraId="3E55F43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2866D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A1EA0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16.265,27</w:t>
            </w:r>
          </w:p>
        </w:tc>
        <w:tc>
          <w:tcPr>
            <w:tcW w:w="1660" w:type="dxa"/>
            <w:tcBorders>
              <w:top w:val="dotted" w:sz="4" w:space="0" w:color="auto"/>
              <w:left w:val="nil"/>
              <w:bottom w:val="dotted" w:sz="4" w:space="0" w:color="auto"/>
              <w:right w:val="nil"/>
            </w:tcBorders>
            <w:noWrap/>
            <w:hideMark/>
          </w:tcPr>
          <w:p w14:paraId="03FAFB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18.730,00</w:t>
            </w:r>
          </w:p>
        </w:tc>
        <w:tc>
          <w:tcPr>
            <w:tcW w:w="1660" w:type="dxa"/>
            <w:tcBorders>
              <w:top w:val="dotted" w:sz="4" w:space="0" w:color="auto"/>
              <w:left w:val="nil"/>
              <w:bottom w:val="dotted" w:sz="4" w:space="0" w:color="auto"/>
              <w:right w:val="nil"/>
            </w:tcBorders>
            <w:noWrap/>
            <w:hideMark/>
          </w:tcPr>
          <w:p w14:paraId="4E85097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c>
          <w:tcPr>
            <w:tcW w:w="1660" w:type="dxa"/>
            <w:tcBorders>
              <w:top w:val="dotted" w:sz="4" w:space="0" w:color="auto"/>
              <w:left w:val="nil"/>
              <w:bottom w:val="dotted" w:sz="4" w:space="0" w:color="auto"/>
              <w:right w:val="nil"/>
            </w:tcBorders>
            <w:noWrap/>
            <w:hideMark/>
          </w:tcPr>
          <w:p w14:paraId="60C9A7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c>
          <w:tcPr>
            <w:tcW w:w="1660" w:type="dxa"/>
            <w:tcBorders>
              <w:top w:val="dotted" w:sz="4" w:space="0" w:color="auto"/>
              <w:left w:val="nil"/>
              <w:bottom w:val="dotted" w:sz="4" w:space="0" w:color="auto"/>
              <w:right w:val="nil"/>
            </w:tcBorders>
            <w:noWrap/>
            <w:hideMark/>
          </w:tcPr>
          <w:p w14:paraId="333DD1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r>
      <w:tr w:rsidR="009C5862" w:rsidRPr="009C5862" w14:paraId="400243F7" w14:textId="77777777" w:rsidTr="00D826C3">
        <w:trPr>
          <w:trHeight w:val="300"/>
        </w:trPr>
        <w:tc>
          <w:tcPr>
            <w:tcW w:w="736" w:type="dxa"/>
            <w:tcBorders>
              <w:top w:val="dotted" w:sz="4" w:space="0" w:color="auto"/>
              <w:left w:val="nil"/>
              <w:bottom w:val="dotted" w:sz="4" w:space="0" w:color="auto"/>
              <w:right w:val="nil"/>
            </w:tcBorders>
            <w:noWrap/>
            <w:hideMark/>
          </w:tcPr>
          <w:p w14:paraId="2A5A46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45ABC5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7F8A40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16.265,27</w:t>
            </w:r>
          </w:p>
        </w:tc>
        <w:tc>
          <w:tcPr>
            <w:tcW w:w="1660" w:type="dxa"/>
            <w:tcBorders>
              <w:top w:val="dotted" w:sz="4" w:space="0" w:color="auto"/>
              <w:left w:val="nil"/>
              <w:bottom w:val="dotted" w:sz="4" w:space="0" w:color="auto"/>
              <w:right w:val="nil"/>
            </w:tcBorders>
            <w:noWrap/>
            <w:hideMark/>
          </w:tcPr>
          <w:p w14:paraId="68B9B0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18.730,00</w:t>
            </w:r>
          </w:p>
        </w:tc>
        <w:tc>
          <w:tcPr>
            <w:tcW w:w="1660" w:type="dxa"/>
            <w:tcBorders>
              <w:top w:val="dotted" w:sz="4" w:space="0" w:color="auto"/>
              <w:left w:val="nil"/>
              <w:bottom w:val="dotted" w:sz="4" w:space="0" w:color="auto"/>
              <w:right w:val="nil"/>
            </w:tcBorders>
            <w:noWrap/>
            <w:hideMark/>
          </w:tcPr>
          <w:p w14:paraId="36C295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c>
          <w:tcPr>
            <w:tcW w:w="1660" w:type="dxa"/>
            <w:tcBorders>
              <w:top w:val="dotted" w:sz="4" w:space="0" w:color="auto"/>
              <w:left w:val="nil"/>
              <w:bottom w:val="dotted" w:sz="4" w:space="0" w:color="auto"/>
              <w:right w:val="nil"/>
            </w:tcBorders>
            <w:noWrap/>
            <w:hideMark/>
          </w:tcPr>
          <w:p w14:paraId="61E4B4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c>
          <w:tcPr>
            <w:tcW w:w="1660" w:type="dxa"/>
            <w:tcBorders>
              <w:top w:val="dotted" w:sz="4" w:space="0" w:color="auto"/>
              <w:left w:val="nil"/>
              <w:bottom w:val="dotted" w:sz="4" w:space="0" w:color="auto"/>
              <w:right w:val="nil"/>
            </w:tcBorders>
            <w:noWrap/>
            <w:hideMark/>
          </w:tcPr>
          <w:p w14:paraId="1DE6F2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25.300,00</w:t>
            </w:r>
          </w:p>
        </w:tc>
      </w:tr>
      <w:tr w:rsidR="009C5862" w:rsidRPr="009C5862" w14:paraId="2360EF2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1F63AB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E374C1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A100007, ODRŽAVANJE GROBLJA, MRTVAČNICA</w:t>
            </w:r>
          </w:p>
        </w:tc>
        <w:tc>
          <w:tcPr>
            <w:tcW w:w="1660" w:type="dxa"/>
            <w:tcBorders>
              <w:top w:val="dotted" w:sz="4" w:space="0" w:color="auto"/>
              <w:left w:val="nil"/>
              <w:bottom w:val="dotted" w:sz="4" w:space="0" w:color="auto"/>
              <w:right w:val="nil"/>
            </w:tcBorders>
            <w:shd w:val="clear" w:color="000000" w:fill="A3A3A3"/>
            <w:noWrap/>
            <w:hideMark/>
          </w:tcPr>
          <w:p w14:paraId="3A6F888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63D6031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86.500,00</w:t>
            </w:r>
          </w:p>
        </w:tc>
        <w:tc>
          <w:tcPr>
            <w:tcW w:w="1660" w:type="dxa"/>
            <w:tcBorders>
              <w:top w:val="dotted" w:sz="4" w:space="0" w:color="auto"/>
              <w:left w:val="nil"/>
              <w:bottom w:val="dotted" w:sz="4" w:space="0" w:color="auto"/>
              <w:right w:val="nil"/>
            </w:tcBorders>
            <w:shd w:val="clear" w:color="000000" w:fill="A3A3A3"/>
            <w:noWrap/>
            <w:hideMark/>
          </w:tcPr>
          <w:p w14:paraId="2440F42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6AE3467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80.000,00</w:t>
            </w:r>
          </w:p>
        </w:tc>
        <w:tc>
          <w:tcPr>
            <w:tcW w:w="1660" w:type="dxa"/>
            <w:tcBorders>
              <w:top w:val="dotted" w:sz="4" w:space="0" w:color="auto"/>
              <w:left w:val="nil"/>
              <w:bottom w:val="dotted" w:sz="4" w:space="0" w:color="auto"/>
              <w:right w:val="nil"/>
            </w:tcBorders>
            <w:shd w:val="clear" w:color="000000" w:fill="A3A3A3"/>
            <w:noWrap/>
            <w:hideMark/>
          </w:tcPr>
          <w:p w14:paraId="2C14572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r>
      <w:tr w:rsidR="009C5862" w:rsidRPr="009C5862" w14:paraId="638D652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8C37F8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F0098D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4F443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9CB85D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2FDA496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43E7BA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C1BDA2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E556523" w14:textId="77777777" w:rsidTr="00D826C3">
        <w:trPr>
          <w:trHeight w:val="300"/>
        </w:trPr>
        <w:tc>
          <w:tcPr>
            <w:tcW w:w="736" w:type="dxa"/>
            <w:tcBorders>
              <w:top w:val="dotted" w:sz="4" w:space="0" w:color="auto"/>
              <w:left w:val="nil"/>
              <w:bottom w:val="dotted" w:sz="4" w:space="0" w:color="auto"/>
              <w:right w:val="nil"/>
            </w:tcBorders>
            <w:noWrap/>
            <w:hideMark/>
          </w:tcPr>
          <w:p w14:paraId="426F937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D7827F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5A15D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81A2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0A4315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9EF6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F6C07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E30AF23" w14:textId="77777777" w:rsidTr="00D826C3">
        <w:trPr>
          <w:trHeight w:val="300"/>
        </w:trPr>
        <w:tc>
          <w:tcPr>
            <w:tcW w:w="736" w:type="dxa"/>
            <w:tcBorders>
              <w:top w:val="dotted" w:sz="4" w:space="0" w:color="auto"/>
              <w:left w:val="nil"/>
              <w:bottom w:val="dotted" w:sz="4" w:space="0" w:color="auto"/>
              <w:right w:val="nil"/>
            </w:tcBorders>
            <w:noWrap/>
            <w:hideMark/>
          </w:tcPr>
          <w:p w14:paraId="2D15DD4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AD61C6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30C2C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50E547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51CBE0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56040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89B05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C68FC6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CBBC56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A90EBA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44ACC9A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3C09B5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F13BDE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336A3A3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0D471E7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r>
      <w:tr w:rsidR="009C5862" w:rsidRPr="009C5862" w14:paraId="25A4A04F" w14:textId="77777777" w:rsidTr="00D826C3">
        <w:trPr>
          <w:trHeight w:val="300"/>
        </w:trPr>
        <w:tc>
          <w:tcPr>
            <w:tcW w:w="736" w:type="dxa"/>
            <w:tcBorders>
              <w:top w:val="dotted" w:sz="4" w:space="0" w:color="auto"/>
              <w:left w:val="nil"/>
              <w:bottom w:val="dotted" w:sz="4" w:space="0" w:color="auto"/>
              <w:right w:val="nil"/>
            </w:tcBorders>
            <w:noWrap/>
            <w:hideMark/>
          </w:tcPr>
          <w:p w14:paraId="62A792D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1BA494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29B1C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9ECC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E09E6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1CED03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4BA21F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63ABC0EC" w14:textId="77777777" w:rsidTr="00D826C3">
        <w:trPr>
          <w:trHeight w:val="300"/>
        </w:trPr>
        <w:tc>
          <w:tcPr>
            <w:tcW w:w="736" w:type="dxa"/>
            <w:tcBorders>
              <w:top w:val="dotted" w:sz="4" w:space="0" w:color="auto"/>
              <w:left w:val="nil"/>
              <w:bottom w:val="dotted" w:sz="4" w:space="0" w:color="auto"/>
              <w:right w:val="nil"/>
            </w:tcBorders>
            <w:noWrap/>
            <w:hideMark/>
          </w:tcPr>
          <w:p w14:paraId="37A6C65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414216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351EA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8E82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39AB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3568D1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113970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4CB8770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F151A7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7A617C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39EC375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3613E80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4B97C8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AEB506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077BDC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3F10BA0" w14:textId="77777777" w:rsidTr="00D826C3">
        <w:trPr>
          <w:trHeight w:val="300"/>
        </w:trPr>
        <w:tc>
          <w:tcPr>
            <w:tcW w:w="736" w:type="dxa"/>
            <w:tcBorders>
              <w:top w:val="dotted" w:sz="4" w:space="0" w:color="auto"/>
              <w:left w:val="nil"/>
              <w:bottom w:val="dotted" w:sz="4" w:space="0" w:color="auto"/>
              <w:right w:val="nil"/>
            </w:tcBorders>
            <w:noWrap/>
            <w:hideMark/>
          </w:tcPr>
          <w:p w14:paraId="5BBA109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C1A75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E0D10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064EC0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31DF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24F1E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048625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F35CB78" w14:textId="77777777" w:rsidTr="00D826C3">
        <w:trPr>
          <w:trHeight w:val="300"/>
        </w:trPr>
        <w:tc>
          <w:tcPr>
            <w:tcW w:w="736" w:type="dxa"/>
            <w:tcBorders>
              <w:top w:val="dotted" w:sz="4" w:space="0" w:color="auto"/>
              <w:left w:val="nil"/>
              <w:bottom w:val="dotted" w:sz="4" w:space="0" w:color="auto"/>
              <w:right w:val="nil"/>
            </w:tcBorders>
            <w:noWrap/>
            <w:hideMark/>
          </w:tcPr>
          <w:p w14:paraId="0157F48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64CF3E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136A1D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57EC8DA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90384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EDEA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36BE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68F5472"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DCBBEB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C5F6F2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71, Prihodi od prodaje</w:t>
            </w:r>
          </w:p>
        </w:tc>
        <w:tc>
          <w:tcPr>
            <w:tcW w:w="1660" w:type="dxa"/>
            <w:tcBorders>
              <w:top w:val="dotted" w:sz="4" w:space="0" w:color="auto"/>
              <w:left w:val="nil"/>
              <w:bottom w:val="dotted" w:sz="4" w:space="0" w:color="auto"/>
              <w:right w:val="nil"/>
            </w:tcBorders>
            <w:shd w:val="clear" w:color="000000" w:fill="E0E0E0"/>
            <w:noWrap/>
            <w:hideMark/>
          </w:tcPr>
          <w:p w14:paraId="1437353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501F60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6.500,00</w:t>
            </w:r>
          </w:p>
        </w:tc>
        <w:tc>
          <w:tcPr>
            <w:tcW w:w="1660" w:type="dxa"/>
            <w:tcBorders>
              <w:top w:val="dotted" w:sz="4" w:space="0" w:color="auto"/>
              <w:left w:val="nil"/>
              <w:bottom w:val="dotted" w:sz="4" w:space="0" w:color="auto"/>
              <w:right w:val="nil"/>
            </w:tcBorders>
            <w:shd w:val="clear" w:color="000000" w:fill="E0E0E0"/>
            <w:noWrap/>
            <w:hideMark/>
          </w:tcPr>
          <w:p w14:paraId="5747F2A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E3422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11751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A5559F8" w14:textId="77777777" w:rsidTr="00D826C3">
        <w:trPr>
          <w:trHeight w:val="300"/>
        </w:trPr>
        <w:tc>
          <w:tcPr>
            <w:tcW w:w="736" w:type="dxa"/>
            <w:tcBorders>
              <w:top w:val="dotted" w:sz="4" w:space="0" w:color="auto"/>
              <w:left w:val="nil"/>
              <w:bottom w:val="dotted" w:sz="4" w:space="0" w:color="auto"/>
              <w:right w:val="nil"/>
            </w:tcBorders>
            <w:noWrap/>
            <w:hideMark/>
          </w:tcPr>
          <w:p w14:paraId="23A778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6AD4EC9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5850D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C6BC31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w:t>
            </w:r>
          </w:p>
        </w:tc>
        <w:tc>
          <w:tcPr>
            <w:tcW w:w="1660" w:type="dxa"/>
            <w:tcBorders>
              <w:top w:val="dotted" w:sz="4" w:space="0" w:color="auto"/>
              <w:left w:val="nil"/>
              <w:bottom w:val="dotted" w:sz="4" w:space="0" w:color="auto"/>
              <w:right w:val="nil"/>
            </w:tcBorders>
            <w:noWrap/>
            <w:hideMark/>
          </w:tcPr>
          <w:p w14:paraId="2D27A6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28FE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AB65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C8BCB68" w14:textId="77777777" w:rsidTr="00D826C3">
        <w:trPr>
          <w:trHeight w:val="300"/>
        </w:trPr>
        <w:tc>
          <w:tcPr>
            <w:tcW w:w="736" w:type="dxa"/>
            <w:tcBorders>
              <w:top w:val="dotted" w:sz="4" w:space="0" w:color="auto"/>
              <w:left w:val="nil"/>
              <w:bottom w:val="dotted" w:sz="4" w:space="0" w:color="auto"/>
              <w:right w:val="nil"/>
            </w:tcBorders>
            <w:noWrap/>
            <w:hideMark/>
          </w:tcPr>
          <w:p w14:paraId="37696B3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6242FB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3EA4A0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CB68B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w:t>
            </w:r>
          </w:p>
        </w:tc>
        <w:tc>
          <w:tcPr>
            <w:tcW w:w="1660" w:type="dxa"/>
            <w:tcBorders>
              <w:top w:val="dotted" w:sz="4" w:space="0" w:color="auto"/>
              <w:left w:val="nil"/>
              <w:bottom w:val="dotted" w:sz="4" w:space="0" w:color="auto"/>
              <w:right w:val="nil"/>
            </w:tcBorders>
            <w:noWrap/>
            <w:hideMark/>
          </w:tcPr>
          <w:p w14:paraId="1217A9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0BD6A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B750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45C066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A070E6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BC0530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A100008, SUFINANCIRANJE ODRŽAVANJA ŽUPANIJSKIH CESTA</w:t>
            </w:r>
          </w:p>
        </w:tc>
        <w:tc>
          <w:tcPr>
            <w:tcW w:w="1660" w:type="dxa"/>
            <w:tcBorders>
              <w:top w:val="dotted" w:sz="4" w:space="0" w:color="auto"/>
              <w:left w:val="nil"/>
              <w:bottom w:val="dotted" w:sz="4" w:space="0" w:color="auto"/>
              <w:right w:val="nil"/>
            </w:tcBorders>
            <w:shd w:val="clear" w:color="000000" w:fill="A3A3A3"/>
            <w:noWrap/>
            <w:hideMark/>
          </w:tcPr>
          <w:p w14:paraId="2C3EADB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B9BA58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D2996D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5F8C808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c>
          <w:tcPr>
            <w:tcW w:w="1660" w:type="dxa"/>
            <w:tcBorders>
              <w:top w:val="dotted" w:sz="4" w:space="0" w:color="auto"/>
              <w:left w:val="nil"/>
              <w:bottom w:val="dotted" w:sz="4" w:space="0" w:color="auto"/>
              <w:right w:val="nil"/>
            </w:tcBorders>
            <w:shd w:val="clear" w:color="000000" w:fill="A3A3A3"/>
            <w:noWrap/>
            <w:hideMark/>
          </w:tcPr>
          <w:p w14:paraId="2C2AE33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r>
      <w:tr w:rsidR="009C5862" w:rsidRPr="009C5862" w14:paraId="58CF9A1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96E918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1D2E34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265195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B89171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5469B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60B9099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35B0C05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35CE8A64" w14:textId="77777777" w:rsidTr="00D826C3">
        <w:trPr>
          <w:trHeight w:val="300"/>
        </w:trPr>
        <w:tc>
          <w:tcPr>
            <w:tcW w:w="736" w:type="dxa"/>
            <w:tcBorders>
              <w:top w:val="dotted" w:sz="4" w:space="0" w:color="auto"/>
              <w:left w:val="nil"/>
              <w:bottom w:val="dotted" w:sz="4" w:space="0" w:color="auto"/>
              <w:right w:val="nil"/>
            </w:tcBorders>
            <w:noWrap/>
            <w:hideMark/>
          </w:tcPr>
          <w:p w14:paraId="2F56CE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033570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C9F53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75273A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2B52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35FECB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0AC154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67D2F43C" w14:textId="77777777" w:rsidTr="00D826C3">
        <w:trPr>
          <w:trHeight w:val="300"/>
        </w:trPr>
        <w:tc>
          <w:tcPr>
            <w:tcW w:w="736" w:type="dxa"/>
            <w:tcBorders>
              <w:top w:val="dotted" w:sz="4" w:space="0" w:color="auto"/>
              <w:left w:val="nil"/>
              <w:bottom w:val="dotted" w:sz="4" w:space="0" w:color="auto"/>
              <w:right w:val="nil"/>
            </w:tcBorders>
            <w:noWrap/>
            <w:hideMark/>
          </w:tcPr>
          <w:p w14:paraId="4F9FFBE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479014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7D7BD4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28756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1147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4AED19E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0506901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79E791A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2F083E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0001FA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A100009, SANACIJA OŠTEĆENJA - PRIRODNA NEPOGODA</w:t>
            </w:r>
          </w:p>
        </w:tc>
        <w:tc>
          <w:tcPr>
            <w:tcW w:w="1660" w:type="dxa"/>
            <w:tcBorders>
              <w:top w:val="dotted" w:sz="4" w:space="0" w:color="auto"/>
              <w:left w:val="nil"/>
              <w:bottom w:val="dotted" w:sz="4" w:space="0" w:color="auto"/>
              <w:right w:val="nil"/>
            </w:tcBorders>
            <w:shd w:val="clear" w:color="000000" w:fill="A3A3A3"/>
            <w:noWrap/>
            <w:hideMark/>
          </w:tcPr>
          <w:p w14:paraId="1FCB76D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124.873,53</w:t>
            </w:r>
          </w:p>
        </w:tc>
        <w:tc>
          <w:tcPr>
            <w:tcW w:w="1660" w:type="dxa"/>
            <w:tcBorders>
              <w:top w:val="dotted" w:sz="4" w:space="0" w:color="auto"/>
              <w:left w:val="nil"/>
              <w:bottom w:val="dotted" w:sz="4" w:space="0" w:color="auto"/>
              <w:right w:val="nil"/>
            </w:tcBorders>
            <w:shd w:val="clear" w:color="000000" w:fill="A3A3A3"/>
            <w:noWrap/>
            <w:hideMark/>
          </w:tcPr>
          <w:p w14:paraId="5B9A741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4F646C2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25.000,00</w:t>
            </w:r>
          </w:p>
        </w:tc>
        <w:tc>
          <w:tcPr>
            <w:tcW w:w="1660" w:type="dxa"/>
            <w:tcBorders>
              <w:top w:val="dotted" w:sz="4" w:space="0" w:color="auto"/>
              <w:left w:val="nil"/>
              <w:bottom w:val="dotted" w:sz="4" w:space="0" w:color="auto"/>
              <w:right w:val="nil"/>
            </w:tcBorders>
            <w:shd w:val="clear" w:color="000000" w:fill="A3A3A3"/>
            <w:noWrap/>
            <w:hideMark/>
          </w:tcPr>
          <w:p w14:paraId="5A95C6D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3EF9380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r>
      <w:tr w:rsidR="009C5862" w:rsidRPr="009C5862" w14:paraId="796BB99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3CA979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E266E6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366F4A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27.485,00</w:t>
            </w:r>
          </w:p>
        </w:tc>
        <w:tc>
          <w:tcPr>
            <w:tcW w:w="1660" w:type="dxa"/>
            <w:tcBorders>
              <w:top w:val="dotted" w:sz="4" w:space="0" w:color="auto"/>
              <w:left w:val="nil"/>
              <w:bottom w:val="dotted" w:sz="4" w:space="0" w:color="auto"/>
              <w:right w:val="nil"/>
            </w:tcBorders>
            <w:shd w:val="clear" w:color="000000" w:fill="E0E0E0"/>
            <w:noWrap/>
            <w:hideMark/>
          </w:tcPr>
          <w:p w14:paraId="0FC4BF8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9F55AF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4B082C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29641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DDBB5D6" w14:textId="77777777" w:rsidTr="00D826C3">
        <w:trPr>
          <w:trHeight w:val="300"/>
        </w:trPr>
        <w:tc>
          <w:tcPr>
            <w:tcW w:w="736" w:type="dxa"/>
            <w:tcBorders>
              <w:top w:val="dotted" w:sz="4" w:space="0" w:color="auto"/>
              <w:left w:val="nil"/>
              <w:bottom w:val="dotted" w:sz="4" w:space="0" w:color="auto"/>
              <w:right w:val="nil"/>
            </w:tcBorders>
            <w:noWrap/>
            <w:hideMark/>
          </w:tcPr>
          <w:p w14:paraId="34BC0BA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D1712C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939313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27.485,00</w:t>
            </w:r>
          </w:p>
        </w:tc>
        <w:tc>
          <w:tcPr>
            <w:tcW w:w="1660" w:type="dxa"/>
            <w:tcBorders>
              <w:top w:val="dotted" w:sz="4" w:space="0" w:color="auto"/>
              <w:left w:val="nil"/>
              <w:bottom w:val="dotted" w:sz="4" w:space="0" w:color="auto"/>
              <w:right w:val="nil"/>
            </w:tcBorders>
            <w:noWrap/>
            <w:hideMark/>
          </w:tcPr>
          <w:p w14:paraId="5221F6A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C003F2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084B1B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A354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C6E6410" w14:textId="77777777" w:rsidTr="00D826C3">
        <w:trPr>
          <w:trHeight w:val="300"/>
        </w:trPr>
        <w:tc>
          <w:tcPr>
            <w:tcW w:w="736" w:type="dxa"/>
            <w:tcBorders>
              <w:top w:val="dotted" w:sz="4" w:space="0" w:color="auto"/>
              <w:left w:val="nil"/>
              <w:bottom w:val="dotted" w:sz="4" w:space="0" w:color="auto"/>
              <w:right w:val="nil"/>
            </w:tcBorders>
            <w:noWrap/>
            <w:hideMark/>
          </w:tcPr>
          <w:p w14:paraId="60DBA13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4C3B5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3152F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27.485,00</w:t>
            </w:r>
          </w:p>
        </w:tc>
        <w:tc>
          <w:tcPr>
            <w:tcW w:w="1660" w:type="dxa"/>
            <w:tcBorders>
              <w:top w:val="dotted" w:sz="4" w:space="0" w:color="auto"/>
              <w:left w:val="nil"/>
              <w:bottom w:val="dotted" w:sz="4" w:space="0" w:color="auto"/>
              <w:right w:val="nil"/>
            </w:tcBorders>
            <w:noWrap/>
            <w:hideMark/>
          </w:tcPr>
          <w:p w14:paraId="1ECB63B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BC47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1066D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96DB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1CC8F5CB" w14:textId="77777777" w:rsidTr="00D826C3">
        <w:trPr>
          <w:trHeight w:val="300"/>
        </w:trPr>
        <w:tc>
          <w:tcPr>
            <w:tcW w:w="736" w:type="dxa"/>
            <w:tcBorders>
              <w:top w:val="dotted" w:sz="4" w:space="0" w:color="auto"/>
              <w:left w:val="nil"/>
              <w:bottom w:val="dotted" w:sz="4" w:space="0" w:color="auto"/>
              <w:right w:val="nil"/>
            </w:tcBorders>
            <w:noWrap/>
          </w:tcPr>
          <w:p w14:paraId="094DB359"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04E61D1A"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0AF711AA"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36D6878"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574DA8E5"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59554935"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37E6654C"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0D6A1F7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201742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E0E0E0"/>
            <w:hideMark/>
          </w:tcPr>
          <w:p w14:paraId="2CD2F5A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34270BE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90100B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684B41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25.000,00</w:t>
            </w:r>
          </w:p>
        </w:tc>
        <w:tc>
          <w:tcPr>
            <w:tcW w:w="1660" w:type="dxa"/>
            <w:tcBorders>
              <w:top w:val="dotted" w:sz="4" w:space="0" w:color="auto"/>
              <w:left w:val="nil"/>
              <w:bottom w:val="dotted" w:sz="4" w:space="0" w:color="auto"/>
              <w:right w:val="nil"/>
            </w:tcBorders>
            <w:shd w:val="clear" w:color="000000" w:fill="E0E0E0"/>
            <w:noWrap/>
            <w:hideMark/>
          </w:tcPr>
          <w:p w14:paraId="7BFC85E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21A9E2A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r>
      <w:tr w:rsidR="009C5862" w:rsidRPr="009C5862" w14:paraId="6080AD90" w14:textId="77777777" w:rsidTr="00D826C3">
        <w:trPr>
          <w:trHeight w:val="300"/>
        </w:trPr>
        <w:tc>
          <w:tcPr>
            <w:tcW w:w="736" w:type="dxa"/>
            <w:tcBorders>
              <w:top w:val="dotted" w:sz="4" w:space="0" w:color="auto"/>
              <w:left w:val="nil"/>
              <w:bottom w:val="dotted" w:sz="4" w:space="0" w:color="auto"/>
              <w:right w:val="nil"/>
            </w:tcBorders>
            <w:noWrap/>
            <w:hideMark/>
          </w:tcPr>
          <w:p w14:paraId="3B46653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6A6877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DA6A8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AC8D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FC13B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6315FA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5D45F9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1DD6AA22" w14:textId="77777777" w:rsidTr="00D826C3">
        <w:trPr>
          <w:trHeight w:val="300"/>
        </w:trPr>
        <w:tc>
          <w:tcPr>
            <w:tcW w:w="736" w:type="dxa"/>
            <w:tcBorders>
              <w:top w:val="dotted" w:sz="4" w:space="0" w:color="auto"/>
              <w:left w:val="nil"/>
              <w:bottom w:val="dotted" w:sz="4" w:space="0" w:color="auto"/>
              <w:right w:val="nil"/>
            </w:tcBorders>
            <w:noWrap/>
            <w:hideMark/>
          </w:tcPr>
          <w:p w14:paraId="438F4AE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B392E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BB4E4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59CC1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9BB06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7702F3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473D82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5B2373A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F4990C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442EAA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26308E1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97.388,53</w:t>
            </w:r>
          </w:p>
        </w:tc>
        <w:tc>
          <w:tcPr>
            <w:tcW w:w="1660" w:type="dxa"/>
            <w:tcBorders>
              <w:top w:val="dotted" w:sz="4" w:space="0" w:color="auto"/>
              <w:left w:val="nil"/>
              <w:bottom w:val="dotted" w:sz="4" w:space="0" w:color="auto"/>
              <w:right w:val="nil"/>
            </w:tcBorders>
            <w:shd w:val="clear" w:color="000000" w:fill="E0E0E0"/>
            <w:noWrap/>
            <w:hideMark/>
          </w:tcPr>
          <w:p w14:paraId="2FC6D8A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A72342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A4823A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C8B680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AEBC7F6" w14:textId="77777777" w:rsidTr="00D826C3">
        <w:trPr>
          <w:trHeight w:val="300"/>
        </w:trPr>
        <w:tc>
          <w:tcPr>
            <w:tcW w:w="736" w:type="dxa"/>
            <w:tcBorders>
              <w:top w:val="dotted" w:sz="4" w:space="0" w:color="auto"/>
              <w:left w:val="nil"/>
              <w:bottom w:val="dotted" w:sz="4" w:space="0" w:color="auto"/>
              <w:right w:val="nil"/>
            </w:tcBorders>
            <w:noWrap/>
            <w:hideMark/>
          </w:tcPr>
          <w:p w14:paraId="7A1942C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622EB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4C219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97.388,53</w:t>
            </w:r>
          </w:p>
        </w:tc>
        <w:tc>
          <w:tcPr>
            <w:tcW w:w="1660" w:type="dxa"/>
            <w:tcBorders>
              <w:top w:val="dotted" w:sz="4" w:space="0" w:color="auto"/>
              <w:left w:val="nil"/>
              <w:bottom w:val="dotted" w:sz="4" w:space="0" w:color="auto"/>
              <w:right w:val="nil"/>
            </w:tcBorders>
            <w:noWrap/>
            <w:hideMark/>
          </w:tcPr>
          <w:p w14:paraId="555AF5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7656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DA66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A0C6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8E97448" w14:textId="77777777" w:rsidTr="00D826C3">
        <w:trPr>
          <w:trHeight w:val="300"/>
        </w:trPr>
        <w:tc>
          <w:tcPr>
            <w:tcW w:w="736" w:type="dxa"/>
            <w:tcBorders>
              <w:top w:val="dotted" w:sz="4" w:space="0" w:color="auto"/>
              <w:left w:val="nil"/>
              <w:bottom w:val="dotted" w:sz="4" w:space="0" w:color="auto"/>
              <w:right w:val="nil"/>
            </w:tcBorders>
            <w:noWrap/>
            <w:hideMark/>
          </w:tcPr>
          <w:p w14:paraId="3262E9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79E27D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96C15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97.388,53</w:t>
            </w:r>
          </w:p>
        </w:tc>
        <w:tc>
          <w:tcPr>
            <w:tcW w:w="1660" w:type="dxa"/>
            <w:tcBorders>
              <w:top w:val="dotted" w:sz="4" w:space="0" w:color="auto"/>
              <w:left w:val="nil"/>
              <w:bottom w:val="dotted" w:sz="4" w:space="0" w:color="auto"/>
              <w:right w:val="nil"/>
            </w:tcBorders>
            <w:noWrap/>
            <w:hideMark/>
          </w:tcPr>
          <w:p w14:paraId="328CAB5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99520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90B27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E91C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1223EB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F1EDAE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DBFB2B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A100010, KOMUNALNI OTPAD - NAKNADE</w:t>
            </w:r>
          </w:p>
        </w:tc>
        <w:tc>
          <w:tcPr>
            <w:tcW w:w="1660" w:type="dxa"/>
            <w:tcBorders>
              <w:top w:val="dotted" w:sz="4" w:space="0" w:color="auto"/>
              <w:left w:val="nil"/>
              <w:bottom w:val="dotted" w:sz="4" w:space="0" w:color="auto"/>
              <w:right w:val="nil"/>
            </w:tcBorders>
            <w:shd w:val="clear" w:color="000000" w:fill="A3A3A3"/>
            <w:noWrap/>
            <w:hideMark/>
          </w:tcPr>
          <w:p w14:paraId="5E38138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8524EA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8A12FD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5AB63C8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1C3BE73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r>
      <w:tr w:rsidR="009C5862" w:rsidRPr="009C5862" w14:paraId="1063CA5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9CBBCA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8104C6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44FABB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F7B4A0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7D47B8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0D94140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04D23C6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r>
      <w:tr w:rsidR="009C5862" w:rsidRPr="009C5862" w14:paraId="65FF0D0C" w14:textId="77777777" w:rsidTr="00D826C3">
        <w:trPr>
          <w:trHeight w:val="300"/>
        </w:trPr>
        <w:tc>
          <w:tcPr>
            <w:tcW w:w="736" w:type="dxa"/>
            <w:tcBorders>
              <w:top w:val="dotted" w:sz="4" w:space="0" w:color="auto"/>
              <w:left w:val="nil"/>
              <w:bottom w:val="dotted" w:sz="4" w:space="0" w:color="auto"/>
              <w:right w:val="nil"/>
            </w:tcBorders>
            <w:noWrap/>
            <w:hideMark/>
          </w:tcPr>
          <w:p w14:paraId="5F55D7F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B4B550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409EB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B8DEE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F06C0A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711A21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1279CE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r>
      <w:tr w:rsidR="009C5862" w:rsidRPr="009C5862" w14:paraId="1D818922" w14:textId="77777777" w:rsidTr="00D826C3">
        <w:trPr>
          <w:trHeight w:val="300"/>
        </w:trPr>
        <w:tc>
          <w:tcPr>
            <w:tcW w:w="736" w:type="dxa"/>
            <w:tcBorders>
              <w:top w:val="dotted" w:sz="4" w:space="0" w:color="auto"/>
              <w:left w:val="nil"/>
              <w:bottom w:val="dotted" w:sz="4" w:space="0" w:color="auto"/>
              <w:right w:val="nil"/>
            </w:tcBorders>
            <w:noWrap/>
            <w:hideMark/>
          </w:tcPr>
          <w:p w14:paraId="04A4744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40CB4D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6832E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18FF8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3FF3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7F5AFB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607FAF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r>
      <w:tr w:rsidR="009C5862" w:rsidRPr="009C5862" w14:paraId="45A54193"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0D76A86F"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1C285DF4"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1004, IZGRADNJA KOMUNALNE INFRASTRUKTURE I GRAĐEVINSKIH OBJEKATA</w:t>
            </w:r>
          </w:p>
        </w:tc>
        <w:tc>
          <w:tcPr>
            <w:tcW w:w="1660" w:type="dxa"/>
            <w:tcBorders>
              <w:top w:val="dotted" w:sz="4" w:space="0" w:color="auto"/>
              <w:left w:val="nil"/>
              <w:bottom w:val="dotted" w:sz="4" w:space="0" w:color="auto"/>
              <w:right w:val="nil"/>
            </w:tcBorders>
            <w:shd w:val="clear" w:color="000000" w:fill="8F8F8F"/>
            <w:noWrap/>
            <w:hideMark/>
          </w:tcPr>
          <w:p w14:paraId="53A912E3"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308.828,89</w:t>
            </w:r>
          </w:p>
        </w:tc>
        <w:tc>
          <w:tcPr>
            <w:tcW w:w="1660" w:type="dxa"/>
            <w:tcBorders>
              <w:top w:val="dotted" w:sz="4" w:space="0" w:color="auto"/>
              <w:left w:val="nil"/>
              <w:bottom w:val="dotted" w:sz="4" w:space="0" w:color="auto"/>
              <w:right w:val="nil"/>
            </w:tcBorders>
            <w:shd w:val="clear" w:color="000000" w:fill="8F8F8F"/>
            <w:noWrap/>
            <w:hideMark/>
          </w:tcPr>
          <w:p w14:paraId="18465F9D"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678.143,68</w:t>
            </w:r>
          </w:p>
        </w:tc>
        <w:tc>
          <w:tcPr>
            <w:tcW w:w="1660" w:type="dxa"/>
            <w:tcBorders>
              <w:top w:val="dotted" w:sz="4" w:space="0" w:color="auto"/>
              <w:left w:val="nil"/>
              <w:bottom w:val="dotted" w:sz="4" w:space="0" w:color="auto"/>
              <w:right w:val="nil"/>
            </w:tcBorders>
            <w:shd w:val="clear" w:color="000000" w:fill="8F8F8F"/>
            <w:noWrap/>
            <w:hideMark/>
          </w:tcPr>
          <w:p w14:paraId="5ECED90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2.522.120,34</w:t>
            </w:r>
          </w:p>
        </w:tc>
        <w:tc>
          <w:tcPr>
            <w:tcW w:w="1660" w:type="dxa"/>
            <w:tcBorders>
              <w:top w:val="dotted" w:sz="4" w:space="0" w:color="auto"/>
              <w:left w:val="nil"/>
              <w:bottom w:val="dotted" w:sz="4" w:space="0" w:color="auto"/>
              <w:right w:val="nil"/>
            </w:tcBorders>
            <w:shd w:val="clear" w:color="000000" w:fill="8F8F8F"/>
            <w:noWrap/>
            <w:hideMark/>
          </w:tcPr>
          <w:p w14:paraId="40680CCD"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1.344.264,90</w:t>
            </w:r>
          </w:p>
        </w:tc>
        <w:tc>
          <w:tcPr>
            <w:tcW w:w="1660" w:type="dxa"/>
            <w:tcBorders>
              <w:top w:val="dotted" w:sz="4" w:space="0" w:color="auto"/>
              <w:left w:val="nil"/>
              <w:bottom w:val="dotted" w:sz="4" w:space="0" w:color="auto"/>
              <w:right w:val="nil"/>
            </w:tcBorders>
            <w:shd w:val="clear" w:color="000000" w:fill="8F8F8F"/>
            <w:noWrap/>
            <w:hideMark/>
          </w:tcPr>
          <w:p w14:paraId="72BFDD9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1.985.000,00</w:t>
            </w:r>
          </w:p>
        </w:tc>
      </w:tr>
      <w:tr w:rsidR="009C5862" w:rsidRPr="009C5862" w14:paraId="142A467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FD17C2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29465D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ODRŽAVANJE GRAĐEVINSKIH OBJEKATA</w:t>
            </w:r>
          </w:p>
        </w:tc>
        <w:tc>
          <w:tcPr>
            <w:tcW w:w="1660" w:type="dxa"/>
            <w:tcBorders>
              <w:top w:val="dotted" w:sz="4" w:space="0" w:color="auto"/>
              <w:left w:val="nil"/>
              <w:bottom w:val="dotted" w:sz="4" w:space="0" w:color="auto"/>
              <w:right w:val="nil"/>
            </w:tcBorders>
            <w:shd w:val="clear" w:color="000000" w:fill="A3A3A3"/>
            <w:noWrap/>
            <w:hideMark/>
          </w:tcPr>
          <w:p w14:paraId="2212DCC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50.317,31</w:t>
            </w:r>
          </w:p>
        </w:tc>
        <w:tc>
          <w:tcPr>
            <w:tcW w:w="1660" w:type="dxa"/>
            <w:tcBorders>
              <w:top w:val="dotted" w:sz="4" w:space="0" w:color="auto"/>
              <w:left w:val="nil"/>
              <w:bottom w:val="dotted" w:sz="4" w:space="0" w:color="auto"/>
              <w:right w:val="nil"/>
            </w:tcBorders>
            <w:shd w:val="clear" w:color="000000" w:fill="A3A3A3"/>
            <w:noWrap/>
            <w:hideMark/>
          </w:tcPr>
          <w:p w14:paraId="48AC1CE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73.099,18</w:t>
            </w:r>
          </w:p>
        </w:tc>
        <w:tc>
          <w:tcPr>
            <w:tcW w:w="1660" w:type="dxa"/>
            <w:tcBorders>
              <w:top w:val="dotted" w:sz="4" w:space="0" w:color="auto"/>
              <w:left w:val="nil"/>
              <w:bottom w:val="dotted" w:sz="4" w:space="0" w:color="auto"/>
              <w:right w:val="nil"/>
            </w:tcBorders>
            <w:shd w:val="clear" w:color="000000" w:fill="A3A3A3"/>
            <w:noWrap/>
            <w:hideMark/>
          </w:tcPr>
          <w:p w14:paraId="0DDC96C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34.000,00</w:t>
            </w:r>
          </w:p>
        </w:tc>
        <w:tc>
          <w:tcPr>
            <w:tcW w:w="1660" w:type="dxa"/>
            <w:tcBorders>
              <w:top w:val="dotted" w:sz="4" w:space="0" w:color="auto"/>
              <w:left w:val="nil"/>
              <w:bottom w:val="dotted" w:sz="4" w:space="0" w:color="auto"/>
              <w:right w:val="nil"/>
            </w:tcBorders>
            <w:shd w:val="clear" w:color="000000" w:fill="A3A3A3"/>
            <w:noWrap/>
            <w:hideMark/>
          </w:tcPr>
          <w:p w14:paraId="6290AB6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44.000,00</w:t>
            </w:r>
          </w:p>
        </w:tc>
        <w:tc>
          <w:tcPr>
            <w:tcW w:w="1660" w:type="dxa"/>
            <w:tcBorders>
              <w:top w:val="dotted" w:sz="4" w:space="0" w:color="auto"/>
              <w:left w:val="nil"/>
              <w:bottom w:val="dotted" w:sz="4" w:space="0" w:color="auto"/>
              <w:right w:val="nil"/>
            </w:tcBorders>
            <w:shd w:val="clear" w:color="000000" w:fill="A3A3A3"/>
            <w:noWrap/>
            <w:hideMark/>
          </w:tcPr>
          <w:p w14:paraId="630D66B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44.000,00</w:t>
            </w:r>
          </w:p>
        </w:tc>
      </w:tr>
      <w:tr w:rsidR="009C5862" w:rsidRPr="009C5862" w14:paraId="772EEB6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4DDD76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D9CC57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250FB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49.126,31</w:t>
            </w:r>
          </w:p>
        </w:tc>
        <w:tc>
          <w:tcPr>
            <w:tcW w:w="1660" w:type="dxa"/>
            <w:tcBorders>
              <w:top w:val="dotted" w:sz="4" w:space="0" w:color="auto"/>
              <w:left w:val="nil"/>
              <w:bottom w:val="dotted" w:sz="4" w:space="0" w:color="auto"/>
              <w:right w:val="nil"/>
            </w:tcBorders>
            <w:shd w:val="clear" w:color="000000" w:fill="E0E0E0"/>
            <w:noWrap/>
            <w:hideMark/>
          </w:tcPr>
          <w:p w14:paraId="37D4806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53.754,18</w:t>
            </w:r>
          </w:p>
        </w:tc>
        <w:tc>
          <w:tcPr>
            <w:tcW w:w="1660" w:type="dxa"/>
            <w:tcBorders>
              <w:top w:val="dotted" w:sz="4" w:space="0" w:color="auto"/>
              <w:left w:val="nil"/>
              <w:bottom w:val="dotted" w:sz="4" w:space="0" w:color="auto"/>
              <w:right w:val="nil"/>
            </w:tcBorders>
            <w:shd w:val="clear" w:color="000000" w:fill="E0E0E0"/>
            <w:noWrap/>
            <w:hideMark/>
          </w:tcPr>
          <w:p w14:paraId="6E4DE33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34.000,00</w:t>
            </w:r>
          </w:p>
        </w:tc>
        <w:tc>
          <w:tcPr>
            <w:tcW w:w="1660" w:type="dxa"/>
            <w:tcBorders>
              <w:top w:val="dotted" w:sz="4" w:space="0" w:color="auto"/>
              <w:left w:val="nil"/>
              <w:bottom w:val="dotted" w:sz="4" w:space="0" w:color="auto"/>
              <w:right w:val="nil"/>
            </w:tcBorders>
            <w:shd w:val="clear" w:color="000000" w:fill="E0E0E0"/>
            <w:noWrap/>
            <w:hideMark/>
          </w:tcPr>
          <w:p w14:paraId="3D1307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44.000,00</w:t>
            </w:r>
          </w:p>
        </w:tc>
        <w:tc>
          <w:tcPr>
            <w:tcW w:w="1660" w:type="dxa"/>
            <w:tcBorders>
              <w:top w:val="dotted" w:sz="4" w:space="0" w:color="auto"/>
              <w:left w:val="nil"/>
              <w:bottom w:val="dotted" w:sz="4" w:space="0" w:color="auto"/>
              <w:right w:val="nil"/>
            </w:tcBorders>
            <w:shd w:val="clear" w:color="000000" w:fill="E0E0E0"/>
            <w:noWrap/>
            <w:hideMark/>
          </w:tcPr>
          <w:p w14:paraId="1E1A6F5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44.000,00</w:t>
            </w:r>
          </w:p>
        </w:tc>
      </w:tr>
      <w:tr w:rsidR="009C5862" w:rsidRPr="009C5862" w14:paraId="6B1DC407" w14:textId="77777777" w:rsidTr="00D826C3">
        <w:trPr>
          <w:trHeight w:val="300"/>
        </w:trPr>
        <w:tc>
          <w:tcPr>
            <w:tcW w:w="736" w:type="dxa"/>
            <w:tcBorders>
              <w:top w:val="dotted" w:sz="4" w:space="0" w:color="auto"/>
              <w:left w:val="nil"/>
              <w:bottom w:val="dotted" w:sz="4" w:space="0" w:color="auto"/>
              <w:right w:val="nil"/>
            </w:tcBorders>
            <w:noWrap/>
            <w:hideMark/>
          </w:tcPr>
          <w:p w14:paraId="5E096C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A9E646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97ED5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32.252,61</w:t>
            </w:r>
          </w:p>
        </w:tc>
        <w:tc>
          <w:tcPr>
            <w:tcW w:w="1660" w:type="dxa"/>
            <w:tcBorders>
              <w:top w:val="dotted" w:sz="4" w:space="0" w:color="auto"/>
              <w:left w:val="nil"/>
              <w:bottom w:val="dotted" w:sz="4" w:space="0" w:color="auto"/>
              <w:right w:val="nil"/>
            </w:tcBorders>
            <w:noWrap/>
            <w:hideMark/>
          </w:tcPr>
          <w:p w14:paraId="31CCBDC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53.754,18</w:t>
            </w:r>
          </w:p>
        </w:tc>
        <w:tc>
          <w:tcPr>
            <w:tcW w:w="1660" w:type="dxa"/>
            <w:tcBorders>
              <w:top w:val="dotted" w:sz="4" w:space="0" w:color="auto"/>
              <w:left w:val="nil"/>
              <w:bottom w:val="dotted" w:sz="4" w:space="0" w:color="auto"/>
              <w:right w:val="nil"/>
            </w:tcBorders>
            <w:noWrap/>
            <w:hideMark/>
          </w:tcPr>
          <w:p w14:paraId="16998F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34.000,00</w:t>
            </w:r>
          </w:p>
        </w:tc>
        <w:tc>
          <w:tcPr>
            <w:tcW w:w="1660" w:type="dxa"/>
            <w:tcBorders>
              <w:top w:val="dotted" w:sz="4" w:space="0" w:color="auto"/>
              <w:left w:val="nil"/>
              <w:bottom w:val="dotted" w:sz="4" w:space="0" w:color="auto"/>
              <w:right w:val="nil"/>
            </w:tcBorders>
            <w:noWrap/>
            <w:hideMark/>
          </w:tcPr>
          <w:p w14:paraId="1C2E85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44.000,00</w:t>
            </w:r>
          </w:p>
        </w:tc>
        <w:tc>
          <w:tcPr>
            <w:tcW w:w="1660" w:type="dxa"/>
            <w:tcBorders>
              <w:top w:val="dotted" w:sz="4" w:space="0" w:color="auto"/>
              <w:left w:val="nil"/>
              <w:bottom w:val="dotted" w:sz="4" w:space="0" w:color="auto"/>
              <w:right w:val="nil"/>
            </w:tcBorders>
            <w:noWrap/>
            <w:hideMark/>
          </w:tcPr>
          <w:p w14:paraId="3FCE5E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44.000,00</w:t>
            </w:r>
          </w:p>
        </w:tc>
      </w:tr>
      <w:tr w:rsidR="009C5862" w:rsidRPr="009C5862" w14:paraId="03CD2BCC" w14:textId="77777777" w:rsidTr="00D826C3">
        <w:trPr>
          <w:trHeight w:val="300"/>
        </w:trPr>
        <w:tc>
          <w:tcPr>
            <w:tcW w:w="736" w:type="dxa"/>
            <w:tcBorders>
              <w:top w:val="dotted" w:sz="4" w:space="0" w:color="auto"/>
              <w:left w:val="nil"/>
              <w:bottom w:val="dotted" w:sz="4" w:space="0" w:color="auto"/>
              <w:right w:val="nil"/>
            </w:tcBorders>
            <w:noWrap/>
            <w:hideMark/>
          </w:tcPr>
          <w:p w14:paraId="6FF637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3B761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D1F71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32.252,61</w:t>
            </w:r>
          </w:p>
        </w:tc>
        <w:tc>
          <w:tcPr>
            <w:tcW w:w="1660" w:type="dxa"/>
            <w:tcBorders>
              <w:top w:val="dotted" w:sz="4" w:space="0" w:color="auto"/>
              <w:left w:val="nil"/>
              <w:bottom w:val="dotted" w:sz="4" w:space="0" w:color="auto"/>
              <w:right w:val="nil"/>
            </w:tcBorders>
            <w:noWrap/>
            <w:hideMark/>
          </w:tcPr>
          <w:p w14:paraId="7A4B41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53.754,18</w:t>
            </w:r>
          </w:p>
        </w:tc>
        <w:tc>
          <w:tcPr>
            <w:tcW w:w="1660" w:type="dxa"/>
            <w:tcBorders>
              <w:top w:val="dotted" w:sz="4" w:space="0" w:color="auto"/>
              <w:left w:val="nil"/>
              <w:bottom w:val="dotted" w:sz="4" w:space="0" w:color="auto"/>
              <w:right w:val="nil"/>
            </w:tcBorders>
            <w:noWrap/>
            <w:hideMark/>
          </w:tcPr>
          <w:p w14:paraId="3421E4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34.000,00</w:t>
            </w:r>
          </w:p>
        </w:tc>
        <w:tc>
          <w:tcPr>
            <w:tcW w:w="1660" w:type="dxa"/>
            <w:tcBorders>
              <w:top w:val="dotted" w:sz="4" w:space="0" w:color="auto"/>
              <w:left w:val="nil"/>
              <w:bottom w:val="dotted" w:sz="4" w:space="0" w:color="auto"/>
              <w:right w:val="nil"/>
            </w:tcBorders>
            <w:noWrap/>
            <w:hideMark/>
          </w:tcPr>
          <w:p w14:paraId="13537D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44.000,00</w:t>
            </w:r>
          </w:p>
        </w:tc>
        <w:tc>
          <w:tcPr>
            <w:tcW w:w="1660" w:type="dxa"/>
            <w:tcBorders>
              <w:top w:val="dotted" w:sz="4" w:space="0" w:color="auto"/>
              <w:left w:val="nil"/>
              <w:bottom w:val="dotted" w:sz="4" w:space="0" w:color="auto"/>
              <w:right w:val="nil"/>
            </w:tcBorders>
            <w:noWrap/>
            <w:hideMark/>
          </w:tcPr>
          <w:p w14:paraId="0503F4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44.000,00</w:t>
            </w:r>
          </w:p>
        </w:tc>
      </w:tr>
      <w:tr w:rsidR="009C5862" w:rsidRPr="009C5862" w14:paraId="2AADF3B3" w14:textId="77777777" w:rsidTr="00D826C3">
        <w:trPr>
          <w:trHeight w:val="300"/>
        </w:trPr>
        <w:tc>
          <w:tcPr>
            <w:tcW w:w="736" w:type="dxa"/>
            <w:tcBorders>
              <w:top w:val="dotted" w:sz="4" w:space="0" w:color="auto"/>
              <w:left w:val="nil"/>
              <w:bottom w:val="dotted" w:sz="4" w:space="0" w:color="auto"/>
              <w:right w:val="nil"/>
            </w:tcBorders>
            <w:noWrap/>
            <w:hideMark/>
          </w:tcPr>
          <w:p w14:paraId="7115DA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6E59D26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6E972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16.873,70</w:t>
            </w:r>
          </w:p>
        </w:tc>
        <w:tc>
          <w:tcPr>
            <w:tcW w:w="1660" w:type="dxa"/>
            <w:tcBorders>
              <w:top w:val="dotted" w:sz="4" w:space="0" w:color="auto"/>
              <w:left w:val="nil"/>
              <w:bottom w:val="dotted" w:sz="4" w:space="0" w:color="auto"/>
              <w:right w:val="nil"/>
            </w:tcBorders>
            <w:noWrap/>
            <w:hideMark/>
          </w:tcPr>
          <w:p w14:paraId="44CC95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79EF1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7B29C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A1D8C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39ED44E" w14:textId="77777777" w:rsidTr="00D826C3">
        <w:trPr>
          <w:trHeight w:val="300"/>
        </w:trPr>
        <w:tc>
          <w:tcPr>
            <w:tcW w:w="736" w:type="dxa"/>
            <w:tcBorders>
              <w:top w:val="dotted" w:sz="4" w:space="0" w:color="auto"/>
              <w:left w:val="nil"/>
              <w:bottom w:val="dotted" w:sz="4" w:space="0" w:color="auto"/>
              <w:right w:val="nil"/>
            </w:tcBorders>
            <w:noWrap/>
            <w:hideMark/>
          </w:tcPr>
          <w:p w14:paraId="6E6AF23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7DB202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4C6DD2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16.873,70</w:t>
            </w:r>
          </w:p>
        </w:tc>
        <w:tc>
          <w:tcPr>
            <w:tcW w:w="1660" w:type="dxa"/>
            <w:tcBorders>
              <w:top w:val="dotted" w:sz="4" w:space="0" w:color="auto"/>
              <w:left w:val="nil"/>
              <w:bottom w:val="dotted" w:sz="4" w:space="0" w:color="auto"/>
              <w:right w:val="nil"/>
            </w:tcBorders>
            <w:noWrap/>
            <w:hideMark/>
          </w:tcPr>
          <w:p w14:paraId="2C348A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B136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79101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0F6B5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E6DDDF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F43B37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349A5B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71, Prihodi od prodaje</w:t>
            </w:r>
          </w:p>
        </w:tc>
        <w:tc>
          <w:tcPr>
            <w:tcW w:w="1660" w:type="dxa"/>
            <w:tcBorders>
              <w:top w:val="dotted" w:sz="4" w:space="0" w:color="auto"/>
              <w:left w:val="nil"/>
              <w:bottom w:val="dotted" w:sz="4" w:space="0" w:color="auto"/>
              <w:right w:val="nil"/>
            </w:tcBorders>
            <w:shd w:val="clear" w:color="000000" w:fill="E0E0E0"/>
            <w:noWrap/>
            <w:hideMark/>
          </w:tcPr>
          <w:p w14:paraId="4B6644A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1.191,00</w:t>
            </w:r>
          </w:p>
        </w:tc>
        <w:tc>
          <w:tcPr>
            <w:tcW w:w="1660" w:type="dxa"/>
            <w:tcBorders>
              <w:top w:val="dotted" w:sz="4" w:space="0" w:color="auto"/>
              <w:left w:val="nil"/>
              <w:bottom w:val="dotted" w:sz="4" w:space="0" w:color="auto"/>
              <w:right w:val="nil"/>
            </w:tcBorders>
            <w:shd w:val="clear" w:color="000000" w:fill="E0E0E0"/>
            <w:noWrap/>
            <w:hideMark/>
          </w:tcPr>
          <w:p w14:paraId="2D6399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19.345,00</w:t>
            </w:r>
          </w:p>
        </w:tc>
        <w:tc>
          <w:tcPr>
            <w:tcW w:w="1660" w:type="dxa"/>
            <w:tcBorders>
              <w:top w:val="dotted" w:sz="4" w:space="0" w:color="auto"/>
              <w:left w:val="nil"/>
              <w:bottom w:val="dotted" w:sz="4" w:space="0" w:color="auto"/>
              <w:right w:val="nil"/>
            </w:tcBorders>
            <w:shd w:val="clear" w:color="000000" w:fill="E0E0E0"/>
            <w:noWrap/>
            <w:hideMark/>
          </w:tcPr>
          <w:p w14:paraId="60FEC26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8749F7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D158A7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352ED5F9" w14:textId="77777777" w:rsidTr="00D826C3">
        <w:trPr>
          <w:trHeight w:val="300"/>
        </w:trPr>
        <w:tc>
          <w:tcPr>
            <w:tcW w:w="736" w:type="dxa"/>
            <w:tcBorders>
              <w:top w:val="dotted" w:sz="4" w:space="0" w:color="auto"/>
              <w:left w:val="nil"/>
              <w:bottom w:val="dotted" w:sz="4" w:space="0" w:color="auto"/>
              <w:right w:val="nil"/>
            </w:tcBorders>
            <w:noWrap/>
            <w:hideMark/>
          </w:tcPr>
          <w:p w14:paraId="37E8DA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B25233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AC443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6AEF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13.000,00</w:t>
            </w:r>
          </w:p>
        </w:tc>
        <w:tc>
          <w:tcPr>
            <w:tcW w:w="1660" w:type="dxa"/>
            <w:tcBorders>
              <w:top w:val="dotted" w:sz="4" w:space="0" w:color="auto"/>
              <w:left w:val="nil"/>
              <w:bottom w:val="dotted" w:sz="4" w:space="0" w:color="auto"/>
              <w:right w:val="nil"/>
            </w:tcBorders>
            <w:noWrap/>
            <w:hideMark/>
          </w:tcPr>
          <w:p w14:paraId="3F80AE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B62D9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FF10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5F84918" w14:textId="77777777" w:rsidTr="00D826C3">
        <w:trPr>
          <w:trHeight w:val="300"/>
        </w:trPr>
        <w:tc>
          <w:tcPr>
            <w:tcW w:w="736" w:type="dxa"/>
            <w:tcBorders>
              <w:top w:val="dotted" w:sz="4" w:space="0" w:color="auto"/>
              <w:left w:val="nil"/>
              <w:bottom w:val="dotted" w:sz="4" w:space="0" w:color="auto"/>
              <w:right w:val="nil"/>
            </w:tcBorders>
            <w:noWrap/>
            <w:hideMark/>
          </w:tcPr>
          <w:p w14:paraId="60D37C3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C51EE4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E2EE3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1.191,00</w:t>
            </w:r>
          </w:p>
        </w:tc>
        <w:tc>
          <w:tcPr>
            <w:tcW w:w="1660" w:type="dxa"/>
            <w:tcBorders>
              <w:top w:val="dotted" w:sz="4" w:space="0" w:color="auto"/>
              <w:left w:val="nil"/>
              <w:bottom w:val="dotted" w:sz="4" w:space="0" w:color="auto"/>
              <w:right w:val="nil"/>
            </w:tcBorders>
            <w:noWrap/>
            <w:hideMark/>
          </w:tcPr>
          <w:p w14:paraId="47DB5B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6.345,00</w:t>
            </w:r>
          </w:p>
        </w:tc>
        <w:tc>
          <w:tcPr>
            <w:tcW w:w="1660" w:type="dxa"/>
            <w:tcBorders>
              <w:top w:val="dotted" w:sz="4" w:space="0" w:color="auto"/>
              <w:left w:val="nil"/>
              <w:bottom w:val="dotted" w:sz="4" w:space="0" w:color="auto"/>
              <w:right w:val="nil"/>
            </w:tcBorders>
            <w:noWrap/>
            <w:hideMark/>
          </w:tcPr>
          <w:p w14:paraId="454B82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CDD32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CDA83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4893574" w14:textId="77777777" w:rsidTr="00D826C3">
        <w:trPr>
          <w:trHeight w:val="300"/>
        </w:trPr>
        <w:tc>
          <w:tcPr>
            <w:tcW w:w="736" w:type="dxa"/>
            <w:tcBorders>
              <w:top w:val="dotted" w:sz="4" w:space="0" w:color="auto"/>
              <w:left w:val="nil"/>
              <w:bottom w:val="dotted" w:sz="4" w:space="0" w:color="auto"/>
              <w:right w:val="nil"/>
            </w:tcBorders>
            <w:noWrap/>
            <w:hideMark/>
          </w:tcPr>
          <w:p w14:paraId="511911D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9CEED6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2756E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1.191,00</w:t>
            </w:r>
          </w:p>
        </w:tc>
        <w:tc>
          <w:tcPr>
            <w:tcW w:w="1660" w:type="dxa"/>
            <w:tcBorders>
              <w:top w:val="dotted" w:sz="4" w:space="0" w:color="auto"/>
              <w:left w:val="nil"/>
              <w:bottom w:val="dotted" w:sz="4" w:space="0" w:color="auto"/>
              <w:right w:val="nil"/>
            </w:tcBorders>
            <w:noWrap/>
            <w:hideMark/>
          </w:tcPr>
          <w:p w14:paraId="0E1D94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6.345,00</w:t>
            </w:r>
          </w:p>
        </w:tc>
        <w:tc>
          <w:tcPr>
            <w:tcW w:w="1660" w:type="dxa"/>
            <w:tcBorders>
              <w:top w:val="dotted" w:sz="4" w:space="0" w:color="auto"/>
              <w:left w:val="nil"/>
              <w:bottom w:val="dotted" w:sz="4" w:space="0" w:color="auto"/>
              <w:right w:val="nil"/>
            </w:tcBorders>
            <w:noWrap/>
            <w:hideMark/>
          </w:tcPr>
          <w:p w14:paraId="1FD0DE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AEF93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F261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A467289" w14:textId="77777777" w:rsidTr="00D826C3">
        <w:trPr>
          <w:trHeight w:val="300"/>
        </w:trPr>
        <w:tc>
          <w:tcPr>
            <w:tcW w:w="736" w:type="dxa"/>
            <w:tcBorders>
              <w:top w:val="dotted" w:sz="4" w:space="0" w:color="auto"/>
              <w:left w:val="nil"/>
              <w:bottom w:val="dotted" w:sz="4" w:space="0" w:color="auto"/>
              <w:right w:val="nil"/>
            </w:tcBorders>
            <w:noWrap/>
            <w:hideMark/>
          </w:tcPr>
          <w:p w14:paraId="5ED48A3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AC843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FE433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09C38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13.000,00</w:t>
            </w:r>
          </w:p>
        </w:tc>
        <w:tc>
          <w:tcPr>
            <w:tcW w:w="1660" w:type="dxa"/>
            <w:tcBorders>
              <w:top w:val="dotted" w:sz="4" w:space="0" w:color="auto"/>
              <w:left w:val="nil"/>
              <w:bottom w:val="dotted" w:sz="4" w:space="0" w:color="auto"/>
              <w:right w:val="nil"/>
            </w:tcBorders>
            <w:noWrap/>
            <w:hideMark/>
          </w:tcPr>
          <w:p w14:paraId="442C3C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2A3FD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DF08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1889FA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BA4C83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BA2972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OTPLATA GLAVNICE KREDITA I KAMATA PO KREDITU</w:t>
            </w:r>
          </w:p>
        </w:tc>
        <w:tc>
          <w:tcPr>
            <w:tcW w:w="1660" w:type="dxa"/>
            <w:tcBorders>
              <w:top w:val="dotted" w:sz="4" w:space="0" w:color="auto"/>
              <w:left w:val="nil"/>
              <w:bottom w:val="dotted" w:sz="4" w:space="0" w:color="auto"/>
              <w:right w:val="nil"/>
            </w:tcBorders>
            <w:shd w:val="clear" w:color="000000" w:fill="A3A3A3"/>
            <w:noWrap/>
            <w:hideMark/>
          </w:tcPr>
          <w:p w14:paraId="378DF94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111.452,85</w:t>
            </w:r>
          </w:p>
        </w:tc>
        <w:tc>
          <w:tcPr>
            <w:tcW w:w="1660" w:type="dxa"/>
            <w:tcBorders>
              <w:top w:val="dotted" w:sz="4" w:space="0" w:color="auto"/>
              <w:left w:val="nil"/>
              <w:bottom w:val="dotted" w:sz="4" w:space="0" w:color="auto"/>
              <w:right w:val="nil"/>
            </w:tcBorders>
            <w:shd w:val="clear" w:color="000000" w:fill="A3A3A3"/>
            <w:noWrap/>
            <w:hideMark/>
          </w:tcPr>
          <w:p w14:paraId="5CA0FC8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109.958,08</w:t>
            </w:r>
          </w:p>
        </w:tc>
        <w:tc>
          <w:tcPr>
            <w:tcW w:w="1660" w:type="dxa"/>
            <w:tcBorders>
              <w:top w:val="dotted" w:sz="4" w:space="0" w:color="auto"/>
              <w:left w:val="nil"/>
              <w:bottom w:val="dotted" w:sz="4" w:space="0" w:color="auto"/>
              <w:right w:val="nil"/>
            </w:tcBorders>
            <w:shd w:val="clear" w:color="000000" w:fill="A3A3A3"/>
            <w:noWrap/>
            <w:hideMark/>
          </w:tcPr>
          <w:p w14:paraId="2704717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108.620,34</w:t>
            </w:r>
          </w:p>
        </w:tc>
        <w:tc>
          <w:tcPr>
            <w:tcW w:w="1660" w:type="dxa"/>
            <w:tcBorders>
              <w:top w:val="dotted" w:sz="4" w:space="0" w:color="auto"/>
              <w:left w:val="nil"/>
              <w:bottom w:val="dotted" w:sz="4" w:space="0" w:color="auto"/>
              <w:right w:val="nil"/>
            </w:tcBorders>
            <w:shd w:val="clear" w:color="000000" w:fill="A3A3A3"/>
            <w:noWrap/>
            <w:hideMark/>
          </w:tcPr>
          <w:p w14:paraId="708141A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98.118,02</w:t>
            </w:r>
          </w:p>
        </w:tc>
        <w:tc>
          <w:tcPr>
            <w:tcW w:w="1660" w:type="dxa"/>
            <w:tcBorders>
              <w:top w:val="dotted" w:sz="4" w:space="0" w:color="auto"/>
              <w:left w:val="nil"/>
              <w:bottom w:val="dotted" w:sz="4" w:space="0" w:color="auto"/>
              <w:right w:val="nil"/>
            </w:tcBorders>
            <w:shd w:val="clear" w:color="000000" w:fill="A3A3A3"/>
            <w:noWrap/>
            <w:hideMark/>
          </w:tcPr>
          <w:p w14:paraId="29BFE38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7A53480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1620CA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98B6E7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5193C8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111.452,85</w:t>
            </w:r>
          </w:p>
        </w:tc>
        <w:tc>
          <w:tcPr>
            <w:tcW w:w="1660" w:type="dxa"/>
            <w:tcBorders>
              <w:top w:val="dotted" w:sz="4" w:space="0" w:color="auto"/>
              <w:left w:val="nil"/>
              <w:bottom w:val="dotted" w:sz="4" w:space="0" w:color="auto"/>
              <w:right w:val="nil"/>
            </w:tcBorders>
            <w:shd w:val="clear" w:color="000000" w:fill="E0E0E0"/>
            <w:noWrap/>
            <w:hideMark/>
          </w:tcPr>
          <w:p w14:paraId="043489A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109.958,08</w:t>
            </w:r>
          </w:p>
        </w:tc>
        <w:tc>
          <w:tcPr>
            <w:tcW w:w="1660" w:type="dxa"/>
            <w:tcBorders>
              <w:top w:val="dotted" w:sz="4" w:space="0" w:color="auto"/>
              <w:left w:val="nil"/>
              <w:bottom w:val="dotted" w:sz="4" w:space="0" w:color="auto"/>
              <w:right w:val="nil"/>
            </w:tcBorders>
            <w:shd w:val="clear" w:color="000000" w:fill="E0E0E0"/>
            <w:noWrap/>
            <w:hideMark/>
          </w:tcPr>
          <w:p w14:paraId="6E906C8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108.620,34</w:t>
            </w:r>
          </w:p>
        </w:tc>
        <w:tc>
          <w:tcPr>
            <w:tcW w:w="1660" w:type="dxa"/>
            <w:tcBorders>
              <w:top w:val="dotted" w:sz="4" w:space="0" w:color="auto"/>
              <w:left w:val="nil"/>
              <w:bottom w:val="dotted" w:sz="4" w:space="0" w:color="auto"/>
              <w:right w:val="nil"/>
            </w:tcBorders>
            <w:shd w:val="clear" w:color="000000" w:fill="E0E0E0"/>
            <w:noWrap/>
            <w:hideMark/>
          </w:tcPr>
          <w:p w14:paraId="35A07A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98.118,02</w:t>
            </w:r>
          </w:p>
        </w:tc>
        <w:tc>
          <w:tcPr>
            <w:tcW w:w="1660" w:type="dxa"/>
            <w:tcBorders>
              <w:top w:val="dotted" w:sz="4" w:space="0" w:color="auto"/>
              <w:left w:val="nil"/>
              <w:bottom w:val="dotted" w:sz="4" w:space="0" w:color="auto"/>
              <w:right w:val="nil"/>
            </w:tcBorders>
            <w:shd w:val="clear" w:color="000000" w:fill="E0E0E0"/>
            <w:noWrap/>
            <w:hideMark/>
          </w:tcPr>
          <w:p w14:paraId="6878B8B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39CC389" w14:textId="77777777" w:rsidTr="00D826C3">
        <w:trPr>
          <w:trHeight w:val="300"/>
        </w:trPr>
        <w:tc>
          <w:tcPr>
            <w:tcW w:w="736" w:type="dxa"/>
            <w:tcBorders>
              <w:top w:val="dotted" w:sz="4" w:space="0" w:color="auto"/>
              <w:left w:val="nil"/>
              <w:bottom w:val="dotted" w:sz="4" w:space="0" w:color="auto"/>
              <w:right w:val="nil"/>
            </w:tcBorders>
            <w:noWrap/>
            <w:hideMark/>
          </w:tcPr>
          <w:p w14:paraId="6800196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6DC4A6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C20440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5.274,57</w:t>
            </w:r>
          </w:p>
        </w:tc>
        <w:tc>
          <w:tcPr>
            <w:tcW w:w="1660" w:type="dxa"/>
            <w:tcBorders>
              <w:top w:val="dotted" w:sz="4" w:space="0" w:color="auto"/>
              <w:left w:val="nil"/>
              <w:bottom w:val="dotted" w:sz="4" w:space="0" w:color="auto"/>
              <w:right w:val="nil"/>
            </w:tcBorders>
            <w:noWrap/>
            <w:hideMark/>
          </w:tcPr>
          <w:p w14:paraId="6CDE10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3.758,08</w:t>
            </w:r>
          </w:p>
        </w:tc>
        <w:tc>
          <w:tcPr>
            <w:tcW w:w="1660" w:type="dxa"/>
            <w:tcBorders>
              <w:top w:val="dotted" w:sz="4" w:space="0" w:color="auto"/>
              <w:left w:val="nil"/>
              <w:bottom w:val="dotted" w:sz="4" w:space="0" w:color="auto"/>
              <w:right w:val="nil"/>
            </w:tcBorders>
            <w:noWrap/>
            <w:hideMark/>
          </w:tcPr>
          <w:p w14:paraId="1E1B22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2.420,34</w:t>
            </w:r>
          </w:p>
        </w:tc>
        <w:tc>
          <w:tcPr>
            <w:tcW w:w="1660" w:type="dxa"/>
            <w:tcBorders>
              <w:top w:val="dotted" w:sz="4" w:space="0" w:color="auto"/>
              <w:left w:val="nil"/>
              <w:bottom w:val="dotted" w:sz="4" w:space="0" w:color="auto"/>
              <w:right w:val="nil"/>
            </w:tcBorders>
            <w:noWrap/>
            <w:hideMark/>
          </w:tcPr>
          <w:p w14:paraId="11F48B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718,02</w:t>
            </w:r>
          </w:p>
        </w:tc>
        <w:tc>
          <w:tcPr>
            <w:tcW w:w="1660" w:type="dxa"/>
            <w:tcBorders>
              <w:top w:val="dotted" w:sz="4" w:space="0" w:color="auto"/>
              <w:left w:val="nil"/>
              <w:bottom w:val="dotted" w:sz="4" w:space="0" w:color="auto"/>
              <w:right w:val="nil"/>
            </w:tcBorders>
            <w:noWrap/>
            <w:hideMark/>
          </w:tcPr>
          <w:p w14:paraId="6D9E79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CE18B4C" w14:textId="77777777" w:rsidTr="00D826C3">
        <w:trPr>
          <w:trHeight w:val="300"/>
        </w:trPr>
        <w:tc>
          <w:tcPr>
            <w:tcW w:w="736" w:type="dxa"/>
            <w:tcBorders>
              <w:top w:val="dotted" w:sz="4" w:space="0" w:color="auto"/>
              <w:left w:val="nil"/>
              <w:bottom w:val="dotted" w:sz="4" w:space="0" w:color="auto"/>
              <w:right w:val="nil"/>
            </w:tcBorders>
            <w:noWrap/>
            <w:hideMark/>
          </w:tcPr>
          <w:p w14:paraId="6006648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34</w:t>
            </w:r>
          </w:p>
        </w:tc>
        <w:tc>
          <w:tcPr>
            <w:tcW w:w="5927" w:type="dxa"/>
            <w:tcBorders>
              <w:top w:val="dotted" w:sz="4" w:space="0" w:color="auto"/>
              <w:left w:val="nil"/>
              <w:bottom w:val="dotted" w:sz="4" w:space="0" w:color="auto"/>
              <w:right w:val="nil"/>
            </w:tcBorders>
            <w:hideMark/>
          </w:tcPr>
          <w:p w14:paraId="704AFEA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Financijski rashodi</w:t>
            </w:r>
          </w:p>
        </w:tc>
        <w:tc>
          <w:tcPr>
            <w:tcW w:w="1660" w:type="dxa"/>
            <w:tcBorders>
              <w:top w:val="dotted" w:sz="4" w:space="0" w:color="auto"/>
              <w:left w:val="nil"/>
              <w:bottom w:val="dotted" w:sz="4" w:space="0" w:color="auto"/>
              <w:right w:val="nil"/>
            </w:tcBorders>
            <w:noWrap/>
            <w:hideMark/>
          </w:tcPr>
          <w:p w14:paraId="08176F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5.274,57</w:t>
            </w:r>
          </w:p>
        </w:tc>
        <w:tc>
          <w:tcPr>
            <w:tcW w:w="1660" w:type="dxa"/>
            <w:tcBorders>
              <w:top w:val="dotted" w:sz="4" w:space="0" w:color="auto"/>
              <w:left w:val="nil"/>
              <w:bottom w:val="dotted" w:sz="4" w:space="0" w:color="auto"/>
              <w:right w:val="nil"/>
            </w:tcBorders>
            <w:noWrap/>
            <w:hideMark/>
          </w:tcPr>
          <w:p w14:paraId="061037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3.758,08</w:t>
            </w:r>
          </w:p>
        </w:tc>
        <w:tc>
          <w:tcPr>
            <w:tcW w:w="1660" w:type="dxa"/>
            <w:tcBorders>
              <w:top w:val="dotted" w:sz="4" w:space="0" w:color="auto"/>
              <w:left w:val="nil"/>
              <w:bottom w:val="dotted" w:sz="4" w:space="0" w:color="auto"/>
              <w:right w:val="nil"/>
            </w:tcBorders>
            <w:noWrap/>
            <w:hideMark/>
          </w:tcPr>
          <w:p w14:paraId="372898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2.420,34</w:t>
            </w:r>
          </w:p>
        </w:tc>
        <w:tc>
          <w:tcPr>
            <w:tcW w:w="1660" w:type="dxa"/>
            <w:tcBorders>
              <w:top w:val="dotted" w:sz="4" w:space="0" w:color="auto"/>
              <w:left w:val="nil"/>
              <w:bottom w:val="dotted" w:sz="4" w:space="0" w:color="auto"/>
              <w:right w:val="nil"/>
            </w:tcBorders>
            <w:noWrap/>
            <w:hideMark/>
          </w:tcPr>
          <w:p w14:paraId="2B6EEB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718,02</w:t>
            </w:r>
          </w:p>
        </w:tc>
        <w:tc>
          <w:tcPr>
            <w:tcW w:w="1660" w:type="dxa"/>
            <w:tcBorders>
              <w:top w:val="dotted" w:sz="4" w:space="0" w:color="auto"/>
              <w:left w:val="nil"/>
              <w:bottom w:val="dotted" w:sz="4" w:space="0" w:color="auto"/>
              <w:right w:val="nil"/>
            </w:tcBorders>
            <w:noWrap/>
            <w:hideMark/>
          </w:tcPr>
          <w:p w14:paraId="595F6C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025C69B" w14:textId="77777777" w:rsidTr="00D826C3">
        <w:trPr>
          <w:trHeight w:val="300"/>
        </w:trPr>
        <w:tc>
          <w:tcPr>
            <w:tcW w:w="736" w:type="dxa"/>
            <w:tcBorders>
              <w:top w:val="dotted" w:sz="4" w:space="0" w:color="auto"/>
              <w:left w:val="nil"/>
              <w:bottom w:val="dotted" w:sz="4" w:space="0" w:color="auto"/>
              <w:right w:val="nil"/>
            </w:tcBorders>
            <w:noWrap/>
            <w:hideMark/>
          </w:tcPr>
          <w:p w14:paraId="33A9B0F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5</w:t>
            </w:r>
          </w:p>
        </w:tc>
        <w:tc>
          <w:tcPr>
            <w:tcW w:w="5927" w:type="dxa"/>
            <w:tcBorders>
              <w:top w:val="dotted" w:sz="4" w:space="0" w:color="auto"/>
              <w:left w:val="nil"/>
              <w:bottom w:val="dotted" w:sz="4" w:space="0" w:color="auto"/>
              <w:right w:val="nil"/>
            </w:tcBorders>
            <w:hideMark/>
          </w:tcPr>
          <w:p w14:paraId="0FF78D3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Izdaci za financijsku imovinu i otplate zajmova</w:t>
            </w:r>
          </w:p>
        </w:tc>
        <w:tc>
          <w:tcPr>
            <w:tcW w:w="1660" w:type="dxa"/>
            <w:tcBorders>
              <w:top w:val="dotted" w:sz="4" w:space="0" w:color="auto"/>
              <w:left w:val="nil"/>
              <w:bottom w:val="dotted" w:sz="4" w:space="0" w:color="auto"/>
              <w:right w:val="nil"/>
            </w:tcBorders>
            <w:noWrap/>
            <w:hideMark/>
          </w:tcPr>
          <w:p w14:paraId="26F220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106.178,28</w:t>
            </w:r>
          </w:p>
        </w:tc>
        <w:tc>
          <w:tcPr>
            <w:tcW w:w="1660" w:type="dxa"/>
            <w:tcBorders>
              <w:top w:val="dotted" w:sz="4" w:space="0" w:color="auto"/>
              <w:left w:val="nil"/>
              <w:bottom w:val="dotted" w:sz="4" w:space="0" w:color="auto"/>
              <w:right w:val="nil"/>
            </w:tcBorders>
            <w:noWrap/>
            <w:hideMark/>
          </w:tcPr>
          <w:p w14:paraId="31E4D2D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106.200,00</w:t>
            </w:r>
          </w:p>
        </w:tc>
        <w:tc>
          <w:tcPr>
            <w:tcW w:w="1660" w:type="dxa"/>
            <w:tcBorders>
              <w:top w:val="dotted" w:sz="4" w:space="0" w:color="auto"/>
              <w:left w:val="nil"/>
              <w:bottom w:val="dotted" w:sz="4" w:space="0" w:color="auto"/>
              <w:right w:val="nil"/>
            </w:tcBorders>
            <w:noWrap/>
            <w:hideMark/>
          </w:tcPr>
          <w:p w14:paraId="3278B6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106.200,00</w:t>
            </w:r>
          </w:p>
        </w:tc>
        <w:tc>
          <w:tcPr>
            <w:tcW w:w="1660" w:type="dxa"/>
            <w:tcBorders>
              <w:top w:val="dotted" w:sz="4" w:space="0" w:color="auto"/>
              <w:left w:val="nil"/>
              <w:bottom w:val="dotted" w:sz="4" w:space="0" w:color="auto"/>
              <w:right w:val="nil"/>
            </w:tcBorders>
            <w:noWrap/>
            <w:hideMark/>
          </w:tcPr>
          <w:p w14:paraId="5BEFE2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97.400,00</w:t>
            </w:r>
          </w:p>
        </w:tc>
        <w:tc>
          <w:tcPr>
            <w:tcW w:w="1660" w:type="dxa"/>
            <w:tcBorders>
              <w:top w:val="dotted" w:sz="4" w:space="0" w:color="auto"/>
              <w:left w:val="nil"/>
              <w:bottom w:val="dotted" w:sz="4" w:space="0" w:color="auto"/>
              <w:right w:val="nil"/>
            </w:tcBorders>
            <w:noWrap/>
            <w:hideMark/>
          </w:tcPr>
          <w:p w14:paraId="1CDC07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A03C036" w14:textId="77777777" w:rsidTr="00D826C3">
        <w:trPr>
          <w:trHeight w:val="300"/>
        </w:trPr>
        <w:tc>
          <w:tcPr>
            <w:tcW w:w="736" w:type="dxa"/>
            <w:tcBorders>
              <w:top w:val="dotted" w:sz="4" w:space="0" w:color="auto"/>
              <w:left w:val="nil"/>
              <w:bottom w:val="dotted" w:sz="4" w:space="0" w:color="auto"/>
              <w:right w:val="nil"/>
            </w:tcBorders>
            <w:noWrap/>
            <w:hideMark/>
          </w:tcPr>
          <w:p w14:paraId="0440F9A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54</w:t>
            </w:r>
          </w:p>
        </w:tc>
        <w:tc>
          <w:tcPr>
            <w:tcW w:w="5927" w:type="dxa"/>
            <w:tcBorders>
              <w:top w:val="dotted" w:sz="4" w:space="0" w:color="auto"/>
              <w:left w:val="nil"/>
              <w:bottom w:val="dotted" w:sz="4" w:space="0" w:color="auto"/>
              <w:right w:val="nil"/>
            </w:tcBorders>
            <w:hideMark/>
          </w:tcPr>
          <w:p w14:paraId="4BB76C1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Izdaci za otplatu glavnice primljenih kredita i zajmova</w:t>
            </w:r>
          </w:p>
        </w:tc>
        <w:tc>
          <w:tcPr>
            <w:tcW w:w="1660" w:type="dxa"/>
            <w:tcBorders>
              <w:top w:val="dotted" w:sz="4" w:space="0" w:color="auto"/>
              <w:left w:val="nil"/>
              <w:bottom w:val="dotted" w:sz="4" w:space="0" w:color="auto"/>
              <w:right w:val="nil"/>
            </w:tcBorders>
            <w:noWrap/>
            <w:hideMark/>
          </w:tcPr>
          <w:p w14:paraId="56BA8D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106.178,28</w:t>
            </w:r>
          </w:p>
        </w:tc>
        <w:tc>
          <w:tcPr>
            <w:tcW w:w="1660" w:type="dxa"/>
            <w:tcBorders>
              <w:top w:val="dotted" w:sz="4" w:space="0" w:color="auto"/>
              <w:left w:val="nil"/>
              <w:bottom w:val="dotted" w:sz="4" w:space="0" w:color="auto"/>
              <w:right w:val="nil"/>
            </w:tcBorders>
            <w:noWrap/>
            <w:hideMark/>
          </w:tcPr>
          <w:p w14:paraId="4DC28F6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106.200,00</w:t>
            </w:r>
          </w:p>
        </w:tc>
        <w:tc>
          <w:tcPr>
            <w:tcW w:w="1660" w:type="dxa"/>
            <w:tcBorders>
              <w:top w:val="dotted" w:sz="4" w:space="0" w:color="auto"/>
              <w:left w:val="nil"/>
              <w:bottom w:val="dotted" w:sz="4" w:space="0" w:color="auto"/>
              <w:right w:val="nil"/>
            </w:tcBorders>
            <w:noWrap/>
            <w:hideMark/>
          </w:tcPr>
          <w:p w14:paraId="3C0549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106.200,00</w:t>
            </w:r>
          </w:p>
        </w:tc>
        <w:tc>
          <w:tcPr>
            <w:tcW w:w="1660" w:type="dxa"/>
            <w:tcBorders>
              <w:top w:val="dotted" w:sz="4" w:space="0" w:color="auto"/>
              <w:left w:val="nil"/>
              <w:bottom w:val="dotted" w:sz="4" w:space="0" w:color="auto"/>
              <w:right w:val="nil"/>
            </w:tcBorders>
            <w:noWrap/>
            <w:hideMark/>
          </w:tcPr>
          <w:p w14:paraId="31CF51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97.400,00</w:t>
            </w:r>
          </w:p>
        </w:tc>
        <w:tc>
          <w:tcPr>
            <w:tcW w:w="1660" w:type="dxa"/>
            <w:tcBorders>
              <w:top w:val="dotted" w:sz="4" w:space="0" w:color="auto"/>
              <w:left w:val="nil"/>
              <w:bottom w:val="dotted" w:sz="4" w:space="0" w:color="auto"/>
              <w:right w:val="nil"/>
            </w:tcBorders>
            <w:noWrap/>
            <w:hideMark/>
          </w:tcPr>
          <w:p w14:paraId="79804C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A4B20D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CF1BF3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31428F6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PROMETNO RJEŠENJE - PRILAZ KNJIŽNICA</w:t>
            </w:r>
          </w:p>
        </w:tc>
        <w:tc>
          <w:tcPr>
            <w:tcW w:w="1660" w:type="dxa"/>
            <w:tcBorders>
              <w:top w:val="dotted" w:sz="4" w:space="0" w:color="auto"/>
              <w:left w:val="nil"/>
              <w:bottom w:val="dotted" w:sz="4" w:space="0" w:color="auto"/>
              <w:right w:val="nil"/>
            </w:tcBorders>
            <w:shd w:val="clear" w:color="000000" w:fill="A3A3A3"/>
            <w:noWrap/>
            <w:hideMark/>
          </w:tcPr>
          <w:p w14:paraId="61835E9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7D1C03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14C70E1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3375411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45.000,00</w:t>
            </w:r>
          </w:p>
        </w:tc>
        <w:tc>
          <w:tcPr>
            <w:tcW w:w="1660" w:type="dxa"/>
            <w:tcBorders>
              <w:top w:val="dotted" w:sz="4" w:space="0" w:color="auto"/>
              <w:left w:val="nil"/>
              <w:bottom w:val="dotted" w:sz="4" w:space="0" w:color="auto"/>
              <w:right w:val="nil"/>
            </w:tcBorders>
            <w:shd w:val="clear" w:color="000000" w:fill="A3A3A3"/>
            <w:noWrap/>
            <w:hideMark/>
          </w:tcPr>
          <w:p w14:paraId="344F891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7842CA8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F3841C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C416A4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4971BF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4184AA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62F437B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4E0B367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45.000,00</w:t>
            </w:r>
          </w:p>
        </w:tc>
        <w:tc>
          <w:tcPr>
            <w:tcW w:w="1660" w:type="dxa"/>
            <w:tcBorders>
              <w:top w:val="dotted" w:sz="4" w:space="0" w:color="auto"/>
              <w:left w:val="nil"/>
              <w:bottom w:val="dotted" w:sz="4" w:space="0" w:color="auto"/>
              <w:right w:val="nil"/>
            </w:tcBorders>
            <w:shd w:val="clear" w:color="000000" w:fill="E0E0E0"/>
            <w:noWrap/>
            <w:hideMark/>
          </w:tcPr>
          <w:p w14:paraId="1F36114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9D28792" w14:textId="77777777" w:rsidTr="00D826C3">
        <w:trPr>
          <w:trHeight w:val="300"/>
        </w:trPr>
        <w:tc>
          <w:tcPr>
            <w:tcW w:w="736" w:type="dxa"/>
            <w:tcBorders>
              <w:top w:val="dotted" w:sz="4" w:space="0" w:color="auto"/>
              <w:left w:val="nil"/>
              <w:bottom w:val="dotted" w:sz="4" w:space="0" w:color="auto"/>
              <w:right w:val="nil"/>
            </w:tcBorders>
            <w:noWrap/>
            <w:hideMark/>
          </w:tcPr>
          <w:p w14:paraId="355FA9A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1FC500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795CB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B802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164A03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307623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45.000,00</w:t>
            </w:r>
          </w:p>
        </w:tc>
        <w:tc>
          <w:tcPr>
            <w:tcW w:w="1660" w:type="dxa"/>
            <w:tcBorders>
              <w:top w:val="dotted" w:sz="4" w:space="0" w:color="auto"/>
              <w:left w:val="nil"/>
              <w:bottom w:val="dotted" w:sz="4" w:space="0" w:color="auto"/>
              <w:right w:val="nil"/>
            </w:tcBorders>
            <w:noWrap/>
            <w:hideMark/>
          </w:tcPr>
          <w:p w14:paraId="3F3C5D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A0FCDE8" w14:textId="77777777" w:rsidTr="00D826C3">
        <w:trPr>
          <w:trHeight w:val="300"/>
        </w:trPr>
        <w:tc>
          <w:tcPr>
            <w:tcW w:w="736" w:type="dxa"/>
            <w:tcBorders>
              <w:top w:val="dotted" w:sz="4" w:space="0" w:color="auto"/>
              <w:left w:val="nil"/>
              <w:bottom w:val="dotted" w:sz="4" w:space="0" w:color="auto"/>
              <w:right w:val="nil"/>
            </w:tcBorders>
            <w:noWrap/>
            <w:hideMark/>
          </w:tcPr>
          <w:p w14:paraId="6CA7904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357D6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BDB47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5DBF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059A27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05E33E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45.000,00</w:t>
            </w:r>
          </w:p>
        </w:tc>
        <w:tc>
          <w:tcPr>
            <w:tcW w:w="1660" w:type="dxa"/>
            <w:tcBorders>
              <w:top w:val="dotted" w:sz="4" w:space="0" w:color="auto"/>
              <w:left w:val="nil"/>
              <w:bottom w:val="dotted" w:sz="4" w:space="0" w:color="auto"/>
              <w:right w:val="nil"/>
            </w:tcBorders>
            <w:noWrap/>
            <w:hideMark/>
          </w:tcPr>
          <w:p w14:paraId="79DF641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8D5F18C"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B5AE10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8776F5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PROVEDBA NATJEČAJA - GRADNJA OBJEKATA I KOMUNALNE INFRASTRUKTURE</w:t>
            </w:r>
          </w:p>
        </w:tc>
        <w:tc>
          <w:tcPr>
            <w:tcW w:w="1660" w:type="dxa"/>
            <w:tcBorders>
              <w:top w:val="dotted" w:sz="4" w:space="0" w:color="auto"/>
              <w:left w:val="nil"/>
              <w:bottom w:val="dotted" w:sz="4" w:space="0" w:color="auto"/>
              <w:right w:val="nil"/>
            </w:tcBorders>
            <w:shd w:val="clear" w:color="000000" w:fill="A3A3A3"/>
            <w:noWrap/>
            <w:hideMark/>
          </w:tcPr>
          <w:p w14:paraId="68F5F22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4.462,48</w:t>
            </w:r>
          </w:p>
        </w:tc>
        <w:tc>
          <w:tcPr>
            <w:tcW w:w="1660" w:type="dxa"/>
            <w:tcBorders>
              <w:top w:val="dotted" w:sz="4" w:space="0" w:color="auto"/>
              <w:left w:val="nil"/>
              <w:bottom w:val="dotted" w:sz="4" w:space="0" w:color="auto"/>
              <w:right w:val="nil"/>
            </w:tcBorders>
            <w:shd w:val="clear" w:color="000000" w:fill="A3A3A3"/>
            <w:noWrap/>
            <w:hideMark/>
          </w:tcPr>
          <w:p w14:paraId="3E57B4C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3.650,00</w:t>
            </w:r>
          </w:p>
        </w:tc>
        <w:tc>
          <w:tcPr>
            <w:tcW w:w="1660" w:type="dxa"/>
            <w:tcBorders>
              <w:top w:val="dotted" w:sz="4" w:space="0" w:color="auto"/>
              <w:left w:val="nil"/>
              <w:bottom w:val="dotted" w:sz="4" w:space="0" w:color="auto"/>
              <w:right w:val="nil"/>
            </w:tcBorders>
            <w:shd w:val="clear" w:color="000000" w:fill="A3A3A3"/>
            <w:noWrap/>
            <w:hideMark/>
          </w:tcPr>
          <w:p w14:paraId="45C03F9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w:t>
            </w:r>
          </w:p>
        </w:tc>
        <w:tc>
          <w:tcPr>
            <w:tcW w:w="1660" w:type="dxa"/>
            <w:tcBorders>
              <w:top w:val="dotted" w:sz="4" w:space="0" w:color="auto"/>
              <w:left w:val="nil"/>
              <w:bottom w:val="dotted" w:sz="4" w:space="0" w:color="auto"/>
              <w:right w:val="nil"/>
            </w:tcBorders>
            <w:shd w:val="clear" w:color="000000" w:fill="A3A3A3"/>
            <w:noWrap/>
            <w:hideMark/>
          </w:tcPr>
          <w:p w14:paraId="7B546E4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w:t>
            </w:r>
          </w:p>
        </w:tc>
        <w:tc>
          <w:tcPr>
            <w:tcW w:w="1660" w:type="dxa"/>
            <w:tcBorders>
              <w:top w:val="dotted" w:sz="4" w:space="0" w:color="auto"/>
              <w:left w:val="nil"/>
              <w:bottom w:val="dotted" w:sz="4" w:space="0" w:color="auto"/>
              <w:right w:val="nil"/>
            </w:tcBorders>
            <w:shd w:val="clear" w:color="000000" w:fill="A3A3A3"/>
            <w:noWrap/>
            <w:hideMark/>
          </w:tcPr>
          <w:p w14:paraId="71168AC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9.000,00</w:t>
            </w:r>
          </w:p>
        </w:tc>
      </w:tr>
      <w:tr w:rsidR="009C5862" w:rsidRPr="009C5862" w14:paraId="21A3D7A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2A03CD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84AA15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21BE73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4.462,48</w:t>
            </w:r>
          </w:p>
        </w:tc>
        <w:tc>
          <w:tcPr>
            <w:tcW w:w="1660" w:type="dxa"/>
            <w:tcBorders>
              <w:top w:val="dotted" w:sz="4" w:space="0" w:color="auto"/>
              <w:left w:val="nil"/>
              <w:bottom w:val="dotted" w:sz="4" w:space="0" w:color="auto"/>
              <w:right w:val="nil"/>
            </w:tcBorders>
            <w:shd w:val="clear" w:color="000000" w:fill="E0E0E0"/>
            <w:noWrap/>
            <w:hideMark/>
          </w:tcPr>
          <w:p w14:paraId="1381D85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3.650,00</w:t>
            </w:r>
          </w:p>
        </w:tc>
        <w:tc>
          <w:tcPr>
            <w:tcW w:w="1660" w:type="dxa"/>
            <w:tcBorders>
              <w:top w:val="dotted" w:sz="4" w:space="0" w:color="auto"/>
              <w:left w:val="nil"/>
              <w:bottom w:val="dotted" w:sz="4" w:space="0" w:color="auto"/>
              <w:right w:val="nil"/>
            </w:tcBorders>
            <w:shd w:val="clear" w:color="000000" w:fill="E0E0E0"/>
            <w:noWrap/>
            <w:hideMark/>
          </w:tcPr>
          <w:p w14:paraId="77552D4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w:t>
            </w:r>
          </w:p>
        </w:tc>
        <w:tc>
          <w:tcPr>
            <w:tcW w:w="1660" w:type="dxa"/>
            <w:tcBorders>
              <w:top w:val="dotted" w:sz="4" w:space="0" w:color="auto"/>
              <w:left w:val="nil"/>
              <w:bottom w:val="dotted" w:sz="4" w:space="0" w:color="auto"/>
              <w:right w:val="nil"/>
            </w:tcBorders>
            <w:shd w:val="clear" w:color="000000" w:fill="E0E0E0"/>
            <w:noWrap/>
            <w:hideMark/>
          </w:tcPr>
          <w:p w14:paraId="19B745C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w:t>
            </w:r>
          </w:p>
        </w:tc>
        <w:tc>
          <w:tcPr>
            <w:tcW w:w="1660" w:type="dxa"/>
            <w:tcBorders>
              <w:top w:val="dotted" w:sz="4" w:space="0" w:color="auto"/>
              <w:left w:val="nil"/>
              <w:bottom w:val="dotted" w:sz="4" w:space="0" w:color="auto"/>
              <w:right w:val="nil"/>
            </w:tcBorders>
            <w:shd w:val="clear" w:color="000000" w:fill="E0E0E0"/>
            <w:noWrap/>
            <w:hideMark/>
          </w:tcPr>
          <w:p w14:paraId="26FBB6E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w:t>
            </w:r>
          </w:p>
        </w:tc>
      </w:tr>
      <w:tr w:rsidR="009C5862" w:rsidRPr="009C5862" w14:paraId="1CAC35A8" w14:textId="77777777" w:rsidTr="00D826C3">
        <w:trPr>
          <w:trHeight w:val="300"/>
        </w:trPr>
        <w:tc>
          <w:tcPr>
            <w:tcW w:w="736" w:type="dxa"/>
            <w:tcBorders>
              <w:top w:val="dotted" w:sz="4" w:space="0" w:color="auto"/>
              <w:left w:val="nil"/>
              <w:bottom w:val="dotted" w:sz="4" w:space="0" w:color="auto"/>
              <w:right w:val="nil"/>
            </w:tcBorders>
            <w:noWrap/>
            <w:hideMark/>
          </w:tcPr>
          <w:p w14:paraId="25956D4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08CF79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B02E5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4.462,48</w:t>
            </w:r>
          </w:p>
        </w:tc>
        <w:tc>
          <w:tcPr>
            <w:tcW w:w="1660" w:type="dxa"/>
            <w:tcBorders>
              <w:top w:val="dotted" w:sz="4" w:space="0" w:color="auto"/>
              <w:left w:val="nil"/>
              <w:bottom w:val="dotted" w:sz="4" w:space="0" w:color="auto"/>
              <w:right w:val="nil"/>
            </w:tcBorders>
            <w:noWrap/>
            <w:hideMark/>
          </w:tcPr>
          <w:p w14:paraId="693D49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3.650,00</w:t>
            </w:r>
          </w:p>
        </w:tc>
        <w:tc>
          <w:tcPr>
            <w:tcW w:w="1660" w:type="dxa"/>
            <w:tcBorders>
              <w:top w:val="dotted" w:sz="4" w:space="0" w:color="auto"/>
              <w:left w:val="nil"/>
              <w:bottom w:val="dotted" w:sz="4" w:space="0" w:color="auto"/>
              <w:right w:val="nil"/>
            </w:tcBorders>
            <w:noWrap/>
            <w:hideMark/>
          </w:tcPr>
          <w:p w14:paraId="6F26E3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42024A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6CE15C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w:t>
            </w:r>
          </w:p>
        </w:tc>
      </w:tr>
      <w:tr w:rsidR="009C5862" w:rsidRPr="009C5862" w14:paraId="2BDE8D95" w14:textId="77777777" w:rsidTr="00D826C3">
        <w:trPr>
          <w:trHeight w:val="300"/>
        </w:trPr>
        <w:tc>
          <w:tcPr>
            <w:tcW w:w="736" w:type="dxa"/>
            <w:tcBorders>
              <w:top w:val="dotted" w:sz="4" w:space="0" w:color="auto"/>
              <w:left w:val="nil"/>
              <w:bottom w:val="dotted" w:sz="4" w:space="0" w:color="auto"/>
              <w:right w:val="nil"/>
            </w:tcBorders>
            <w:noWrap/>
            <w:hideMark/>
          </w:tcPr>
          <w:p w14:paraId="1593307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AB8300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71790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4.462,48</w:t>
            </w:r>
          </w:p>
        </w:tc>
        <w:tc>
          <w:tcPr>
            <w:tcW w:w="1660" w:type="dxa"/>
            <w:tcBorders>
              <w:top w:val="dotted" w:sz="4" w:space="0" w:color="auto"/>
              <w:left w:val="nil"/>
              <w:bottom w:val="dotted" w:sz="4" w:space="0" w:color="auto"/>
              <w:right w:val="nil"/>
            </w:tcBorders>
            <w:noWrap/>
            <w:hideMark/>
          </w:tcPr>
          <w:p w14:paraId="7DFF1B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3.650,00</w:t>
            </w:r>
          </w:p>
        </w:tc>
        <w:tc>
          <w:tcPr>
            <w:tcW w:w="1660" w:type="dxa"/>
            <w:tcBorders>
              <w:top w:val="dotted" w:sz="4" w:space="0" w:color="auto"/>
              <w:left w:val="nil"/>
              <w:bottom w:val="dotted" w:sz="4" w:space="0" w:color="auto"/>
              <w:right w:val="nil"/>
            </w:tcBorders>
            <w:noWrap/>
            <w:hideMark/>
          </w:tcPr>
          <w:p w14:paraId="3ED639A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3B6DB7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7B2DEC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w:t>
            </w:r>
          </w:p>
        </w:tc>
      </w:tr>
      <w:tr w:rsidR="009C5862" w:rsidRPr="009C5862" w14:paraId="5FB9F7C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3EA5F0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14C577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A100006, ODRŽAVANJE OBJEKTA - ŠKOLA TABORSKO</w:t>
            </w:r>
          </w:p>
        </w:tc>
        <w:tc>
          <w:tcPr>
            <w:tcW w:w="1660" w:type="dxa"/>
            <w:tcBorders>
              <w:top w:val="dotted" w:sz="4" w:space="0" w:color="auto"/>
              <w:left w:val="nil"/>
              <w:bottom w:val="dotted" w:sz="4" w:space="0" w:color="auto"/>
              <w:right w:val="nil"/>
            </w:tcBorders>
            <w:shd w:val="clear" w:color="000000" w:fill="A3A3A3"/>
            <w:noWrap/>
            <w:hideMark/>
          </w:tcPr>
          <w:p w14:paraId="08C4A53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B01C8F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0E86FA0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6B33B49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39A3E5F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r>
      <w:tr w:rsidR="009C5862" w:rsidRPr="009C5862" w14:paraId="37307EB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C63F00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0FC08B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FE856E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F5A119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0D61A08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755735C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c>
          <w:tcPr>
            <w:tcW w:w="1660" w:type="dxa"/>
            <w:tcBorders>
              <w:top w:val="dotted" w:sz="4" w:space="0" w:color="auto"/>
              <w:left w:val="nil"/>
              <w:bottom w:val="dotted" w:sz="4" w:space="0" w:color="auto"/>
              <w:right w:val="nil"/>
            </w:tcBorders>
            <w:shd w:val="clear" w:color="000000" w:fill="E0E0E0"/>
            <w:noWrap/>
            <w:hideMark/>
          </w:tcPr>
          <w:p w14:paraId="2DB5EC2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w:t>
            </w:r>
          </w:p>
        </w:tc>
      </w:tr>
      <w:tr w:rsidR="009C5862" w:rsidRPr="009C5862" w14:paraId="6BDB3C27" w14:textId="77777777" w:rsidTr="00D826C3">
        <w:trPr>
          <w:trHeight w:val="300"/>
        </w:trPr>
        <w:tc>
          <w:tcPr>
            <w:tcW w:w="736" w:type="dxa"/>
            <w:tcBorders>
              <w:top w:val="dotted" w:sz="4" w:space="0" w:color="auto"/>
              <w:left w:val="nil"/>
              <w:bottom w:val="dotted" w:sz="4" w:space="0" w:color="auto"/>
              <w:right w:val="nil"/>
            </w:tcBorders>
            <w:noWrap/>
            <w:hideMark/>
          </w:tcPr>
          <w:p w14:paraId="5A78F17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CD43FA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59B4A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172DB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3E6B41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33B9CC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79F5F5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9C5862" w:rsidRPr="009C5862" w14:paraId="14BEF7E4" w14:textId="77777777" w:rsidTr="00D826C3">
        <w:trPr>
          <w:trHeight w:val="300"/>
        </w:trPr>
        <w:tc>
          <w:tcPr>
            <w:tcW w:w="736" w:type="dxa"/>
            <w:tcBorders>
              <w:top w:val="dotted" w:sz="4" w:space="0" w:color="auto"/>
              <w:left w:val="nil"/>
              <w:bottom w:val="dotted" w:sz="4" w:space="0" w:color="auto"/>
              <w:right w:val="nil"/>
            </w:tcBorders>
            <w:noWrap/>
            <w:hideMark/>
          </w:tcPr>
          <w:p w14:paraId="549F9B1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A0D324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74F53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523A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628FB7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3E8753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68AB75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9C5862" w:rsidRPr="009C5862" w14:paraId="71953FA8"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D38AA2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1E4D9E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A100007, ODRŽAVANJE STANOVA</w:t>
            </w:r>
          </w:p>
        </w:tc>
        <w:tc>
          <w:tcPr>
            <w:tcW w:w="1660" w:type="dxa"/>
            <w:tcBorders>
              <w:top w:val="dotted" w:sz="4" w:space="0" w:color="auto"/>
              <w:left w:val="nil"/>
              <w:bottom w:val="dotted" w:sz="4" w:space="0" w:color="auto"/>
              <w:right w:val="nil"/>
            </w:tcBorders>
            <w:shd w:val="clear" w:color="000000" w:fill="A3A3A3"/>
            <w:noWrap/>
            <w:hideMark/>
          </w:tcPr>
          <w:p w14:paraId="4388929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96C879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39BA44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25.000,00</w:t>
            </w:r>
          </w:p>
        </w:tc>
        <w:tc>
          <w:tcPr>
            <w:tcW w:w="1660" w:type="dxa"/>
            <w:tcBorders>
              <w:top w:val="dotted" w:sz="4" w:space="0" w:color="auto"/>
              <w:left w:val="nil"/>
              <w:bottom w:val="dotted" w:sz="4" w:space="0" w:color="auto"/>
              <w:right w:val="nil"/>
            </w:tcBorders>
            <w:shd w:val="clear" w:color="000000" w:fill="A3A3A3"/>
            <w:noWrap/>
            <w:hideMark/>
          </w:tcPr>
          <w:p w14:paraId="04FAC0A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22BE176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4DEF295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5B7FD6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E821FE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10FC5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515CA0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FF449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25.000,00</w:t>
            </w:r>
          </w:p>
        </w:tc>
        <w:tc>
          <w:tcPr>
            <w:tcW w:w="1660" w:type="dxa"/>
            <w:tcBorders>
              <w:top w:val="dotted" w:sz="4" w:space="0" w:color="auto"/>
              <w:left w:val="nil"/>
              <w:bottom w:val="dotted" w:sz="4" w:space="0" w:color="auto"/>
              <w:right w:val="nil"/>
            </w:tcBorders>
            <w:shd w:val="clear" w:color="000000" w:fill="E0E0E0"/>
            <w:noWrap/>
            <w:hideMark/>
          </w:tcPr>
          <w:p w14:paraId="79C046D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606997B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79E7B74" w14:textId="77777777" w:rsidTr="00D826C3">
        <w:trPr>
          <w:trHeight w:val="300"/>
        </w:trPr>
        <w:tc>
          <w:tcPr>
            <w:tcW w:w="736" w:type="dxa"/>
            <w:tcBorders>
              <w:top w:val="dotted" w:sz="4" w:space="0" w:color="auto"/>
              <w:left w:val="nil"/>
              <w:bottom w:val="dotted" w:sz="4" w:space="0" w:color="auto"/>
              <w:right w:val="nil"/>
            </w:tcBorders>
            <w:noWrap/>
            <w:hideMark/>
          </w:tcPr>
          <w:p w14:paraId="6B12D0B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BDDE6F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AF1FC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07D10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FC72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37B259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502A73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70A377F" w14:textId="77777777" w:rsidTr="00D826C3">
        <w:trPr>
          <w:trHeight w:val="300"/>
        </w:trPr>
        <w:tc>
          <w:tcPr>
            <w:tcW w:w="736" w:type="dxa"/>
            <w:tcBorders>
              <w:top w:val="dotted" w:sz="4" w:space="0" w:color="auto"/>
              <w:left w:val="nil"/>
              <w:bottom w:val="dotted" w:sz="4" w:space="0" w:color="auto"/>
              <w:right w:val="nil"/>
            </w:tcBorders>
            <w:noWrap/>
            <w:hideMark/>
          </w:tcPr>
          <w:p w14:paraId="65F2C53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D84B20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56AEE2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2304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6920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0C161A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47049D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8C4CDC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DFFBDF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7272A0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A100008, NOGOMETNO IGRALIŠTE LASTINE - SANACIJA TRAVNATOG TERENA</w:t>
            </w:r>
          </w:p>
        </w:tc>
        <w:tc>
          <w:tcPr>
            <w:tcW w:w="1660" w:type="dxa"/>
            <w:tcBorders>
              <w:top w:val="dotted" w:sz="4" w:space="0" w:color="auto"/>
              <w:left w:val="nil"/>
              <w:bottom w:val="dotted" w:sz="4" w:space="0" w:color="auto"/>
              <w:right w:val="nil"/>
            </w:tcBorders>
            <w:shd w:val="clear" w:color="000000" w:fill="A3A3A3"/>
            <w:noWrap/>
            <w:hideMark/>
          </w:tcPr>
          <w:p w14:paraId="1484606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574288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153.299,79</w:t>
            </w:r>
          </w:p>
        </w:tc>
        <w:tc>
          <w:tcPr>
            <w:tcW w:w="1660" w:type="dxa"/>
            <w:tcBorders>
              <w:top w:val="dotted" w:sz="4" w:space="0" w:color="auto"/>
              <w:left w:val="nil"/>
              <w:bottom w:val="dotted" w:sz="4" w:space="0" w:color="auto"/>
              <w:right w:val="nil"/>
            </w:tcBorders>
            <w:shd w:val="clear" w:color="000000" w:fill="A3A3A3"/>
            <w:noWrap/>
            <w:hideMark/>
          </w:tcPr>
          <w:p w14:paraId="4444020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00EED3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7ADFCB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5ECC7F5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1161AF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816266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49, Preneseni V/M  -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54CB92E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0D0B50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153.299,79</w:t>
            </w:r>
          </w:p>
        </w:tc>
        <w:tc>
          <w:tcPr>
            <w:tcW w:w="1660" w:type="dxa"/>
            <w:tcBorders>
              <w:top w:val="dotted" w:sz="4" w:space="0" w:color="auto"/>
              <w:left w:val="nil"/>
              <w:bottom w:val="dotted" w:sz="4" w:space="0" w:color="auto"/>
              <w:right w:val="nil"/>
            </w:tcBorders>
            <w:shd w:val="clear" w:color="000000" w:fill="E0E0E0"/>
            <w:noWrap/>
            <w:hideMark/>
          </w:tcPr>
          <w:p w14:paraId="01BE0EC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349F9C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80123E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A799C93" w14:textId="77777777" w:rsidTr="00D826C3">
        <w:trPr>
          <w:trHeight w:val="300"/>
        </w:trPr>
        <w:tc>
          <w:tcPr>
            <w:tcW w:w="736" w:type="dxa"/>
            <w:tcBorders>
              <w:top w:val="dotted" w:sz="4" w:space="0" w:color="auto"/>
              <w:left w:val="nil"/>
              <w:bottom w:val="dotted" w:sz="4" w:space="0" w:color="auto"/>
              <w:right w:val="nil"/>
            </w:tcBorders>
            <w:noWrap/>
            <w:hideMark/>
          </w:tcPr>
          <w:p w14:paraId="663DD54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D2C69E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BE86E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D4E6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153.299,79</w:t>
            </w:r>
          </w:p>
        </w:tc>
        <w:tc>
          <w:tcPr>
            <w:tcW w:w="1660" w:type="dxa"/>
            <w:tcBorders>
              <w:top w:val="dotted" w:sz="4" w:space="0" w:color="auto"/>
              <w:left w:val="nil"/>
              <w:bottom w:val="dotted" w:sz="4" w:space="0" w:color="auto"/>
              <w:right w:val="nil"/>
            </w:tcBorders>
            <w:noWrap/>
            <w:hideMark/>
          </w:tcPr>
          <w:p w14:paraId="48AA6D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3A9B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C7834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4BA4E00" w14:textId="77777777" w:rsidTr="00D826C3">
        <w:trPr>
          <w:trHeight w:val="300"/>
        </w:trPr>
        <w:tc>
          <w:tcPr>
            <w:tcW w:w="736" w:type="dxa"/>
            <w:tcBorders>
              <w:top w:val="dotted" w:sz="4" w:space="0" w:color="auto"/>
              <w:left w:val="nil"/>
              <w:bottom w:val="dotted" w:sz="4" w:space="0" w:color="auto"/>
              <w:right w:val="nil"/>
            </w:tcBorders>
            <w:noWrap/>
            <w:hideMark/>
          </w:tcPr>
          <w:p w14:paraId="767869A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479F2A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555DBE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647D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153.299,79</w:t>
            </w:r>
          </w:p>
        </w:tc>
        <w:tc>
          <w:tcPr>
            <w:tcW w:w="1660" w:type="dxa"/>
            <w:tcBorders>
              <w:top w:val="dotted" w:sz="4" w:space="0" w:color="auto"/>
              <w:left w:val="nil"/>
              <w:bottom w:val="dotted" w:sz="4" w:space="0" w:color="auto"/>
              <w:right w:val="nil"/>
            </w:tcBorders>
            <w:noWrap/>
            <w:hideMark/>
          </w:tcPr>
          <w:p w14:paraId="122A5DF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626B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0B181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95753D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A4F267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983CCF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A100009, DJEČJE IGRALIŠTE LASTINE</w:t>
            </w:r>
          </w:p>
        </w:tc>
        <w:tc>
          <w:tcPr>
            <w:tcW w:w="1660" w:type="dxa"/>
            <w:tcBorders>
              <w:top w:val="dotted" w:sz="4" w:space="0" w:color="auto"/>
              <w:left w:val="nil"/>
              <w:bottom w:val="dotted" w:sz="4" w:space="0" w:color="auto"/>
              <w:right w:val="nil"/>
            </w:tcBorders>
            <w:shd w:val="clear" w:color="000000" w:fill="A3A3A3"/>
            <w:noWrap/>
            <w:hideMark/>
          </w:tcPr>
          <w:p w14:paraId="705A235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4D0AF97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10.362,50</w:t>
            </w:r>
          </w:p>
        </w:tc>
        <w:tc>
          <w:tcPr>
            <w:tcW w:w="1660" w:type="dxa"/>
            <w:tcBorders>
              <w:top w:val="dotted" w:sz="4" w:space="0" w:color="auto"/>
              <w:left w:val="nil"/>
              <w:bottom w:val="dotted" w:sz="4" w:space="0" w:color="auto"/>
              <w:right w:val="nil"/>
            </w:tcBorders>
            <w:shd w:val="clear" w:color="000000" w:fill="A3A3A3"/>
            <w:noWrap/>
            <w:hideMark/>
          </w:tcPr>
          <w:p w14:paraId="3910B52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103579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844FAD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51F5226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638E54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FC0C42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131496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AD9FAB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10.362,50</w:t>
            </w:r>
          </w:p>
        </w:tc>
        <w:tc>
          <w:tcPr>
            <w:tcW w:w="1660" w:type="dxa"/>
            <w:tcBorders>
              <w:top w:val="dotted" w:sz="4" w:space="0" w:color="auto"/>
              <w:left w:val="nil"/>
              <w:bottom w:val="dotted" w:sz="4" w:space="0" w:color="auto"/>
              <w:right w:val="nil"/>
            </w:tcBorders>
            <w:shd w:val="clear" w:color="000000" w:fill="E0E0E0"/>
            <w:noWrap/>
            <w:hideMark/>
          </w:tcPr>
          <w:p w14:paraId="27731EF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67781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1BD9B2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42E2D55" w14:textId="77777777" w:rsidTr="00D826C3">
        <w:trPr>
          <w:trHeight w:val="300"/>
        </w:trPr>
        <w:tc>
          <w:tcPr>
            <w:tcW w:w="736" w:type="dxa"/>
            <w:tcBorders>
              <w:top w:val="dotted" w:sz="4" w:space="0" w:color="auto"/>
              <w:left w:val="nil"/>
              <w:bottom w:val="dotted" w:sz="4" w:space="0" w:color="auto"/>
              <w:right w:val="nil"/>
            </w:tcBorders>
            <w:noWrap/>
            <w:hideMark/>
          </w:tcPr>
          <w:p w14:paraId="44355B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E08E84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6C406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92F7A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10.362,50</w:t>
            </w:r>
          </w:p>
        </w:tc>
        <w:tc>
          <w:tcPr>
            <w:tcW w:w="1660" w:type="dxa"/>
            <w:tcBorders>
              <w:top w:val="dotted" w:sz="4" w:space="0" w:color="auto"/>
              <w:left w:val="nil"/>
              <w:bottom w:val="dotted" w:sz="4" w:space="0" w:color="auto"/>
              <w:right w:val="nil"/>
            </w:tcBorders>
            <w:noWrap/>
            <w:hideMark/>
          </w:tcPr>
          <w:p w14:paraId="5D69E0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E2B6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8206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6D8FCF2" w14:textId="77777777" w:rsidTr="00D826C3">
        <w:trPr>
          <w:trHeight w:val="300"/>
        </w:trPr>
        <w:tc>
          <w:tcPr>
            <w:tcW w:w="736" w:type="dxa"/>
            <w:tcBorders>
              <w:top w:val="dotted" w:sz="4" w:space="0" w:color="auto"/>
              <w:left w:val="nil"/>
              <w:bottom w:val="dotted" w:sz="4" w:space="0" w:color="auto"/>
              <w:right w:val="nil"/>
            </w:tcBorders>
            <w:noWrap/>
            <w:hideMark/>
          </w:tcPr>
          <w:p w14:paraId="5A8DFA3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3C4A56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7A0A85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09E86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10.362,50</w:t>
            </w:r>
          </w:p>
        </w:tc>
        <w:tc>
          <w:tcPr>
            <w:tcW w:w="1660" w:type="dxa"/>
            <w:tcBorders>
              <w:top w:val="dotted" w:sz="4" w:space="0" w:color="auto"/>
              <w:left w:val="nil"/>
              <w:bottom w:val="dotted" w:sz="4" w:space="0" w:color="auto"/>
              <w:right w:val="nil"/>
            </w:tcBorders>
            <w:noWrap/>
            <w:hideMark/>
          </w:tcPr>
          <w:p w14:paraId="5C9DD3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CA99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066124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ABC0AC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D6CBC1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F79631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A100010, RECIKLAŽNO DVORIŠTE - ODRŽAVANJE</w:t>
            </w:r>
          </w:p>
        </w:tc>
        <w:tc>
          <w:tcPr>
            <w:tcW w:w="1660" w:type="dxa"/>
            <w:tcBorders>
              <w:top w:val="dotted" w:sz="4" w:space="0" w:color="auto"/>
              <w:left w:val="nil"/>
              <w:bottom w:val="dotted" w:sz="4" w:space="0" w:color="auto"/>
              <w:right w:val="nil"/>
            </w:tcBorders>
            <w:shd w:val="clear" w:color="000000" w:fill="A3A3A3"/>
            <w:noWrap/>
            <w:hideMark/>
          </w:tcPr>
          <w:p w14:paraId="7EDBA9B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4C09F5E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52C13B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76FCF0B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60AAFD1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r>
      <w:tr w:rsidR="009C5862" w:rsidRPr="009C5862" w14:paraId="3A48574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AF69A0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1801D0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AE602D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506AFA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C8DFF4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0E8602B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4622A60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r>
      <w:tr w:rsidR="009C5862" w:rsidRPr="009C5862" w14:paraId="6ED2B3D8" w14:textId="77777777" w:rsidTr="00D826C3">
        <w:trPr>
          <w:trHeight w:val="300"/>
        </w:trPr>
        <w:tc>
          <w:tcPr>
            <w:tcW w:w="736" w:type="dxa"/>
            <w:tcBorders>
              <w:top w:val="dotted" w:sz="4" w:space="0" w:color="auto"/>
              <w:left w:val="nil"/>
              <w:bottom w:val="dotted" w:sz="4" w:space="0" w:color="auto"/>
              <w:right w:val="nil"/>
            </w:tcBorders>
            <w:noWrap/>
            <w:hideMark/>
          </w:tcPr>
          <w:p w14:paraId="0449E90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27CC8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832D0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0628A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6E36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621F8D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6F8F7D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15453ED1" w14:textId="77777777" w:rsidTr="00D826C3">
        <w:trPr>
          <w:trHeight w:val="300"/>
        </w:trPr>
        <w:tc>
          <w:tcPr>
            <w:tcW w:w="736" w:type="dxa"/>
            <w:tcBorders>
              <w:top w:val="dotted" w:sz="4" w:space="0" w:color="auto"/>
              <w:left w:val="nil"/>
              <w:bottom w:val="dotted" w:sz="4" w:space="0" w:color="auto"/>
              <w:right w:val="nil"/>
            </w:tcBorders>
            <w:noWrap/>
            <w:hideMark/>
          </w:tcPr>
          <w:p w14:paraId="244A4E2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51A4B1D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6475B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7FA22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7DAA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19012B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5D0148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4E53116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C87A60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1AF8322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K100001, KOMUNALNO PODUZEZEĆE HUMKOM D.O.O. - SUBVENCIJA</w:t>
            </w:r>
          </w:p>
        </w:tc>
        <w:tc>
          <w:tcPr>
            <w:tcW w:w="1660" w:type="dxa"/>
            <w:tcBorders>
              <w:top w:val="dotted" w:sz="4" w:space="0" w:color="auto"/>
              <w:left w:val="nil"/>
              <w:bottom w:val="dotted" w:sz="4" w:space="0" w:color="auto"/>
              <w:right w:val="nil"/>
            </w:tcBorders>
            <w:shd w:val="clear" w:color="000000" w:fill="A3A3A3"/>
            <w:noWrap/>
            <w:hideMark/>
          </w:tcPr>
          <w:p w14:paraId="3EA9E2E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673A49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D7E36C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40.000,00</w:t>
            </w:r>
          </w:p>
        </w:tc>
        <w:tc>
          <w:tcPr>
            <w:tcW w:w="1660" w:type="dxa"/>
            <w:tcBorders>
              <w:top w:val="dotted" w:sz="4" w:space="0" w:color="auto"/>
              <w:left w:val="nil"/>
              <w:bottom w:val="dotted" w:sz="4" w:space="0" w:color="auto"/>
              <w:right w:val="nil"/>
            </w:tcBorders>
            <w:shd w:val="clear" w:color="000000" w:fill="A3A3A3"/>
            <w:noWrap/>
            <w:hideMark/>
          </w:tcPr>
          <w:p w14:paraId="1E086F2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25.000,00</w:t>
            </w:r>
          </w:p>
        </w:tc>
        <w:tc>
          <w:tcPr>
            <w:tcW w:w="1660" w:type="dxa"/>
            <w:tcBorders>
              <w:top w:val="dotted" w:sz="4" w:space="0" w:color="auto"/>
              <w:left w:val="nil"/>
              <w:bottom w:val="dotted" w:sz="4" w:space="0" w:color="auto"/>
              <w:right w:val="nil"/>
            </w:tcBorders>
            <w:shd w:val="clear" w:color="000000" w:fill="A3A3A3"/>
            <w:noWrap/>
            <w:hideMark/>
          </w:tcPr>
          <w:p w14:paraId="449CCC3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r>
      <w:tr w:rsidR="009C5862" w:rsidRPr="009C5862" w14:paraId="65FA82B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3D06C5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DD86AF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28B81A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CF8F4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5D3305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40.000,00</w:t>
            </w:r>
          </w:p>
        </w:tc>
        <w:tc>
          <w:tcPr>
            <w:tcW w:w="1660" w:type="dxa"/>
            <w:tcBorders>
              <w:top w:val="dotted" w:sz="4" w:space="0" w:color="auto"/>
              <w:left w:val="nil"/>
              <w:bottom w:val="dotted" w:sz="4" w:space="0" w:color="auto"/>
              <w:right w:val="nil"/>
            </w:tcBorders>
            <w:shd w:val="clear" w:color="000000" w:fill="E0E0E0"/>
            <w:noWrap/>
            <w:hideMark/>
          </w:tcPr>
          <w:p w14:paraId="01F347D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25.000,00</w:t>
            </w:r>
          </w:p>
        </w:tc>
        <w:tc>
          <w:tcPr>
            <w:tcW w:w="1660" w:type="dxa"/>
            <w:tcBorders>
              <w:top w:val="dotted" w:sz="4" w:space="0" w:color="auto"/>
              <w:left w:val="nil"/>
              <w:bottom w:val="dotted" w:sz="4" w:space="0" w:color="auto"/>
              <w:right w:val="nil"/>
            </w:tcBorders>
            <w:shd w:val="clear" w:color="000000" w:fill="E0E0E0"/>
            <w:noWrap/>
            <w:hideMark/>
          </w:tcPr>
          <w:p w14:paraId="6D18A8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r>
      <w:tr w:rsidR="009C5862" w:rsidRPr="009C5862" w14:paraId="3C013C06" w14:textId="77777777" w:rsidTr="00D826C3">
        <w:trPr>
          <w:trHeight w:val="300"/>
        </w:trPr>
        <w:tc>
          <w:tcPr>
            <w:tcW w:w="736" w:type="dxa"/>
            <w:tcBorders>
              <w:top w:val="dotted" w:sz="4" w:space="0" w:color="auto"/>
              <w:left w:val="nil"/>
              <w:bottom w:val="dotted" w:sz="4" w:space="0" w:color="auto"/>
              <w:right w:val="nil"/>
            </w:tcBorders>
            <w:noWrap/>
            <w:hideMark/>
          </w:tcPr>
          <w:p w14:paraId="5675F9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5</w:t>
            </w:r>
          </w:p>
        </w:tc>
        <w:tc>
          <w:tcPr>
            <w:tcW w:w="5927" w:type="dxa"/>
            <w:tcBorders>
              <w:top w:val="dotted" w:sz="4" w:space="0" w:color="auto"/>
              <w:left w:val="nil"/>
              <w:bottom w:val="dotted" w:sz="4" w:space="0" w:color="auto"/>
              <w:right w:val="nil"/>
            </w:tcBorders>
            <w:hideMark/>
          </w:tcPr>
          <w:p w14:paraId="06E80AB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Izdaci za financijsku imovinu i otplate zajmova</w:t>
            </w:r>
          </w:p>
        </w:tc>
        <w:tc>
          <w:tcPr>
            <w:tcW w:w="1660" w:type="dxa"/>
            <w:tcBorders>
              <w:top w:val="dotted" w:sz="4" w:space="0" w:color="auto"/>
              <w:left w:val="nil"/>
              <w:bottom w:val="dotted" w:sz="4" w:space="0" w:color="auto"/>
              <w:right w:val="nil"/>
            </w:tcBorders>
            <w:noWrap/>
            <w:hideMark/>
          </w:tcPr>
          <w:p w14:paraId="0EF072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970747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A30E5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30D5CB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14FCA9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62F9E9BB" w14:textId="77777777" w:rsidTr="00D826C3">
        <w:trPr>
          <w:trHeight w:val="300"/>
        </w:trPr>
        <w:tc>
          <w:tcPr>
            <w:tcW w:w="736" w:type="dxa"/>
            <w:tcBorders>
              <w:top w:val="dotted" w:sz="4" w:space="0" w:color="auto"/>
              <w:left w:val="nil"/>
              <w:bottom w:val="dotted" w:sz="4" w:space="0" w:color="auto"/>
              <w:right w:val="nil"/>
            </w:tcBorders>
            <w:noWrap/>
            <w:hideMark/>
          </w:tcPr>
          <w:p w14:paraId="166875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53</w:t>
            </w:r>
          </w:p>
        </w:tc>
        <w:tc>
          <w:tcPr>
            <w:tcW w:w="5927" w:type="dxa"/>
            <w:tcBorders>
              <w:top w:val="dotted" w:sz="4" w:space="0" w:color="auto"/>
              <w:left w:val="nil"/>
              <w:bottom w:val="dotted" w:sz="4" w:space="0" w:color="auto"/>
              <w:right w:val="nil"/>
            </w:tcBorders>
            <w:hideMark/>
          </w:tcPr>
          <w:p w14:paraId="4077D40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Izdaci za ulaganja financijske instrumente – dionice i udjele u glavnici</w:t>
            </w:r>
          </w:p>
        </w:tc>
        <w:tc>
          <w:tcPr>
            <w:tcW w:w="1660" w:type="dxa"/>
            <w:tcBorders>
              <w:top w:val="dotted" w:sz="4" w:space="0" w:color="auto"/>
              <w:left w:val="nil"/>
              <w:bottom w:val="dotted" w:sz="4" w:space="0" w:color="auto"/>
              <w:right w:val="nil"/>
            </w:tcBorders>
            <w:noWrap/>
            <w:hideMark/>
          </w:tcPr>
          <w:p w14:paraId="500DEA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0E583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FE9ED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0C555F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423E16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76DDAA6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8888BD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968A57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K100002, KAPITALNA POMOĆ ZA IZGRADNJU NOGOSTUPA</w:t>
            </w:r>
          </w:p>
        </w:tc>
        <w:tc>
          <w:tcPr>
            <w:tcW w:w="1660" w:type="dxa"/>
            <w:tcBorders>
              <w:top w:val="dotted" w:sz="4" w:space="0" w:color="auto"/>
              <w:left w:val="nil"/>
              <w:bottom w:val="dotted" w:sz="4" w:space="0" w:color="auto"/>
              <w:right w:val="nil"/>
            </w:tcBorders>
            <w:shd w:val="clear" w:color="000000" w:fill="A3A3A3"/>
            <w:noWrap/>
            <w:hideMark/>
          </w:tcPr>
          <w:p w14:paraId="5E9FDC0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17.625,00</w:t>
            </w:r>
          </w:p>
        </w:tc>
        <w:tc>
          <w:tcPr>
            <w:tcW w:w="1660" w:type="dxa"/>
            <w:tcBorders>
              <w:top w:val="dotted" w:sz="4" w:space="0" w:color="auto"/>
              <w:left w:val="nil"/>
              <w:bottom w:val="dotted" w:sz="4" w:space="0" w:color="auto"/>
              <w:right w:val="nil"/>
            </w:tcBorders>
            <w:shd w:val="clear" w:color="000000" w:fill="A3A3A3"/>
            <w:noWrap/>
            <w:hideMark/>
          </w:tcPr>
          <w:p w14:paraId="35C9F68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21.000,00</w:t>
            </w:r>
          </w:p>
        </w:tc>
        <w:tc>
          <w:tcPr>
            <w:tcW w:w="1660" w:type="dxa"/>
            <w:tcBorders>
              <w:top w:val="dotted" w:sz="4" w:space="0" w:color="auto"/>
              <w:left w:val="nil"/>
              <w:bottom w:val="dotted" w:sz="4" w:space="0" w:color="auto"/>
              <w:right w:val="nil"/>
            </w:tcBorders>
            <w:shd w:val="clear" w:color="000000" w:fill="A3A3A3"/>
            <w:noWrap/>
            <w:hideMark/>
          </w:tcPr>
          <w:p w14:paraId="2003730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3F60D98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01856E1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r>
      <w:tr w:rsidR="009C5862" w:rsidRPr="009C5862" w14:paraId="56C56E7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0DFB5F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153D9A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8D1EC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16.897,90</w:t>
            </w:r>
          </w:p>
        </w:tc>
        <w:tc>
          <w:tcPr>
            <w:tcW w:w="1660" w:type="dxa"/>
            <w:tcBorders>
              <w:top w:val="dotted" w:sz="4" w:space="0" w:color="auto"/>
              <w:left w:val="nil"/>
              <w:bottom w:val="dotted" w:sz="4" w:space="0" w:color="auto"/>
              <w:right w:val="nil"/>
            </w:tcBorders>
            <w:shd w:val="clear" w:color="000000" w:fill="E0E0E0"/>
            <w:noWrap/>
            <w:hideMark/>
          </w:tcPr>
          <w:p w14:paraId="086DCE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77A50F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2539C2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C9B241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BA21C01" w14:textId="77777777" w:rsidTr="00D826C3">
        <w:trPr>
          <w:trHeight w:val="300"/>
        </w:trPr>
        <w:tc>
          <w:tcPr>
            <w:tcW w:w="736" w:type="dxa"/>
            <w:tcBorders>
              <w:top w:val="dotted" w:sz="4" w:space="0" w:color="auto"/>
              <w:left w:val="nil"/>
              <w:bottom w:val="dotted" w:sz="4" w:space="0" w:color="auto"/>
              <w:right w:val="nil"/>
            </w:tcBorders>
            <w:noWrap/>
            <w:hideMark/>
          </w:tcPr>
          <w:p w14:paraId="6F2B7D5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274F9C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C9E37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16.897,90</w:t>
            </w:r>
          </w:p>
        </w:tc>
        <w:tc>
          <w:tcPr>
            <w:tcW w:w="1660" w:type="dxa"/>
            <w:tcBorders>
              <w:top w:val="dotted" w:sz="4" w:space="0" w:color="auto"/>
              <w:left w:val="nil"/>
              <w:bottom w:val="dotted" w:sz="4" w:space="0" w:color="auto"/>
              <w:right w:val="nil"/>
            </w:tcBorders>
            <w:noWrap/>
            <w:hideMark/>
          </w:tcPr>
          <w:p w14:paraId="2CD579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14A54E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C8E4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9E5455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48B25AE" w14:textId="77777777" w:rsidTr="00D826C3">
        <w:trPr>
          <w:trHeight w:val="300"/>
        </w:trPr>
        <w:tc>
          <w:tcPr>
            <w:tcW w:w="736" w:type="dxa"/>
            <w:tcBorders>
              <w:top w:val="dotted" w:sz="4" w:space="0" w:color="auto"/>
              <w:left w:val="nil"/>
              <w:bottom w:val="dotted" w:sz="4" w:space="0" w:color="auto"/>
              <w:right w:val="nil"/>
            </w:tcBorders>
            <w:noWrap/>
            <w:hideMark/>
          </w:tcPr>
          <w:p w14:paraId="151946C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05BE0AC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66B13C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16.897,90</w:t>
            </w:r>
          </w:p>
        </w:tc>
        <w:tc>
          <w:tcPr>
            <w:tcW w:w="1660" w:type="dxa"/>
            <w:tcBorders>
              <w:top w:val="dotted" w:sz="4" w:space="0" w:color="auto"/>
              <w:left w:val="nil"/>
              <w:bottom w:val="dotted" w:sz="4" w:space="0" w:color="auto"/>
              <w:right w:val="nil"/>
            </w:tcBorders>
            <w:noWrap/>
            <w:hideMark/>
          </w:tcPr>
          <w:p w14:paraId="386FC4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32CD99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48887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4C995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EC20B3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931753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96A226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77B7CE5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174E8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D06912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70.000,00</w:t>
            </w:r>
          </w:p>
        </w:tc>
        <w:tc>
          <w:tcPr>
            <w:tcW w:w="1660" w:type="dxa"/>
            <w:tcBorders>
              <w:top w:val="dotted" w:sz="4" w:space="0" w:color="auto"/>
              <w:left w:val="nil"/>
              <w:bottom w:val="dotted" w:sz="4" w:space="0" w:color="auto"/>
              <w:right w:val="nil"/>
            </w:tcBorders>
            <w:shd w:val="clear" w:color="000000" w:fill="E0E0E0"/>
            <w:noWrap/>
            <w:hideMark/>
          </w:tcPr>
          <w:p w14:paraId="5FFBEF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70.000,00</w:t>
            </w:r>
          </w:p>
        </w:tc>
        <w:tc>
          <w:tcPr>
            <w:tcW w:w="1660" w:type="dxa"/>
            <w:tcBorders>
              <w:top w:val="dotted" w:sz="4" w:space="0" w:color="auto"/>
              <w:left w:val="nil"/>
              <w:bottom w:val="dotted" w:sz="4" w:space="0" w:color="auto"/>
              <w:right w:val="nil"/>
            </w:tcBorders>
            <w:shd w:val="clear" w:color="000000" w:fill="E0E0E0"/>
            <w:noWrap/>
            <w:hideMark/>
          </w:tcPr>
          <w:p w14:paraId="5F1048B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70.000,00</w:t>
            </w:r>
          </w:p>
        </w:tc>
      </w:tr>
      <w:tr w:rsidR="009C5862" w:rsidRPr="009C5862" w14:paraId="2A7576B5" w14:textId="77777777" w:rsidTr="00D826C3">
        <w:trPr>
          <w:trHeight w:val="300"/>
        </w:trPr>
        <w:tc>
          <w:tcPr>
            <w:tcW w:w="736" w:type="dxa"/>
            <w:tcBorders>
              <w:top w:val="dotted" w:sz="4" w:space="0" w:color="auto"/>
              <w:left w:val="nil"/>
              <w:bottom w:val="dotted" w:sz="4" w:space="0" w:color="auto"/>
              <w:right w:val="nil"/>
            </w:tcBorders>
            <w:noWrap/>
            <w:hideMark/>
          </w:tcPr>
          <w:p w14:paraId="45341C8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B3877E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05CF6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97A58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5A3699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1915CB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74382F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r>
      <w:tr w:rsidR="009C5862" w:rsidRPr="009C5862" w14:paraId="52EDBAA1" w14:textId="77777777" w:rsidTr="00D826C3">
        <w:trPr>
          <w:trHeight w:val="300"/>
        </w:trPr>
        <w:tc>
          <w:tcPr>
            <w:tcW w:w="736" w:type="dxa"/>
            <w:tcBorders>
              <w:top w:val="dotted" w:sz="4" w:space="0" w:color="auto"/>
              <w:left w:val="nil"/>
              <w:bottom w:val="dotted" w:sz="4" w:space="0" w:color="auto"/>
              <w:right w:val="nil"/>
            </w:tcBorders>
            <w:noWrap/>
            <w:hideMark/>
          </w:tcPr>
          <w:p w14:paraId="7757D6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7FD4357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0B1314A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0D2E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CF15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0D6614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202552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r>
      <w:tr w:rsidR="009C5862" w:rsidRPr="009C5862" w14:paraId="119B136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51DA2F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D015D2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47, Naknada za legalizaciju</w:t>
            </w:r>
          </w:p>
        </w:tc>
        <w:tc>
          <w:tcPr>
            <w:tcW w:w="1660" w:type="dxa"/>
            <w:tcBorders>
              <w:top w:val="dotted" w:sz="4" w:space="0" w:color="auto"/>
              <w:left w:val="nil"/>
              <w:bottom w:val="dotted" w:sz="4" w:space="0" w:color="auto"/>
              <w:right w:val="nil"/>
            </w:tcBorders>
            <w:shd w:val="clear" w:color="000000" w:fill="E0E0E0"/>
            <w:noWrap/>
            <w:hideMark/>
          </w:tcPr>
          <w:p w14:paraId="185EA9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727,10</w:t>
            </w:r>
          </w:p>
        </w:tc>
        <w:tc>
          <w:tcPr>
            <w:tcW w:w="1660" w:type="dxa"/>
            <w:tcBorders>
              <w:top w:val="dotted" w:sz="4" w:space="0" w:color="auto"/>
              <w:left w:val="nil"/>
              <w:bottom w:val="dotted" w:sz="4" w:space="0" w:color="auto"/>
              <w:right w:val="nil"/>
            </w:tcBorders>
            <w:shd w:val="clear" w:color="000000" w:fill="E0E0E0"/>
            <w:noWrap/>
            <w:hideMark/>
          </w:tcPr>
          <w:p w14:paraId="02A5367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c>
          <w:tcPr>
            <w:tcW w:w="1660" w:type="dxa"/>
            <w:tcBorders>
              <w:top w:val="dotted" w:sz="4" w:space="0" w:color="auto"/>
              <w:left w:val="nil"/>
              <w:bottom w:val="dotted" w:sz="4" w:space="0" w:color="auto"/>
              <w:right w:val="nil"/>
            </w:tcBorders>
            <w:shd w:val="clear" w:color="000000" w:fill="E0E0E0"/>
            <w:noWrap/>
            <w:hideMark/>
          </w:tcPr>
          <w:p w14:paraId="1727BCB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A7F7C8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7D8C2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C90B026" w14:textId="77777777" w:rsidTr="00D826C3">
        <w:trPr>
          <w:trHeight w:val="300"/>
        </w:trPr>
        <w:tc>
          <w:tcPr>
            <w:tcW w:w="736" w:type="dxa"/>
            <w:tcBorders>
              <w:top w:val="dotted" w:sz="4" w:space="0" w:color="auto"/>
              <w:left w:val="nil"/>
              <w:bottom w:val="dotted" w:sz="4" w:space="0" w:color="auto"/>
              <w:right w:val="nil"/>
            </w:tcBorders>
            <w:noWrap/>
            <w:hideMark/>
          </w:tcPr>
          <w:p w14:paraId="0542F8A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5491F8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14ADB6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727,10</w:t>
            </w:r>
          </w:p>
        </w:tc>
        <w:tc>
          <w:tcPr>
            <w:tcW w:w="1660" w:type="dxa"/>
            <w:tcBorders>
              <w:top w:val="dotted" w:sz="4" w:space="0" w:color="auto"/>
              <w:left w:val="nil"/>
              <w:bottom w:val="dotted" w:sz="4" w:space="0" w:color="auto"/>
              <w:right w:val="nil"/>
            </w:tcBorders>
            <w:noWrap/>
            <w:hideMark/>
          </w:tcPr>
          <w:p w14:paraId="7FD0C1B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06A51A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FCF6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7BFC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5B1DDB9" w14:textId="77777777" w:rsidTr="00D826C3">
        <w:trPr>
          <w:trHeight w:val="300"/>
        </w:trPr>
        <w:tc>
          <w:tcPr>
            <w:tcW w:w="736" w:type="dxa"/>
            <w:tcBorders>
              <w:top w:val="dotted" w:sz="4" w:space="0" w:color="auto"/>
              <w:left w:val="nil"/>
              <w:bottom w:val="dotted" w:sz="4" w:space="0" w:color="auto"/>
              <w:right w:val="nil"/>
            </w:tcBorders>
            <w:noWrap/>
            <w:hideMark/>
          </w:tcPr>
          <w:p w14:paraId="55C2A2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26F356B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60529B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727,10</w:t>
            </w:r>
          </w:p>
        </w:tc>
        <w:tc>
          <w:tcPr>
            <w:tcW w:w="1660" w:type="dxa"/>
            <w:tcBorders>
              <w:top w:val="dotted" w:sz="4" w:space="0" w:color="auto"/>
              <w:left w:val="nil"/>
              <w:bottom w:val="dotted" w:sz="4" w:space="0" w:color="auto"/>
              <w:right w:val="nil"/>
            </w:tcBorders>
            <w:noWrap/>
            <w:hideMark/>
          </w:tcPr>
          <w:p w14:paraId="5C1208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3AD450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12CE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28E3C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BA29B9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393C2C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6A4D59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K100004, SANACIJA KLIZIŠTA</w:t>
            </w:r>
          </w:p>
        </w:tc>
        <w:tc>
          <w:tcPr>
            <w:tcW w:w="1660" w:type="dxa"/>
            <w:tcBorders>
              <w:top w:val="dotted" w:sz="4" w:space="0" w:color="auto"/>
              <w:left w:val="nil"/>
              <w:bottom w:val="dotted" w:sz="4" w:space="0" w:color="auto"/>
              <w:right w:val="nil"/>
            </w:tcBorders>
            <w:shd w:val="clear" w:color="000000" w:fill="A3A3A3"/>
            <w:noWrap/>
            <w:hideMark/>
          </w:tcPr>
          <w:p w14:paraId="6CA3C92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268538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758453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c>
          <w:tcPr>
            <w:tcW w:w="1660" w:type="dxa"/>
            <w:tcBorders>
              <w:top w:val="dotted" w:sz="4" w:space="0" w:color="auto"/>
              <w:left w:val="nil"/>
              <w:bottom w:val="dotted" w:sz="4" w:space="0" w:color="auto"/>
              <w:right w:val="nil"/>
            </w:tcBorders>
            <w:shd w:val="clear" w:color="000000" w:fill="A3A3A3"/>
            <w:noWrap/>
            <w:hideMark/>
          </w:tcPr>
          <w:p w14:paraId="7064488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150.000,00</w:t>
            </w:r>
          </w:p>
        </w:tc>
        <w:tc>
          <w:tcPr>
            <w:tcW w:w="1660" w:type="dxa"/>
            <w:tcBorders>
              <w:top w:val="dotted" w:sz="4" w:space="0" w:color="auto"/>
              <w:left w:val="nil"/>
              <w:bottom w:val="dotted" w:sz="4" w:space="0" w:color="auto"/>
              <w:right w:val="nil"/>
            </w:tcBorders>
            <w:shd w:val="clear" w:color="000000" w:fill="A3A3A3"/>
            <w:noWrap/>
            <w:hideMark/>
          </w:tcPr>
          <w:p w14:paraId="523EBB4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150.000,00</w:t>
            </w:r>
          </w:p>
        </w:tc>
      </w:tr>
      <w:tr w:rsidR="009C5862" w:rsidRPr="009C5862" w14:paraId="415C568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8377D5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3D0671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2D10D50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9C9FD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50D520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7B10152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33077D3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5F3A0FE7" w14:textId="77777777" w:rsidTr="00D826C3">
        <w:trPr>
          <w:trHeight w:val="300"/>
        </w:trPr>
        <w:tc>
          <w:tcPr>
            <w:tcW w:w="736" w:type="dxa"/>
            <w:tcBorders>
              <w:top w:val="dotted" w:sz="4" w:space="0" w:color="auto"/>
              <w:left w:val="nil"/>
              <w:bottom w:val="dotted" w:sz="4" w:space="0" w:color="auto"/>
              <w:right w:val="nil"/>
            </w:tcBorders>
            <w:noWrap/>
            <w:hideMark/>
          </w:tcPr>
          <w:p w14:paraId="0E6FD92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3E96BE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5CDE51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7FC50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A9D0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5EB3F5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38D505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66F53416" w14:textId="77777777" w:rsidTr="00D826C3">
        <w:trPr>
          <w:trHeight w:val="300"/>
        </w:trPr>
        <w:tc>
          <w:tcPr>
            <w:tcW w:w="736" w:type="dxa"/>
            <w:tcBorders>
              <w:top w:val="dotted" w:sz="4" w:space="0" w:color="auto"/>
              <w:left w:val="nil"/>
              <w:bottom w:val="dotted" w:sz="4" w:space="0" w:color="auto"/>
              <w:right w:val="nil"/>
            </w:tcBorders>
            <w:noWrap/>
            <w:hideMark/>
          </w:tcPr>
          <w:p w14:paraId="5180E71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592E0C7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56A1D4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96407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7ECC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7464F4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5FF8CD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2E29BD2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7DC1C5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238021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39B5B1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A5836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53CEBB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3D2C816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6F6C70A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r>
      <w:tr w:rsidR="009C5862" w:rsidRPr="009C5862" w14:paraId="68A4D63E" w14:textId="77777777" w:rsidTr="00D826C3">
        <w:trPr>
          <w:trHeight w:val="300"/>
        </w:trPr>
        <w:tc>
          <w:tcPr>
            <w:tcW w:w="736" w:type="dxa"/>
            <w:tcBorders>
              <w:top w:val="dotted" w:sz="4" w:space="0" w:color="auto"/>
              <w:left w:val="nil"/>
              <w:bottom w:val="dotted" w:sz="4" w:space="0" w:color="auto"/>
              <w:right w:val="nil"/>
            </w:tcBorders>
            <w:noWrap/>
            <w:hideMark/>
          </w:tcPr>
          <w:p w14:paraId="1249A9E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F06DF2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5AAA5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ABF3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A19D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3411D7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2B75FE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516BDA0B" w14:textId="77777777" w:rsidTr="00D826C3">
        <w:trPr>
          <w:trHeight w:val="300"/>
        </w:trPr>
        <w:tc>
          <w:tcPr>
            <w:tcW w:w="736" w:type="dxa"/>
            <w:tcBorders>
              <w:top w:val="dotted" w:sz="4" w:space="0" w:color="auto"/>
              <w:left w:val="nil"/>
              <w:bottom w:val="dotted" w:sz="4" w:space="0" w:color="auto"/>
              <w:right w:val="nil"/>
            </w:tcBorders>
            <w:noWrap/>
            <w:hideMark/>
          </w:tcPr>
          <w:p w14:paraId="16BBF6D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3F898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32F1DD0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3B9D6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B7133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10CC2A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03899D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26139D7E"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198A7B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86721D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K100005, IZGRADNJA JAVNE RASVJETE</w:t>
            </w:r>
          </w:p>
        </w:tc>
        <w:tc>
          <w:tcPr>
            <w:tcW w:w="1660" w:type="dxa"/>
            <w:tcBorders>
              <w:top w:val="dotted" w:sz="4" w:space="0" w:color="auto"/>
              <w:left w:val="nil"/>
              <w:bottom w:val="dotted" w:sz="4" w:space="0" w:color="auto"/>
              <w:right w:val="nil"/>
            </w:tcBorders>
            <w:shd w:val="clear" w:color="000000" w:fill="A3A3A3"/>
            <w:noWrap/>
            <w:hideMark/>
          </w:tcPr>
          <w:p w14:paraId="378B54A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11.662,50</w:t>
            </w:r>
          </w:p>
        </w:tc>
        <w:tc>
          <w:tcPr>
            <w:tcW w:w="1660" w:type="dxa"/>
            <w:tcBorders>
              <w:top w:val="dotted" w:sz="4" w:space="0" w:color="auto"/>
              <w:left w:val="nil"/>
              <w:bottom w:val="dotted" w:sz="4" w:space="0" w:color="auto"/>
              <w:right w:val="nil"/>
            </w:tcBorders>
            <w:shd w:val="clear" w:color="000000" w:fill="A3A3A3"/>
            <w:noWrap/>
            <w:hideMark/>
          </w:tcPr>
          <w:p w14:paraId="773B996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53.370,00</w:t>
            </w:r>
          </w:p>
        </w:tc>
        <w:tc>
          <w:tcPr>
            <w:tcW w:w="1660" w:type="dxa"/>
            <w:tcBorders>
              <w:top w:val="dotted" w:sz="4" w:space="0" w:color="auto"/>
              <w:left w:val="nil"/>
              <w:bottom w:val="dotted" w:sz="4" w:space="0" w:color="auto"/>
              <w:right w:val="nil"/>
            </w:tcBorders>
            <w:shd w:val="clear" w:color="000000" w:fill="A3A3A3"/>
            <w:noWrap/>
            <w:hideMark/>
          </w:tcPr>
          <w:p w14:paraId="4479059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60.000,00</w:t>
            </w:r>
          </w:p>
        </w:tc>
        <w:tc>
          <w:tcPr>
            <w:tcW w:w="1660" w:type="dxa"/>
            <w:tcBorders>
              <w:top w:val="dotted" w:sz="4" w:space="0" w:color="auto"/>
              <w:left w:val="nil"/>
              <w:bottom w:val="dotted" w:sz="4" w:space="0" w:color="auto"/>
              <w:right w:val="nil"/>
            </w:tcBorders>
            <w:shd w:val="clear" w:color="000000" w:fill="A3A3A3"/>
            <w:noWrap/>
            <w:hideMark/>
          </w:tcPr>
          <w:p w14:paraId="71D877C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44.000,00</w:t>
            </w:r>
          </w:p>
        </w:tc>
        <w:tc>
          <w:tcPr>
            <w:tcW w:w="1660" w:type="dxa"/>
            <w:tcBorders>
              <w:top w:val="dotted" w:sz="4" w:space="0" w:color="auto"/>
              <w:left w:val="nil"/>
              <w:bottom w:val="dotted" w:sz="4" w:space="0" w:color="auto"/>
              <w:right w:val="nil"/>
            </w:tcBorders>
            <w:shd w:val="clear" w:color="000000" w:fill="A3A3A3"/>
            <w:noWrap/>
            <w:hideMark/>
          </w:tcPr>
          <w:p w14:paraId="1876F14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41.000,00</w:t>
            </w:r>
          </w:p>
        </w:tc>
      </w:tr>
      <w:tr w:rsidR="009C5862" w:rsidRPr="009C5862" w14:paraId="251B5BD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98DBD0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D9A39C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0A70E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975,00</w:t>
            </w:r>
          </w:p>
        </w:tc>
        <w:tc>
          <w:tcPr>
            <w:tcW w:w="1660" w:type="dxa"/>
            <w:tcBorders>
              <w:top w:val="dotted" w:sz="4" w:space="0" w:color="auto"/>
              <w:left w:val="nil"/>
              <w:bottom w:val="dotted" w:sz="4" w:space="0" w:color="auto"/>
              <w:right w:val="nil"/>
            </w:tcBorders>
            <w:shd w:val="clear" w:color="000000" w:fill="E0E0E0"/>
            <w:noWrap/>
            <w:hideMark/>
          </w:tcPr>
          <w:p w14:paraId="73D8162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23.370,00</w:t>
            </w:r>
          </w:p>
        </w:tc>
        <w:tc>
          <w:tcPr>
            <w:tcW w:w="1660" w:type="dxa"/>
            <w:tcBorders>
              <w:top w:val="dotted" w:sz="4" w:space="0" w:color="auto"/>
              <w:left w:val="nil"/>
              <w:bottom w:val="dotted" w:sz="4" w:space="0" w:color="auto"/>
              <w:right w:val="nil"/>
            </w:tcBorders>
            <w:shd w:val="clear" w:color="000000" w:fill="E0E0E0"/>
            <w:noWrap/>
            <w:hideMark/>
          </w:tcPr>
          <w:p w14:paraId="43D805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515BE0F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4CD1BBB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r>
      <w:tr w:rsidR="009C5862" w:rsidRPr="009C5862" w14:paraId="1B2BE115" w14:textId="77777777" w:rsidTr="00D826C3">
        <w:trPr>
          <w:trHeight w:val="300"/>
        </w:trPr>
        <w:tc>
          <w:tcPr>
            <w:tcW w:w="736" w:type="dxa"/>
            <w:tcBorders>
              <w:top w:val="dotted" w:sz="4" w:space="0" w:color="auto"/>
              <w:left w:val="nil"/>
              <w:bottom w:val="dotted" w:sz="4" w:space="0" w:color="auto"/>
              <w:right w:val="nil"/>
            </w:tcBorders>
            <w:noWrap/>
            <w:hideMark/>
          </w:tcPr>
          <w:p w14:paraId="259ED9F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A1D90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B2C5E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975,00</w:t>
            </w:r>
          </w:p>
        </w:tc>
        <w:tc>
          <w:tcPr>
            <w:tcW w:w="1660" w:type="dxa"/>
            <w:tcBorders>
              <w:top w:val="dotted" w:sz="4" w:space="0" w:color="auto"/>
              <w:left w:val="nil"/>
              <w:bottom w:val="dotted" w:sz="4" w:space="0" w:color="auto"/>
              <w:right w:val="nil"/>
            </w:tcBorders>
            <w:noWrap/>
            <w:hideMark/>
          </w:tcPr>
          <w:p w14:paraId="302F40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23.370,00</w:t>
            </w:r>
          </w:p>
        </w:tc>
        <w:tc>
          <w:tcPr>
            <w:tcW w:w="1660" w:type="dxa"/>
            <w:tcBorders>
              <w:top w:val="dotted" w:sz="4" w:space="0" w:color="auto"/>
              <w:left w:val="nil"/>
              <w:bottom w:val="dotted" w:sz="4" w:space="0" w:color="auto"/>
              <w:right w:val="nil"/>
            </w:tcBorders>
            <w:noWrap/>
            <w:hideMark/>
          </w:tcPr>
          <w:p w14:paraId="1FC2DF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1211AC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4B190D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7ED1E273" w14:textId="77777777" w:rsidTr="00D826C3">
        <w:trPr>
          <w:trHeight w:val="300"/>
        </w:trPr>
        <w:tc>
          <w:tcPr>
            <w:tcW w:w="736" w:type="dxa"/>
            <w:tcBorders>
              <w:top w:val="dotted" w:sz="4" w:space="0" w:color="auto"/>
              <w:left w:val="nil"/>
              <w:bottom w:val="dotted" w:sz="4" w:space="0" w:color="auto"/>
              <w:right w:val="nil"/>
            </w:tcBorders>
            <w:noWrap/>
            <w:hideMark/>
          </w:tcPr>
          <w:p w14:paraId="7D669A1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6431B4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61EB43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975,00</w:t>
            </w:r>
          </w:p>
        </w:tc>
        <w:tc>
          <w:tcPr>
            <w:tcW w:w="1660" w:type="dxa"/>
            <w:tcBorders>
              <w:top w:val="dotted" w:sz="4" w:space="0" w:color="auto"/>
              <w:left w:val="nil"/>
              <w:bottom w:val="dotted" w:sz="4" w:space="0" w:color="auto"/>
              <w:right w:val="nil"/>
            </w:tcBorders>
            <w:noWrap/>
            <w:hideMark/>
          </w:tcPr>
          <w:p w14:paraId="1983BC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23.370,00</w:t>
            </w:r>
          </w:p>
        </w:tc>
        <w:tc>
          <w:tcPr>
            <w:tcW w:w="1660" w:type="dxa"/>
            <w:tcBorders>
              <w:top w:val="dotted" w:sz="4" w:space="0" w:color="auto"/>
              <w:left w:val="nil"/>
              <w:bottom w:val="dotted" w:sz="4" w:space="0" w:color="auto"/>
              <w:right w:val="nil"/>
            </w:tcBorders>
            <w:noWrap/>
            <w:hideMark/>
          </w:tcPr>
          <w:p w14:paraId="6DECB8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2D62EA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46C1407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43D2FDA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4E946D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44FAA0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4F3BAFE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FD8226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1ADDD4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660EEEA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34.000,00</w:t>
            </w:r>
          </w:p>
        </w:tc>
        <w:tc>
          <w:tcPr>
            <w:tcW w:w="1660" w:type="dxa"/>
            <w:tcBorders>
              <w:top w:val="dotted" w:sz="4" w:space="0" w:color="auto"/>
              <w:left w:val="nil"/>
              <w:bottom w:val="dotted" w:sz="4" w:space="0" w:color="auto"/>
              <w:right w:val="nil"/>
            </w:tcBorders>
            <w:shd w:val="clear" w:color="000000" w:fill="E0E0E0"/>
            <w:noWrap/>
            <w:hideMark/>
          </w:tcPr>
          <w:p w14:paraId="65E6017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31.000,00</w:t>
            </w:r>
          </w:p>
        </w:tc>
      </w:tr>
      <w:tr w:rsidR="009C5862" w:rsidRPr="009C5862" w14:paraId="428A3290" w14:textId="77777777" w:rsidTr="00D826C3">
        <w:trPr>
          <w:trHeight w:val="300"/>
        </w:trPr>
        <w:tc>
          <w:tcPr>
            <w:tcW w:w="736" w:type="dxa"/>
            <w:tcBorders>
              <w:top w:val="dotted" w:sz="4" w:space="0" w:color="auto"/>
              <w:left w:val="nil"/>
              <w:bottom w:val="dotted" w:sz="4" w:space="0" w:color="auto"/>
              <w:right w:val="nil"/>
            </w:tcBorders>
            <w:noWrap/>
            <w:hideMark/>
          </w:tcPr>
          <w:p w14:paraId="105AF90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D10E60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5C5461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1AE0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E252B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1307B8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34.000,00</w:t>
            </w:r>
          </w:p>
        </w:tc>
        <w:tc>
          <w:tcPr>
            <w:tcW w:w="1660" w:type="dxa"/>
            <w:tcBorders>
              <w:top w:val="dotted" w:sz="4" w:space="0" w:color="auto"/>
              <w:left w:val="nil"/>
              <w:bottom w:val="dotted" w:sz="4" w:space="0" w:color="auto"/>
              <w:right w:val="nil"/>
            </w:tcBorders>
            <w:noWrap/>
            <w:hideMark/>
          </w:tcPr>
          <w:p w14:paraId="2A3807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r>
      <w:tr w:rsidR="009C5862" w:rsidRPr="009C5862" w14:paraId="5C35DAD5" w14:textId="77777777" w:rsidTr="00D826C3">
        <w:trPr>
          <w:trHeight w:val="300"/>
        </w:trPr>
        <w:tc>
          <w:tcPr>
            <w:tcW w:w="736" w:type="dxa"/>
            <w:tcBorders>
              <w:top w:val="dotted" w:sz="4" w:space="0" w:color="auto"/>
              <w:left w:val="nil"/>
              <w:bottom w:val="dotted" w:sz="4" w:space="0" w:color="auto"/>
              <w:right w:val="nil"/>
            </w:tcBorders>
            <w:noWrap/>
            <w:hideMark/>
          </w:tcPr>
          <w:p w14:paraId="4AC28E3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42</w:t>
            </w:r>
          </w:p>
        </w:tc>
        <w:tc>
          <w:tcPr>
            <w:tcW w:w="5927" w:type="dxa"/>
            <w:tcBorders>
              <w:top w:val="dotted" w:sz="4" w:space="0" w:color="auto"/>
              <w:left w:val="nil"/>
              <w:bottom w:val="dotted" w:sz="4" w:space="0" w:color="auto"/>
              <w:right w:val="nil"/>
            </w:tcBorders>
            <w:hideMark/>
          </w:tcPr>
          <w:p w14:paraId="24D5930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3076CB0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5801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3A53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2FA0B2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34.000,00</w:t>
            </w:r>
          </w:p>
        </w:tc>
        <w:tc>
          <w:tcPr>
            <w:tcW w:w="1660" w:type="dxa"/>
            <w:tcBorders>
              <w:top w:val="dotted" w:sz="4" w:space="0" w:color="auto"/>
              <w:left w:val="nil"/>
              <w:bottom w:val="dotted" w:sz="4" w:space="0" w:color="auto"/>
              <w:right w:val="nil"/>
            </w:tcBorders>
            <w:noWrap/>
            <w:hideMark/>
          </w:tcPr>
          <w:p w14:paraId="42EEBF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r>
      <w:tr w:rsidR="009C5862" w:rsidRPr="009C5862" w14:paraId="746B614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918F9D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E358C7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175B7A0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10.687,50</w:t>
            </w:r>
          </w:p>
        </w:tc>
        <w:tc>
          <w:tcPr>
            <w:tcW w:w="1660" w:type="dxa"/>
            <w:tcBorders>
              <w:top w:val="dotted" w:sz="4" w:space="0" w:color="auto"/>
              <w:left w:val="nil"/>
              <w:bottom w:val="dotted" w:sz="4" w:space="0" w:color="auto"/>
              <w:right w:val="nil"/>
            </w:tcBorders>
            <w:shd w:val="clear" w:color="000000" w:fill="E0E0E0"/>
            <w:noWrap/>
            <w:hideMark/>
          </w:tcPr>
          <w:p w14:paraId="2B64C6C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542B1D5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51119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C0EF21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6BBF31D" w14:textId="77777777" w:rsidTr="00D826C3">
        <w:trPr>
          <w:trHeight w:val="300"/>
        </w:trPr>
        <w:tc>
          <w:tcPr>
            <w:tcW w:w="736" w:type="dxa"/>
            <w:tcBorders>
              <w:top w:val="dotted" w:sz="4" w:space="0" w:color="auto"/>
              <w:left w:val="nil"/>
              <w:bottom w:val="dotted" w:sz="4" w:space="0" w:color="auto"/>
              <w:right w:val="nil"/>
            </w:tcBorders>
            <w:noWrap/>
            <w:hideMark/>
          </w:tcPr>
          <w:p w14:paraId="5680E99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A8D3FC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7D5C3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10.687,50</w:t>
            </w:r>
          </w:p>
        </w:tc>
        <w:tc>
          <w:tcPr>
            <w:tcW w:w="1660" w:type="dxa"/>
            <w:tcBorders>
              <w:top w:val="dotted" w:sz="4" w:space="0" w:color="auto"/>
              <w:left w:val="nil"/>
              <w:bottom w:val="dotted" w:sz="4" w:space="0" w:color="auto"/>
              <w:right w:val="nil"/>
            </w:tcBorders>
            <w:noWrap/>
            <w:hideMark/>
          </w:tcPr>
          <w:p w14:paraId="2EC3E85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2CB4CC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0B0A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9D18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ECA397C" w14:textId="77777777" w:rsidTr="00D826C3">
        <w:trPr>
          <w:trHeight w:val="300"/>
        </w:trPr>
        <w:tc>
          <w:tcPr>
            <w:tcW w:w="736" w:type="dxa"/>
            <w:tcBorders>
              <w:top w:val="dotted" w:sz="4" w:space="0" w:color="auto"/>
              <w:left w:val="nil"/>
              <w:bottom w:val="dotted" w:sz="4" w:space="0" w:color="auto"/>
              <w:right w:val="nil"/>
            </w:tcBorders>
            <w:noWrap/>
            <w:hideMark/>
          </w:tcPr>
          <w:p w14:paraId="736A5EC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52C2B7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304E2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10.687,50</w:t>
            </w:r>
          </w:p>
        </w:tc>
        <w:tc>
          <w:tcPr>
            <w:tcW w:w="1660" w:type="dxa"/>
            <w:tcBorders>
              <w:top w:val="dotted" w:sz="4" w:space="0" w:color="auto"/>
              <w:left w:val="nil"/>
              <w:bottom w:val="dotted" w:sz="4" w:space="0" w:color="auto"/>
              <w:right w:val="nil"/>
            </w:tcBorders>
            <w:noWrap/>
            <w:hideMark/>
          </w:tcPr>
          <w:p w14:paraId="3D6442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4A52C7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4CE5B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B9143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04685E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F0C2FB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18FB8C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K100006, IZGRADNJA ŠPORTSKIH OBJEKATA - LASTINE</w:t>
            </w:r>
          </w:p>
        </w:tc>
        <w:tc>
          <w:tcPr>
            <w:tcW w:w="1660" w:type="dxa"/>
            <w:tcBorders>
              <w:top w:val="dotted" w:sz="4" w:space="0" w:color="auto"/>
              <w:left w:val="nil"/>
              <w:bottom w:val="dotted" w:sz="4" w:space="0" w:color="auto"/>
              <w:right w:val="nil"/>
            </w:tcBorders>
            <w:shd w:val="clear" w:color="000000" w:fill="A3A3A3"/>
            <w:noWrap/>
            <w:hideMark/>
          </w:tcPr>
          <w:p w14:paraId="31B08BB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CEC30F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C1F2C8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40.000,00</w:t>
            </w:r>
          </w:p>
        </w:tc>
        <w:tc>
          <w:tcPr>
            <w:tcW w:w="1660" w:type="dxa"/>
            <w:tcBorders>
              <w:top w:val="dotted" w:sz="4" w:space="0" w:color="auto"/>
              <w:left w:val="nil"/>
              <w:bottom w:val="dotted" w:sz="4" w:space="0" w:color="auto"/>
              <w:right w:val="nil"/>
            </w:tcBorders>
            <w:shd w:val="clear" w:color="000000" w:fill="A3A3A3"/>
            <w:noWrap/>
            <w:hideMark/>
          </w:tcPr>
          <w:p w14:paraId="02FC04B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175.000,00</w:t>
            </w:r>
          </w:p>
        </w:tc>
        <w:tc>
          <w:tcPr>
            <w:tcW w:w="1660" w:type="dxa"/>
            <w:tcBorders>
              <w:top w:val="dotted" w:sz="4" w:space="0" w:color="auto"/>
              <w:left w:val="nil"/>
              <w:bottom w:val="dotted" w:sz="4" w:space="0" w:color="auto"/>
              <w:right w:val="nil"/>
            </w:tcBorders>
            <w:shd w:val="clear" w:color="000000" w:fill="A3A3A3"/>
            <w:noWrap/>
            <w:hideMark/>
          </w:tcPr>
          <w:p w14:paraId="194ED4C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175.000,00</w:t>
            </w:r>
          </w:p>
        </w:tc>
      </w:tr>
      <w:tr w:rsidR="009C5862" w:rsidRPr="009C5862" w14:paraId="70A5983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C8BE01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D1F83E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D1519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D830D9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7AE51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40.000,00</w:t>
            </w:r>
          </w:p>
        </w:tc>
        <w:tc>
          <w:tcPr>
            <w:tcW w:w="1660" w:type="dxa"/>
            <w:tcBorders>
              <w:top w:val="dotted" w:sz="4" w:space="0" w:color="auto"/>
              <w:left w:val="nil"/>
              <w:bottom w:val="dotted" w:sz="4" w:space="0" w:color="auto"/>
              <w:right w:val="nil"/>
            </w:tcBorders>
            <w:shd w:val="clear" w:color="000000" w:fill="E0E0E0"/>
            <w:noWrap/>
            <w:hideMark/>
          </w:tcPr>
          <w:p w14:paraId="6586B79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85.000,00</w:t>
            </w:r>
          </w:p>
        </w:tc>
        <w:tc>
          <w:tcPr>
            <w:tcW w:w="1660" w:type="dxa"/>
            <w:tcBorders>
              <w:top w:val="dotted" w:sz="4" w:space="0" w:color="auto"/>
              <w:left w:val="nil"/>
              <w:bottom w:val="dotted" w:sz="4" w:space="0" w:color="auto"/>
              <w:right w:val="nil"/>
            </w:tcBorders>
            <w:shd w:val="clear" w:color="000000" w:fill="E0E0E0"/>
            <w:noWrap/>
            <w:hideMark/>
          </w:tcPr>
          <w:p w14:paraId="7C3DF9D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85.000,00</w:t>
            </w:r>
          </w:p>
        </w:tc>
      </w:tr>
      <w:tr w:rsidR="009C5862" w:rsidRPr="009C5862" w14:paraId="12C457D1" w14:textId="77777777" w:rsidTr="00D826C3">
        <w:trPr>
          <w:trHeight w:val="300"/>
        </w:trPr>
        <w:tc>
          <w:tcPr>
            <w:tcW w:w="736" w:type="dxa"/>
            <w:tcBorders>
              <w:top w:val="dotted" w:sz="4" w:space="0" w:color="auto"/>
              <w:left w:val="nil"/>
              <w:bottom w:val="dotted" w:sz="4" w:space="0" w:color="auto"/>
              <w:right w:val="nil"/>
            </w:tcBorders>
            <w:noWrap/>
            <w:hideMark/>
          </w:tcPr>
          <w:p w14:paraId="1BCD9FB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3A7433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6DC12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3AE3C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E5D16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743C840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85.000,00</w:t>
            </w:r>
          </w:p>
        </w:tc>
        <w:tc>
          <w:tcPr>
            <w:tcW w:w="1660" w:type="dxa"/>
            <w:tcBorders>
              <w:top w:val="dotted" w:sz="4" w:space="0" w:color="auto"/>
              <w:left w:val="nil"/>
              <w:bottom w:val="dotted" w:sz="4" w:space="0" w:color="auto"/>
              <w:right w:val="nil"/>
            </w:tcBorders>
            <w:noWrap/>
            <w:hideMark/>
          </w:tcPr>
          <w:p w14:paraId="50A2DB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85.000,00</w:t>
            </w:r>
          </w:p>
        </w:tc>
      </w:tr>
      <w:tr w:rsidR="009C5862" w:rsidRPr="009C5862" w14:paraId="502CD47E" w14:textId="77777777" w:rsidTr="00D826C3">
        <w:trPr>
          <w:trHeight w:val="300"/>
        </w:trPr>
        <w:tc>
          <w:tcPr>
            <w:tcW w:w="736" w:type="dxa"/>
            <w:tcBorders>
              <w:top w:val="dotted" w:sz="4" w:space="0" w:color="auto"/>
              <w:left w:val="nil"/>
              <w:bottom w:val="dotted" w:sz="4" w:space="0" w:color="auto"/>
              <w:right w:val="nil"/>
            </w:tcBorders>
            <w:noWrap/>
            <w:hideMark/>
          </w:tcPr>
          <w:p w14:paraId="1169B8E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FE756C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8F9CA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1ED47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ECCD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35928E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85.000,00</w:t>
            </w:r>
          </w:p>
        </w:tc>
        <w:tc>
          <w:tcPr>
            <w:tcW w:w="1660" w:type="dxa"/>
            <w:tcBorders>
              <w:top w:val="dotted" w:sz="4" w:space="0" w:color="auto"/>
              <w:left w:val="nil"/>
              <w:bottom w:val="dotted" w:sz="4" w:space="0" w:color="auto"/>
              <w:right w:val="nil"/>
            </w:tcBorders>
            <w:noWrap/>
            <w:hideMark/>
          </w:tcPr>
          <w:p w14:paraId="528194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85.000,00</w:t>
            </w:r>
          </w:p>
        </w:tc>
      </w:tr>
      <w:tr w:rsidR="009C5862" w:rsidRPr="009C5862" w14:paraId="2FBD27A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2E0B57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19FAD2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45C310E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76C564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237560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FED5CF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90.000,00</w:t>
            </w:r>
          </w:p>
        </w:tc>
        <w:tc>
          <w:tcPr>
            <w:tcW w:w="1660" w:type="dxa"/>
            <w:tcBorders>
              <w:top w:val="dotted" w:sz="4" w:space="0" w:color="auto"/>
              <w:left w:val="nil"/>
              <w:bottom w:val="dotted" w:sz="4" w:space="0" w:color="auto"/>
              <w:right w:val="nil"/>
            </w:tcBorders>
            <w:shd w:val="clear" w:color="000000" w:fill="E0E0E0"/>
            <w:noWrap/>
            <w:hideMark/>
          </w:tcPr>
          <w:p w14:paraId="3014F9B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90.000,00</w:t>
            </w:r>
          </w:p>
        </w:tc>
      </w:tr>
      <w:tr w:rsidR="009C5862" w:rsidRPr="009C5862" w14:paraId="5C05C2A7" w14:textId="77777777" w:rsidTr="00D826C3">
        <w:trPr>
          <w:trHeight w:val="300"/>
        </w:trPr>
        <w:tc>
          <w:tcPr>
            <w:tcW w:w="736" w:type="dxa"/>
            <w:tcBorders>
              <w:top w:val="dotted" w:sz="4" w:space="0" w:color="auto"/>
              <w:left w:val="nil"/>
              <w:bottom w:val="dotted" w:sz="4" w:space="0" w:color="auto"/>
              <w:right w:val="nil"/>
            </w:tcBorders>
            <w:noWrap/>
            <w:hideMark/>
          </w:tcPr>
          <w:p w14:paraId="06A78F7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653748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4D7F9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C87BA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FF82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4352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47C497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r>
      <w:tr w:rsidR="009C5862" w:rsidRPr="009C5862" w14:paraId="7BC7F3C4" w14:textId="77777777" w:rsidTr="00D826C3">
        <w:trPr>
          <w:trHeight w:val="300"/>
        </w:trPr>
        <w:tc>
          <w:tcPr>
            <w:tcW w:w="736" w:type="dxa"/>
            <w:tcBorders>
              <w:top w:val="dotted" w:sz="4" w:space="0" w:color="auto"/>
              <w:left w:val="nil"/>
              <w:bottom w:val="dotted" w:sz="4" w:space="0" w:color="auto"/>
              <w:right w:val="nil"/>
            </w:tcBorders>
            <w:noWrap/>
            <w:hideMark/>
          </w:tcPr>
          <w:p w14:paraId="6409732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5993B45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27AACF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74AA2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5649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4433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557B71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r>
      <w:tr w:rsidR="009C5862" w:rsidRPr="009C5862" w14:paraId="72797B53"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0DFB3A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0FC7E9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K100007, ASFALTIRANJE NERAZVRSTANIH CESTA</w:t>
            </w:r>
          </w:p>
        </w:tc>
        <w:tc>
          <w:tcPr>
            <w:tcW w:w="1660" w:type="dxa"/>
            <w:tcBorders>
              <w:top w:val="dotted" w:sz="4" w:space="0" w:color="auto"/>
              <w:left w:val="nil"/>
              <w:bottom w:val="dotted" w:sz="4" w:space="0" w:color="auto"/>
              <w:right w:val="nil"/>
            </w:tcBorders>
            <w:shd w:val="clear" w:color="000000" w:fill="A3A3A3"/>
            <w:noWrap/>
            <w:hideMark/>
          </w:tcPr>
          <w:p w14:paraId="5190332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59.846,25</w:t>
            </w:r>
          </w:p>
        </w:tc>
        <w:tc>
          <w:tcPr>
            <w:tcW w:w="1660" w:type="dxa"/>
            <w:tcBorders>
              <w:top w:val="dotted" w:sz="4" w:space="0" w:color="auto"/>
              <w:left w:val="nil"/>
              <w:bottom w:val="dotted" w:sz="4" w:space="0" w:color="auto"/>
              <w:right w:val="nil"/>
            </w:tcBorders>
            <w:shd w:val="clear" w:color="000000" w:fill="A3A3A3"/>
            <w:noWrap/>
            <w:hideMark/>
          </w:tcPr>
          <w:p w14:paraId="24082F8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60.000,00</w:t>
            </w:r>
          </w:p>
        </w:tc>
        <w:tc>
          <w:tcPr>
            <w:tcW w:w="1660" w:type="dxa"/>
            <w:tcBorders>
              <w:top w:val="dotted" w:sz="4" w:space="0" w:color="auto"/>
              <w:left w:val="nil"/>
              <w:bottom w:val="dotted" w:sz="4" w:space="0" w:color="auto"/>
              <w:right w:val="nil"/>
            </w:tcBorders>
            <w:shd w:val="clear" w:color="000000" w:fill="A3A3A3"/>
            <w:noWrap/>
            <w:hideMark/>
          </w:tcPr>
          <w:p w14:paraId="6913E9E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150.000,00</w:t>
            </w:r>
          </w:p>
        </w:tc>
        <w:tc>
          <w:tcPr>
            <w:tcW w:w="1660" w:type="dxa"/>
            <w:tcBorders>
              <w:top w:val="dotted" w:sz="4" w:space="0" w:color="auto"/>
              <w:left w:val="nil"/>
              <w:bottom w:val="dotted" w:sz="4" w:space="0" w:color="auto"/>
              <w:right w:val="nil"/>
            </w:tcBorders>
            <w:shd w:val="clear" w:color="000000" w:fill="A3A3A3"/>
            <w:noWrap/>
            <w:hideMark/>
          </w:tcPr>
          <w:p w14:paraId="3C01A5B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170.000,00</w:t>
            </w:r>
          </w:p>
        </w:tc>
        <w:tc>
          <w:tcPr>
            <w:tcW w:w="1660" w:type="dxa"/>
            <w:tcBorders>
              <w:top w:val="dotted" w:sz="4" w:space="0" w:color="auto"/>
              <w:left w:val="nil"/>
              <w:bottom w:val="dotted" w:sz="4" w:space="0" w:color="auto"/>
              <w:right w:val="nil"/>
            </w:tcBorders>
            <w:shd w:val="clear" w:color="000000" w:fill="A3A3A3"/>
            <w:noWrap/>
            <w:hideMark/>
          </w:tcPr>
          <w:p w14:paraId="263FA3B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195.000,00</w:t>
            </w:r>
          </w:p>
        </w:tc>
      </w:tr>
      <w:tr w:rsidR="009C5862" w:rsidRPr="009C5862" w14:paraId="333BCBA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97D0E0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D90B59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393CD9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842918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35.100,00</w:t>
            </w:r>
          </w:p>
        </w:tc>
        <w:tc>
          <w:tcPr>
            <w:tcW w:w="1660" w:type="dxa"/>
            <w:tcBorders>
              <w:top w:val="dotted" w:sz="4" w:space="0" w:color="auto"/>
              <w:left w:val="nil"/>
              <w:bottom w:val="dotted" w:sz="4" w:space="0" w:color="auto"/>
              <w:right w:val="nil"/>
            </w:tcBorders>
            <w:shd w:val="clear" w:color="000000" w:fill="E0E0E0"/>
            <w:noWrap/>
            <w:hideMark/>
          </w:tcPr>
          <w:p w14:paraId="0CD62EC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7.833,00</w:t>
            </w:r>
          </w:p>
        </w:tc>
        <w:tc>
          <w:tcPr>
            <w:tcW w:w="1660" w:type="dxa"/>
            <w:tcBorders>
              <w:top w:val="dotted" w:sz="4" w:space="0" w:color="auto"/>
              <w:left w:val="nil"/>
              <w:bottom w:val="dotted" w:sz="4" w:space="0" w:color="auto"/>
              <w:right w:val="nil"/>
            </w:tcBorders>
            <w:shd w:val="clear" w:color="000000" w:fill="E0E0E0"/>
            <w:noWrap/>
            <w:hideMark/>
          </w:tcPr>
          <w:p w14:paraId="0FCC70D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150.000,00</w:t>
            </w:r>
          </w:p>
        </w:tc>
        <w:tc>
          <w:tcPr>
            <w:tcW w:w="1660" w:type="dxa"/>
            <w:tcBorders>
              <w:top w:val="dotted" w:sz="4" w:space="0" w:color="auto"/>
              <w:left w:val="nil"/>
              <w:bottom w:val="dotted" w:sz="4" w:space="0" w:color="auto"/>
              <w:right w:val="nil"/>
            </w:tcBorders>
            <w:shd w:val="clear" w:color="000000" w:fill="E0E0E0"/>
            <w:noWrap/>
            <w:hideMark/>
          </w:tcPr>
          <w:p w14:paraId="3112A4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175.000,00</w:t>
            </w:r>
          </w:p>
        </w:tc>
      </w:tr>
      <w:tr w:rsidR="009C5862" w:rsidRPr="009C5862" w14:paraId="6B95374E" w14:textId="77777777" w:rsidTr="00D826C3">
        <w:trPr>
          <w:trHeight w:val="300"/>
        </w:trPr>
        <w:tc>
          <w:tcPr>
            <w:tcW w:w="736" w:type="dxa"/>
            <w:tcBorders>
              <w:top w:val="dotted" w:sz="4" w:space="0" w:color="auto"/>
              <w:left w:val="nil"/>
              <w:bottom w:val="dotted" w:sz="4" w:space="0" w:color="auto"/>
              <w:right w:val="nil"/>
            </w:tcBorders>
            <w:noWrap/>
            <w:hideMark/>
          </w:tcPr>
          <w:p w14:paraId="17FFE95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FA82A4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16B37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464C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35.100,00</w:t>
            </w:r>
          </w:p>
        </w:tc>
        <w:tc>
          <w:tcPr>
            <w:tcW w:w="1660" w:type="dxa"/>
            <w:tcBorders>
              <w:top w:val="dotted" w:sz="4" w:space="0" w:color="auto"/>
              <w:left w:val="nil"/>
              <w:bottom w:val="dotted" w:sz="4" w:space="0" w:color="auto"/>
              <w:right w:val="nil"/>
            </w:tcBorders>
            <w:noWrap/>
            <w:hideMark/>
          </w:tcPr>
          <w:p w14:paraId="68E6AB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7.833,00</w:t>
            </w:r>
          </w:p>
        </w:tc>
        <w:tc>
          <w:tcPr>
            <w:tcW w:w="1660" w:type="dxa"/>
            <w:tcBorders>
              <w:top w:val="dotted" w:sz="4" w:space="0" w:color="auto"/>
              <w:left w:val="nil"/>
              <w:bottom w:val="dotted" w:sz="4" w:space="0" w:color="auto"/>
              <w:right w:val="nil"/>
            </w:tcBorders>
            <w:noWrap/>
            <w:hideMark/>
          </w:tcPr>
          <w:p w14:paraId="7459CA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150.000,00</w:t>
            </w:r>
          </w:p>
        </w:tc>
        <w:tc>
          <w:tcPr>
            <w:tcW w:w="1660" w:type="dxa"/>
            <w:tcBorders>
              <w:top w:val="dotted" w:sz="4" w:space="0" w:color="auto"/>
              <w:left w:val="nil"/>
              <w:bottom w:val="dotted" w:sz="4" w:space="0" w:color="auto"/>
              <w:right w:val="nil"/>
            </w:tcBorders>
            <w:noWrap/>
            <w:hideMark/>
          </w:tcPr>
          <w:p w14:paraId="33B2C0A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175.000,00</w:t>
            </w:r>
          </w:p>
        </w:tc>
      </w:tr>
      <w:tr w:rsidR="009C5862" w:rsidRPr="009C5862" w14:paraId="3A719A57" w14:textId="77777777" w:rsidTr="00D826C3">
        <w:trPr>
          <w:trHeight w:val="300"/>
        </w:trPr>
        <w:tc>
          <w:tcPr>
            <w:tcW w:w="736" w:type="dxa"/>
            <w:tcBorders>
              <w:top w:val="dotted" w:sz="4" w:space="0" w:color="auto"/>
              <w:left w:val="nil"/>
              <w:bottom w:val="dotted" w:sz="4" w:space="0" w:color="auto"/>
              <w:right w:val="nil"/>
            </w:tcBorders>
            <w:noWrap/>
            <w:hideMark/>
          </w:tcPr>
          <w:p w14:paraId="5677A27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6A0CE9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2222D1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C050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35.100,00</w:t>
            </w:r>
          </w:p>
        </w:tc>
        <w:tc>
          <w:tcPr>
            <w:tcW w:w="1660" w:type="dxa"/>
            <w:tcBorders>
              <w:top w:val="dotted" w:sz="4" w:space="0" w:color="auto"/>
              <w:left w:val="nil"/>
              <w:bottom w:val="dotted" w:sz="4" w:space="0" w:color="auto"/>
              <w:right w:val="nil"/>
            </w:tcBorders>
            <w:noWrap/>
            <w:hideMark/>
          </w:tcPr>
          <w:p w14:paraId="68DEB5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7.833,00</w:t>
            </w:r>
          </w:p>
        </w:tc>
        <w:tc>
          <w:tcPr>
            <w:tcW w:w="1660" w:type="dxa"/>
            <w:tcBorders>
              <w:top w:val="dotted" w:sz="4" w:space="0" w:color="auto"/>
              <w:left w:val="nil"/>
              <w:bottom w:val="dotted" w:sz="4" w:space="0" w:color="auto"/>
              <w:right w:val="nil"/>
            </w:tcBorders>
            <w:noWrap/>
            <w:hideMark/>
          </w:tcPr>
          <w:p w14:paraId="42D72A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150.000,00</w:t>
            </w:r>
          </w:p>
        </w:tc>
        <w:tc>
          <w:tcPr>
            <w:tcW w:w="1660" w:type="dxa"/>
            <w:tcBorders>
              <w:top w:val="dotted" w:sz="4" w:space="0" w:color="auto"/>
              <w:left w:val="nil"/>
              <w:bottom w:val="dotted" w:sz="4" w:space="0" w:color="auto"/>
              <w:right w:val="nil"/>
            </w:tcBorders>
            <w:noWrap/>
            <w:hideMark/>
          </w:tcPr>
          <w:p w14:paraId="53929BD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175.000,00</w:t>
            </w:r>
          </w:p>
        </w:tc>
      </w:tr>
      <w:tr w:rsidR="009C5862" w:rsidRPr="009C5862" w14:paraId="4E80347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33AD28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2AB2D2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40, PRIHODI OD KOMUNALNE NAKNADE I KOMUNALNOG DOPRINOSA</w:t>
            </w:r>
          </w:p>
        </w:tc>
        <w:tc>
          <w:tcPr>
            <w:tcW w:w="1660" w:type="dxa"/>
            <w:tcBorders>
              <w:top w:val="dotted" w:sz="4" w:space="0" w:color="auto"/>
              <w:left w:val="nil"/>
              <w:bottom w:val="dotted" w:sz="4" w:space="0" w:color="auto"/>
              <w:right w:val="nil"/>
            </w:tcBorders>
            <w:shd w:val="clear" w:color="000000" w:fill="E0E0E0"/>
            <w:noWrap/>
            <w:hideMark/>
          </w:tcPr>
          <w:p w14:paraId="2BEF2BA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16A3F1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4025F1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132.167,00</w:t>
            </w:r>
          </w:p>
        </w:tc>
        <w:tc>
          <w:tcPr>
            <w:tcW w:w="1660" w:type="dxa"/>
            <w:tcBorders>
              <w:top w:val="dotted" w:sz="4" w:space="0" w:color="auto"/>
              <w:left w:val="nil"/>
              <w:bottom w:val="dotted" w:sz="4" w:space="0" w:color="auto"/>
              <w:right w:val="nil"/>
            </w:tcBorders>
            <w:shd w:val="clear" w:color="000000" w:fill="E0E0E0"/>
            <w:noWrap/>
            <w:hideMark/>
          </w:tcPr>
          <w:p w14:paraId="5A07E9F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7CA7DAC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r>
      <w:tr w:rsidR="009C5862" w:rsidRPr="009C5862" w14:paraId="241AF857" w14:textId="77777777" w:rsidTr="00D826C3">
        <w:trPr>
          <w:trHeight w:val="300"/>
        </w:trPr>
        <w:tc>
          <w:tcPr>
            <w:tcW w:w="736" w:type="dxa"/>
            <w:tcBorders>
              <w:top w:val="dotted" w:sz="4" w:space="0" w:color="auto"/>
              <w:left w:val="nil"/>
              <w:bottom w:val="dotted" w:sz="4" w:space="0" w:color="auto"/>
              <w:right w:val="nil"/>
            </w:tcBorders>
            <w:noWrap/>
            <w:hideMark/>
          </w:tcPr>
          <w:p w14:paraId="276AB4E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3AA76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DA3411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04FB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27B5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53713E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3A853A5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10417662" w14:textId="77777777" w:rsidTr="00D826C3">
        <w:trPr>
          <w:trHeight w:val="300"/>
        </w:trPr>
        <w:tc>
          <w:tcPr>
            <w:tcW w:w="736" w:type="dxa"/>
            <w:tcBorders>
              <w:top w:val="dotted" w:sz="4" w:space="0" w:color="auto"/>
              <w:left w:val="nil"/>
              <w:bottom w:val="dotted" w:sz="4" w:space="0" w:color="auto"/>
              <w:right w:val="nil"/>
            </w:tcBorders>
            <w:noWrap/>
            <w:hideMark/>
          </w:tcPr>
          <w:p w14:paraId="39B5DCF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10EA2AB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275C9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CEB2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9B0D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122.167,00</w:t>
            </w:r>
          </w:p>
        </w:tc>
        <w:tc>
          <w:tcPr>
            <w:tcW w:w="1660" w:type="dxa"/>
            <w:tcBorders>
              <w:top w:val="dotted" w:sz="4" w:space="0" w:color="auto"/>
              <w:left w:val="nil"/>
              <w:bottom w:val="dotted" w:sz="4" w:space="0" w:color="auto"/>
              <w:right w:val="nil"/>
            </w:tcBorders>
            <w:noWrap/>
            <w:hideMark/>
          </w:tcPr>
          <w:p w14:paraId="2E652D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A970F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EEB5146" w14:textId="77777777" w:rsidTr="00D826C3">
        <w:trPr>
          <w:trHeight w:val="300"/>
        </w:trPr>
        <w:tc>
          <w:tcPr>
            <w:tcW w:w="736" w:type="dxa"/>
            <w:tcBorders>
              <w:top w:val="dotted" w:sz="4" w:space="0" w:color="auto"/>
              <w:left w:val="nil"/>
              <w:bottom w:val="dotted" w:sz="4" w:space="0" w:color="auto"/>
              <w:right w:val="nil"/>
            </w:tcBorders>
            <w:noWrap/>
            <w:hideMark/>
          </w:tcPr>
          <w:p w14:paraId="3A673DE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25BFB3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46510A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FFF8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FEC26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122.167,00</w:t>
            </w:r>
          </w:p>
        </w:tc>
        <w:tc>
          <w:tcPr>
            <w:tcW w:w="1660" w:type="dxa"/>
            <w:tcBorders>
              <w:top w:val="dotted" w:sz="4" w:space="0" w:color="auto"/>
              <w:left w:val="nil"/>
              <w:bottom w:val="dotted" w:sz="4" w:space="0" w:color="auto"/>
              <w:right w:val="nil"/>
            </w:tcBorders>
            <w:noWrap/>
            <w:hideMark/>
          </w:tcPr>
          <w:p w14:paraId="318EEA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C51C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821BD4F" w14:textId="77777777" w:rsidTr="00D826C3">
        <w:trPr>
          <w:trHeight w:val="300"/>
        </w:trPr>
        <w:tc>
          <w:tcPr>
            <w:tcW w:w="736" w:type="dxa"/>
            <w:tcBorders>
              <w:top w:val="dotted" w:sz="4" w:space="0" w:color="auto"/>
              <w:left w:val="nil"/>
              <w:bottom w:val="dotted" w:sz="4" w:space="0" w:color="auto"/>
              <w:right w:val="nil"/>
            </w:tcBorders>
            <w:noWrap/>
            <w:hideMark/>
          </w:tcPr>
          <w:p w14:paraId="5499DE7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2DF96F8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55393DA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FFF09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2811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0A2FA5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60ED3B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5328AEA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16845F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851968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1D09C6C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B1B066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76D05B0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241FB2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84DFE7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D108DF8" w14:textId="77777777" w:rsidTr="00D826C3">
        <w:trPr>
          <w:trHeight w:val="300"/>
        </w:trPr>
        <w:tc>
          <w:tcPr>
            <w:tcW w:w="736" w:type="dxa"/>
            <w:tcBorders>
              <w:top w:val="dotted" w:sz="4" w:space="0" w:color="auto"/>
              <w:left w:val="nil"/>
              <w:bottom w:val="dotted" w:sz="4" w:space="0" w:color="auto"/>
              <w:right w:val="nil"/>
            </w:tcBorders>
            <w:noWrap/>
            <w:hideMark/>
          </w:tcPr>
          <w:p w14:paraId="5AC1A4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1DED52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CA51B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5117D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5B046DE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F9D59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28400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DCDAB8B" w14:textId="77777777" w:rsidTr="00D826C3">
        <w:trPr>
          <w:trHeight w:val="300"/>
        </w:trPr>
        <w:tc>
          <w:tcPr>
            <w:tcW w:w="736" w:type="dxa"/>
            <w:tcBorders>
              <w:top w:val="dotted" w:sz="4" w:space="0" w:color="auto"/>
              <w:left w:val="nil"/>
              <w:bottom w:val="dotted" w:sz="4" w:space="0" w:color="auto"/>
              <w:right w:val="nil"/>
            </w:tcBorders>
            <w:noWrap/>
            <w:hideMark/>
          </w:tcPr>
          <w:p w14:paraId="4F2324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22B196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A7B83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F7D20F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4E65E8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8E1D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07F8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20C8DF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63AB9D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5F8CF8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45, Komunalni doprinos</w:t>
            </w:r>
          </w:p>
        </w:tc>
        <w:tc>
          <w:tcPr>
            <w:tcW w:w="1660" w:type="dxa"/>
            <w:tcBorders>
              <w:top w:val="dotted" w:sz="4" w:space="0" w:color="auto"/>
              <w:left w:val="nil"/>
              <w:bottom w:val="dotted" w:sz="4" w:space="0" w:color="auto"/>
              <w:right w:val="nil"/>
            </w:tcBorders>
            <w:shd w:val="clear" w:color="000000" w:fill="E0E0E0"/>
            <w:noWrap/>
            <w:hideMark/>
          </w:tcPr>
          <w:p w14:paraId="753EB7F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0224B94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5E5A3E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5CDA2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CD0670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4505A5F7" w14:textId="77777777" w:rsidTr="00D826C3">
        <w:trPr>
          <w:trHeight w:val="300"/>
        </w:trPr>
        <w:tc>
          <w:tcPr>
            <w:tcW w:w="736" w:type="dxa"/>
            <w:tcBorders>
              <w:top w:val="dotted" w:sz="4" w:space="0" w:color="auto"/>
              <w:left w:val="nil"/>
              <w:bottom w:val="dotted" w:sz="4" w:space="0" w:color="auto"/>
              <w:right w:val="nil"/>
            </w:tcBorders>
            <w:noWrap/>
            <w:hideMark/>
          </w:tcPr>
          <w:p w14:paraId="36AF3F8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C2609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5A5968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331293B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BA850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08EA0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A207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822169F" w14:textId="77777777" w:rsidTr="00D826C3">
        <w:trPr>
          <w:trHeight w:val="300"/>
        </w:trPr>
        <w:tc>
          <w:tcPr>
            <w:tcW w:w="736" w:type="dxa"/>
            <w:tcBorders>
              <w:top w:val="dotted" w:sz="4" w:space="0" w:color="auto"/>
              <w:left w:val="nil"/>
              <w:bottom w:val="dotted" w:sz="4" w:space="0" w:color="auto"/>
              <w:right w:val="nil"/>
            </w:tcBorders>
            <w:noWrap/>
            <w:hideMark/>
          </w:tcPr>
          <w:p w14:paraId="04BCDBF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5C50118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6BE91F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57F168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34C48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09732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7630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4BC970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ECA978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D23A74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61, Donacije</w:t>
            </w:r>
          </w:p>
        </w:tc>
        <w:tc>
          <w:tcPr>
            <w:tcW w:w="1660" w:type="dxa"/>
            <w:tcBorders>
              <w:top w:val="dotted" w:sz="4" w:space="0" w:color="auto"/>
              <w:left w:val="nil"/>
              <w:bottom w:val="dotted" w:sz="4" w:space="0" w:color="auto"/>
              <w:right w:val="nil"/>
            </w:tcBorders>
            <w:shd w:val="clear" w:color="000000" w:fill="E0E0E0"/>
            <w:noWrap/>
            <w:hideMark/>
          </w:tcPr>
          <w:p w14:paraId="5BD5201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9.846,25</w:t>
            </w:r>
          </w:p>
        </w:tc>
        <w:tc>
          <w:tcPr>
            <w:tcW w:w="1660" w:type="dxa"/>
            <w:tcBorders>
              <w:top w:val="dotted" w:sz="4" w:space="0" w:color="auto"/>
              <w:left w:val="nil"/>
              <w:bottom w:val="dotted" w:sz="4" w:space="0" w:color="auto"/>
              <w:right w:val="nil"/>
            </w:tcBorders>
            <w:shd w:val="clear" w:color="000000" w:fill="E0E0E0"/>
            <w:noWrap/>
            <w:hideMark/>
          </w:tcPr>
          <w:p w14:paraId="1A3CEF5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4.900,00</w:t>
            </w:r>
          </w:p>
        </w:tc>
        <w:tc>
          <w:tcPr>
            <w:tcW w:w="1660" w:type="dxa"/>
            <w:tcBorders>
              <w:top w:val="dotted" w:sz="4" w:space="0" w:color="auto"/>
              <w:left w:val="nil"/>
              <w:bottom w:val="dotted" w:sz="4" w:space="0" w:color="auto"/>
              <w:right w:val="nil"/>
            </w:tcBorders>
            <w:shd w:val="clear" w:color="000000" w:fill="E0E0E0"/>
            <w:noWrap/>
            <w:hideMark/>
          </w:tcPr>
          <w:p w14:paraId="2EB6C66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34E6498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01A011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r>
      <w:tr w:rsidR="009C5862" w:rsidRPr="009C5862" w14:paraId="73A605B6" w14:textId="77777777" w:rsidTr="00D826C3">
        <w:trPr>
          <w:trHeight w:val="300"/>
        </w:trPr>
        <w:tc>
          <w:tcPr>
            <w:tcW w:w="736" w:type="dxa"/>
            <w:tcBorders>
              <w:top w:val="dotted" w:sz="4" w:space="0" w:color="auto"/>
              <w:left w:val="nil"/>
              <w:bottom w:val="dotted" w:sz="4" w:space="0" w:color="auto"/>
              <w:right w:val="nil"/>
            </w:tcBorders>
            <w:noWrap/>
            <w:hideMark/>
          </w:tcPr>
          <w:p w14:paraId="01FA51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B104B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B2006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9.846,25</w:t>
            </w:r>
          </w:p>
        </w:tc>
        <w:tc>
          <w:tcPr>
            <w:tcW w:w="1660" w:type="dxa"/>
            <w:tcBorders>
              <w:top w:val="dotted" w:sz="4" w:space="0" w:color="auto"/>
              <w:left w:val="nil"/>
              <w:bottom w:val="dotted" w:sz="4" w:space="0" w:color="auto"/>
              <w:right w:val="nil"/>
            </w:tcBorders>
            <w:noWrap/>
            <w:hideMark/>
          </w:tcPr>
          <w:p w14:paraId="56A0FD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4.900,00</w:t>
            </w:r>
          </w:p>
        </w:tc>
        <w:tc>
          <w:tcPr>
            <w:tcW w:w="1660" w:type="dxa"/>
            <w:tcBorders>
              <w:top w:val="dotted" w:sz="4" w:space="0" w:color="auto"/>
              <w:left w:val="nil"/>
              <w:bottom w:val="dotted" w:sz="4" w:space="0" w:color="auto"/>
              <w:right w:val="nil"/>
            </w:tcBorders>
            <w:noWrap/>
            <w:hideMark/>
          </w:tcPr>
          <w:p w14:paraId="792E7C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076930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698022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26EFD683" w14:textId="77777777" w:rsidTr="00D826C3">
        <w:trPr>
          <w:trHeight w:val="300"/>
        </w:trPr>
        <w:tc>
          <w:tcPr>
            <w:tcW w:w="736" w:type="dxa"/>
            <w:tcBorders>
              <w:top w:val="dotted" w:sz="4" w:space="0" w:color="auto"/>
              <w:left w:val="nil"/>
              <w:bottom w:val="dotted" w:sz="4" w:space="0" w:color="auto"/>
              <w:right w:val="nil"/>
            </w:tcBorders>
            <w:noWrap/>
            <w:hideMark/>
          </w:tcPr>
          <w:p w14:paraId="4336068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42</w:t>
            </w:r>
          </w:p>
        </w:tc>
        <w:tc>
          <w:tcPr>
            <w:tcW w:w="5927" w:type="dxa"/>
            <w:tcBorders>
              <w:top w:val="dotted" w:sz="4" w:space="0" w:color="auto"/>
              <w:left w:val="nil"/>
              <w:bottom w:val="dotted" w:sz="4" w:space="0" w:color="auto"/>
              <w:right w:val="nil"/>
            </w:tcBorders>
            <w:hideMark/>
          </w:tcPr>
          <w:p w14:paraId="0AA593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D189E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9.846,25</w:t>
            </w:r>
          </w:p>
        </w:tc>
        <w:tc>
          <w:tcPr>
            <w:tcW w:w="1660" w:type="dxa"/>
            <w:tcBorders>
              <w:top w:val="dotted" w:sz="4" w:space="0" w:color="auto"/>
              <w:left w:val="nil"/>
              <w:bottom w:val="dotted" w:sz="4" w:space="0" w:color="auto"/>
              <w:right w:val="nil"/>
            </w:tcBorders>
            <w:noWrap/>
            <w:hideMark/>
          </w:tcPr>
          <w:p w14:paraId="0489FC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4.900,00</w:t>
            </w:r>
          </w:p>
        </w:tc>
        <w:tc>
          <w:tcPr>
            <w:tcW w:w="1660" w:type="dxa"/>
            <w:tcBorders>
              <w:top w:val="dotted" w:sz="4" w:space="0" w:color="auto"/>
              <w:left w:val="nil"/>
              <w:bottom w:val="dotted" w:sz="4" w:space="0" w:color="auto"/>
              <w:right w:val="nil"/>
            </w:tcBorders>
            <w:noWrap/>
            <w:hideMark/>
          </w:tcPr>
          <w:p w14:paraId="3CAF34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287210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3AE60F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r>
      <w:tr w:rsidR="009C5862" w:rsidRPr="009C5862" w14:paraId="4CE7CEA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A05393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570630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K100008, GRAĐEVINSKI OBJEKT - KINODVORANA</w:t>
            </w:r>
          </w:p>
        </w:tc>
        <w:tc>
          <w:tcPr>
            <w:tcW w:w="1660" w:type="dxa"/>
            <w:tcBorders>
              <w:top w:val="dotted" w:sz="4" w:space="0" w:color="auto"/>
              <w:left w:val="nil"/>
              <w:bottom w:val="dotted" w:sz="4" w:space="0" w:color="auto"/>
              <w:right w:val="nil"/>
            </w:tcBorders>
            <w:shd w:val="clear" w:color="000000" w:fill="A3A3A3"/>
            <w:noWrap/>
            <w:hideMark/>
          </w:tcPr>
          <w:p w14:paraId="13939C9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0EA5A2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990ED6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25.000,00</w:t>
            </w:r>
          </w:p>
        </w:tc>
        <w:tc>
          <w:tcPr>
            <w:tcW w:w="1660" w:type="dxa"/>
            <w:tcBorders>
              <w:top w:val="dotted" w:sz="4" w:space="0" w:color="auto"/>
              <w:left w:val="nil"/>
              <w:bottom w:val="dotted" w:sz="4" w:space="0" w:color="auto"/>
              <w:right w:val="nil"/>
            </w:tcBorders>
            <w:shd w:val="clear" w:color="000000" w:fill="A3A3A3"/>
            <w:noWrap/>
            <w:hideMark/>
          </w:tcPr>
          <w:p w14:paraId="27F01F1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300.000,00</w:t>
            </w:r>
          </w:p>
        </w:tc>
        <w:tc>
          <w:tcPr>
            <w:tcW w:w="1660" w:type="dxa"/>
            <w:tcBorders>
              <w:top w:val="dotted" w:sz="4" w:space="0" w:color="auto"/>
              <w:left w:val="nil"/>
              <w:bottom w:val="dotted" w:sz="4" w:space="0" w:color="auto"/>
              <w:right w:val="nil"/>
            </w:tcBorders>
            <w:shd w:val="clear" w:color="000000" w:fill="A3A3A3"/>
            <w:noWrap/>
            <w:hideMark/>
          </w:tcPr>
          <w:p w14:paraId="41E6C38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1.117.000,00</w:t>
            </w:r>
          </w:p>
        </w:tc>
      </w:tr>
      <w:tr w:rsidR="009C5862" w:rsidRPr="009C5862" w14:paraId="055EFB5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3F0013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96B49F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401380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DCE962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963C99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25.000,00</w:t>
            </w:r>
          </w:p>
        </w:tc>
        <w:tc>
          <w:tcPr>
            <w:tcW w:w="1660" w:type="dxa"/>
            <w:tcBorders>
              <w:top w:val="dotted" w:sz="4" w:space="0" w:color="auto"/>
              <w:left w:val="nil"/>
              <w:bottom w:val="dotted" w:sz="4" w:space="0" w:color="auto"/>
              <w:right w:val="nil"/>
            </w:tcBorders>
            <w:shd w:val="clear" w:color="000000" w:fill="E0E0E0"/>
            <w:noWrap/>
            <w:hideMark/>
          </w:tcPr>
          <w:p w14:paraId="443A454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A80AC4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117.000,00</w:t>
            </w:r>
          </w:p>
        </w:tc>
      </w:tr>
      <w:tr w:rsidR="009C5862" w:rsidRPr="009C5862" w14:paraId="067B727A" w14:textId="77777777" w:rsidTr="00D826C3">
        <w:trPr>
          <w:trHeight w:val="300"/>
        </w:trPr>
        <w:tc>
          <w:tcPr>
            <w:tcW w:w="736" w:type="dxa"/>
            <w:tcBorders>
              <w:top w:val="dotted" w:sz="4" w:space="0" w:color="auto"/>
              <w:left w:val="nil"/>
              <w:bottom w:val="dotted" w:sz="4" w:space="0" w:color="auto"/>
              <w:right w:val="nil"/>
            </w:tcBorders>
            <w:noWrap/>
            <w:hideMark/>
          </w:tcPr>
          <w:p w14:paraId="27DBF0C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3BB0A5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2B915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6A77E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C87D3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41BF73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B518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117.000,00</w:t>
            </w:r>
          </w:p>
        </w:tc>
      </w:tr>
      <w:tr w:rsidR="009C5862" w:rsidRPr="009C5862" w14:paraId="08AE1BC3" w14:textId="77777777" w:rsidTr="00D826C3">
        <w:trPr>
          <w:trHeight w:val="300"/>
        </w:trPr>
        <w:tc>
          <w:tcPr>
            <w:tcW w:w="736" w:type="dxa"/>
            <w:tcBorders>
              <w:top w:val="dotted" w:sz="4" w:space="0" w:color="auto"/>
              <w:left w:val="nil"/>
              <w:bottom w:val="dotted" w:sz="4" w:space="0" w:color="auto"/>
              <w:right w:val="nil"/>
            </w:tcBorders>
            <w:noWrap/>
            <w:hideMark/>
          </w:tcPr>
          <w:p w14:paraId="48E36DF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57FE66A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55B62C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8C7BE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EB31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25.000,00</w:t>
            </w:r>
          </w:p>
        </w:tc>
        <w:tc>
          <w:tcPr>
            <w:tcW w:w="1660" w:type="dxa"/>
            <w:tcBorders>
              <w:top w:val="dotted" w:sz="4" w:space="0" w:color="auto"/>
              <w:left w:val="nil"/>
              <w:bottom w:val="dotted" w:sz="4" w:space="0" w:color="auto"/>
              <w:right w:val="nil"/>
            </w:tcBorders>
            <w:noWrap/>
            <w:hideMark/>
          </w:tcPr>
          <w:p w14:paraId="26D57F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8F8A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117.000,00</w:t>
            </w:r>
          </w:p>
        </w:tc>
      </w:tr>
      <w:tr w:rsidR="009C5862" w:rsidRPr="009C5862" w14:paraId="5148F48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A6BC1B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2F2391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1185952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CB8CD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8AD553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CAA120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300.000,00</w:t>
            </w:r>
          </w:p>
        </w:tc>
        <w:tc>
          <w:tcPr>
            <w:tcW w:w="1660" w:type="dxa"/>
            <w:tcBorders>
              <w:top w:val="dotted" w:sz="4" w:space="0" w:color="auto"/>
              <w:left w:val="nil"/>
              <w:bottom w:val="dotted" w:sz="4" w:space="0" w:color="auto"/>
              <w:right w:val="nil"/>
            </w:tcBorders>
            <w:shd w:val="clear" w:color="000000" w:fill="E0E0E0"/>
            <w:noWrap/>
            <w:hideMark/>
          </w:tcPr>
          <w:p w14:paraId="0382F04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1.000.000,00</w:t>
            </w:r>
          </w:p>
        </w:tc>
      </w:tr>
      <w:tr w:rsidR="009C5862" w:rsidRPr="009C5862" w14:paraId="188880DA" w14:textId="77777777" w:rsidTr="00D826C3">
        <w:trPr>
          <w:trHeight w:val="300"/>
        </w:trPr>
        <w:tc>
          <w:tcPr>
            <w:tcW w:w="736" w:type="dxa"/>
            <w:tcBorders>
              <w:top w:val="dotted" w:sz="4" w:space="0" w:color="auto"/>
              <w:left w:val="nil"/>
              <w:bottom w:val="dotted" w:sz="4" w:space="0" w:color="auto"/>
              <w:right w:val="nil"/>
            </w:tcBorders>
            <w:noWrap/>
            <w:hideMark/>
          </w:tcPr>
          <w:p w14:paraId="76D9372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626C7A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8C58FA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24F8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6D53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C23FF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1C0C22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1.000.000,00</w:t>
            </w:r>
          </w:p>
        </w:tc>
      </w:tr>
      <w:tr w:rsidR="009C5862" w:rsidRPr="009C5862" w14:paraId="48CC03E2" w14:textId="77777777" w:rsidTr="00D826C3">
        <w:trPr>
          <w:trHeight w:val="300"/>
        </w:trPr>
        <w:tc>
          <w:tcPr>
            <w:tcW w:w="736" w:type="dxa"/>
            <w:tcBorders>
              <w:top w:val="dotted" w:sz="4" w:space="0" w:color="auto"/>
              <w:left w:val="nil"/>
              <w:bottom w:val="dotted" w:sz="4" w:space="0" w:color="auto"/>
              <w:right w:val="nil"/>
            </w:tcBorders>
            <w:noWrap/>
            <w:hideMark/>
          </w:tcPr>
          <w:p w14:paraId="47C3F6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43E2B46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6B2EF8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40426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E4409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328B4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4BB062D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1.000.000,00</w:t>
            </w:r>
          </w:p>
        </w:tc>
      </w:tr>
      <w:tr w:rsidR="009C5862" w:rsidRPr="009C5862" w14:paraId="6763BE22"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5BDCDA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D87E76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K100009, GRAĐEVINSKI OBJEKTI - NARODNA KNJIŽNICA</w:t>
            </w:r>
          </w:p>
        </w:tc>
        <w:tc>
          <w:tcPr>
            <w:tcW w:w="1660" w:type="dxa"/>
            <w:tcBorders>
              <w:top w:val="dotted" w:sz="4" w:space="0" w:color="auto"/>
              <w:left w:val="nil"/>
              <w:bottom w:val="dotted" w:sz="4" w:space="0" w:color="auto"/>
              <w:right w:val="nil"/>
            </w:tcBorders>
            <w:shd w:val="clear" w:color="000000" w:fill="A3A3A3"/>
            <w:noWrap/>
            <w:hideMark/>
          </w:tcPr>
          <w:p w14:paraId="11C5ECF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48.337,50</w:t>
            </w:r>
          </w:p>
        </w:tc>
        <w:tc>
          <w:tcPr>
            <w:tcW w:w="1660" w:type="dxa"/>
            <w:tcBorders>
              <w:top w:val="dotted" w:sz="4" w:space="0" w:color="auto"/>
              <w:left w:val="nil"/>
              <w:bottom w:val="dotted" w:sz="4" w:space="0" w:color="auto"/>
              <w:right w:val="nil"/>
            </w:tcBorders>
            <w:shd w:val="clear" w:color="000000" w:fill="A3A3A3"/>
            <w:noWrap/>
            <w:hideMark/>
          </w:tcPr>
          <w:p w14:paraId="71203AD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155.904,13</w:t>
            </w:r>
          </w:p>
        </w:tc>
        <w:tc>
          <w:tcPr>
            <w:tcW w:w="1660" w:type="dxa"/>
            <w:tcBorders>
              <w:top w:val="dotted" w:sz="4" w:space="0" w:color="auto"/>
              <w:left w:val="nil"/>
              <w:bottom w:val="dotted" w:sz="4" w:space="0" w:color="auto"/>
              <w:right w:val="nil"/>
            </w:tcBorders>
            <w:shd w:val="clear" w:color="000000" w:fill="A3A3A3"/>
            <w:noWrap/>
            <w:hideMark/>
          </w:tcPr>
          <w:p w14:paraId="7C7EEB2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1.660.000,00</w:t>
            </w:r>
          </w:p>
        </w:tc>
        <w:tc>
          <w:tcPr>
            <w:tcW w:w="1660" w:type="dxa"/>
            <w:tcBorders>
              <w:top w:val="dotted" w:sz="4" w:space="0" w:color="auto"/>
              <w:left w:val="nil"/>
              <w:bottom w:val="dotted" w:sz="4" w:space="0" w:color="auto"/>
              <w:right w:val="nil"/>
            </w:tcBorders>
            <w:shd w:val="clear" w:color="000000" w:fill="A3A3A3"/>
            <w:noWrap/>
            <w:hideMark/>
          </w:tcPr>
          <w:p w14:paraId="2C1114D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52.146,88</w:t>
            </w:r>
          </w:p>
        </w:tc>
        <w:tc>
          <w:tcPr>
            <w:tcW w:w="1660" w:type="dxa"/>
            <w:tcBorders>
              <w:top w:val="dotted" w:sz="4" w:space="0" w:color="auto"/>
              <w:left w:val="nil"/>
              <w:bottom w:val="dotted" w:sz="4" w:space="0" w:color="auto"/>
              <w:right w:val="nil"/>
            </w:tcBorders>
            <w:shd w:val="clear" w:color="000000" w:fill="A3A3A3"/>
            <w:noWrap/>
            <w:hideMark/>
          </w:tcPr>
          <w:p w14:paraId="265A0AF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6604B86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88209B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FBBE33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60862C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AC1AC0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81.543,91</w:t>
            </w:r>
          </w:p>
        </w:tc>
        <w:tc>
          <w:tcPr>
            <w:tcW w:w="1660" w:type="dxa"/>
            <w:tcBorders>
              <w:top w:val="dotted" w:sz="4" w:space="0" w:color="auto"/>
              <w:left w:val="nil"/>
              <w:bottom w:val="dotted" w:sz="4" w:space="0" w:color="auto"/>
              <w:right w:val="nil"/>
            </w:tcBorders>
            <w:shd w:val="clear" w:color="000000" w:fill="E0E0E0"/>
            <w:noWrap/>
            <w:hideMark/>
          </w:tcPr>
          <w:p w14:paraId="12F0820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111.920,56</w:t>
            </w:r>
          </w:p>
        </w:tc>
        <w:tc>
          <w:tcPr>
            <w:tcW w:w="1660" w:type="dxa"/>
            <w:tcBorders>
              <w:top w:val="dotted" w:sz="4" w:space="0" w:color="auto"/>
              <w:left w:val="nil"/>
              <w:bottom w:val="dotted" w:sz="4" w:space="0" w:color="auto"/>
              <w:right w:val="nil"/>
            </w:tcBorders>
            <w:shd w:val="clear" w:color="000000" w:fill="E0E0E0"/>
            <w:noWrap/>
            <w:hideMark/>
          </w:tcPr>
          <w:p w14:paraId="2FB9DE7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14.229,78</w:t>
            </w:r>
          </w:p>
        </w:tc>
        <w:tc>
          <w:tcPr>
            <w:tcW w:w="1660" w:type="dxa"/>
            <w:tcBorders>
              <w:top w:val="dotted" w:sz="4" w:space="0" w:color="auto"/>
              <w:left w:val="nil"/>
              <w:bottom w:val="dotted" w:sz="4" w:space="0" w:color="auto"/>
              <w:right w:val="nil"/>
            </w:tcBorders>
            <w:shd w:val="clear" w:color="000000" w:fill="E0E0E0"/>
            <w:noWrap/>
            <w:hideMark/>
          </w:tcPr>
          <w:p w14:paraId="0898B92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5BA21381" w14:textId="77777777" w:rsidTr="00D826C3">
        <w:trPr>
          <w:trHeight w:val="300"/>
        </w:trPr>
        <w:tc>
          <w:tcPr>
            <w:tcW w:w="736" w:type="dxa"/>
            <w:tcBorders>
              <w:top w:val="dotted" w:sz="4" w:space="0" w:color="auto"/>
              <w:left w:val="nil"/>
              <w:bottom w:val="dotted" w:sz="4" w:space="0" w:color="auto"/>
              <w:right w:val="nil"/>
            </w:tcBorders>
            <w:noWrap/>
            <w:hideMark/>
          </w:tcPr>
          <w:p w14:paraId="5E243FE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FB583D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18FF5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C519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w:t>
            </w:r>
          </w:p>
        </w:tc>
        <w:tc>
          <w:tcPr>
            <w:tcW w:w="1660" w:type="dxa"/>
            <w:tcBorders>
              <w:top w:val="dotted" w:sz="4" w:space="0" w:color="auto"/>
              <w:left w:val="nil"/>
              <w:bottom w:val="dotted" w:sz="4" w:space="0" w:color="auto"/>
              <w:right w:val="nil"/>
            </w:tcBorders>
            <w:noWrap/>
            <w:hideMark/>
          </w:tcPr>
          <w:p w14:paraId="2676C5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30.844,44</w:t>
            </w:r>
          </w:p>
        </w:tc>
        <w:tc>
          <w:tcPr>
            <w:tcW w:w="1660" w:type="dxa"/>
            <w:tcBorders>
              <w:top w:val="dotted" w:sz="4" w:space="0" w:color="auto"/>
              <w:left w:val="nil"/>
              <w:bottom w:val="dotted" w:sz="4" w:space="0" w:color="auto"/>
              <w:right w:val="nil"/>
            </w:tcBorders>
            <w:noWrap/>
            <w:hideMark/>
          </w:tcPr>
          <w:p w14:paraId="357E27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14.229,78</w:t>
            </w:r>
          </w:p>
        </w:tc>
        <w:tc>
          <w:tcPr>
            <w:tcW w:w="1660" w:type="dxa"/>
            <w:tcBorders>
              <w:top w:val="dotted" w:sz="4" w:space="0" w:color="auto"/>
              <w:left w:val="nil"/>
              <w:bottom w:val="dotted" w:sz="4" w:space="0" w:color="auto"/>
              <w:right w:val="nil"/>
            </w:tcBorders>
            <w:noWrap/>
            <w:hideMark/>
          </w:tcPr>
          <w:p w14:paraId="43B396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94FD6E6" w14:textId="77777777" w:rsidTr="00D826C3">
        <w:trPr>
          <w:trHeight w:val="300"/>
        </w:trPr>
        <w:tc>
          <w:tcPr>
            <w:tcW w:w="736" w:type="dxa"/>
            <w:tcBorders>
              <w:top w:val="dotted" w:sz="4" w:space="0" w:color="auto"/>
              <w:left w:val="nil"/>
              <w:bottom w:val="dotted" w:sz="4" w:space="0" w:color="auto"/>
              <w:right w:val="nil"/>
            </w:tcBorders>
            <w:noWrap/>
            <w:hideMark/>
          </w:tcPr>
          <w:p w14:paraId="73D315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3F18C3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49C11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53D7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w:t>
            </w:r>
          </w:p>
        </w:tc>
        <w:tc>
          <w:tcPr>
            <w:tcW w:w="1660" w:type="dxa"/>
            <w:tcBorders>
              <w:top w:val="dotted" w:sz="4" w:space="0" w:color="auto"/>
              <w:left w:val="nil"/>
              <w:bottom w:val="dotted" w:sz="4" w:space="0" w:color="auto"/>
              <w:right w:val="nil"/>
            </w:tcBorders>
            <w:noWrap/>
            <w:hideMark/>
          </w:tcPr>
          <w:p w14:paraId="758A05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30.844,44</w:t>
            </w:r>
          </w:p>
        </w:tc>
        <w:tc>
          <w:tcPr>
            <w:tcW w:w="1660" w:type="dxa"/>
            <w:tcBorders>
              <w:top w:val="dotted" w:sz="4" w:space="0" w:color="auto"/>
              <w:left w:val="nil"/>
              <w:bottom w:val="dotted" w:sz="4" w:space="0" w:color="auto"/>
              <w:right w:val="nil"/>
            </w:tcBorders>
            <w:noWrap/>
            <w:hideMark/>
          </w:tcPr>
          <w:p w14:paraId="4AF549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14.229,78</w:t>
            </w:r>
          </w:p>
        </w:tc>
        <w:tc>
          <w:tcPr>
            <w:tcW w:w="1660" w:type="dxa"/>
            <w:tcBorders>
              <w:top w:val="dotted" w:sz="4" w:space="0" w:color="auto"/>
              <w:left w:val="nil"/>
              <w:bottom w:val="dotted" w:sz="4" w:space="0" w:color="auto"/>
              <w:right w:val="nil"/>
            </w:tcBorders>
            <w:noWrap/>
            <w:hideMark/>
          </w:tcPr>
          <w:p w14:paraId="3F227E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FB79CFD" w14:textId="77777777" w:rsidTr="00D826C3">
        <w:trPr>
          <w:trHeight w:val="300"/>
        </w:trPr>
        <w:tc>
          <w:tcPr>
            <w:tcW w:w="736" w:type="dxa"/>
            <w:tcBorders>
              <w:top w:val="dotted" w:sz="4" w:space="0" w:color="auto"/>
              <w:left w:val="nil"/>
              <w:bottom w:val="dotted" w:sz="4" w:space="0" w:color="auto"/>
              <w:right w:val="nil"/>
            </w:tcBorders>
            <w:noWrap/>
            <w:hideMark/>
          </w:tcPr>
          <w:p w14:paraId="76F3F8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89B4E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91C49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D30D35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72.543,91</w:t>
            </w:r>
          </w:p>
        </w:tc>
        <w:tc>
          <w:tcPr>
            <w:tcW w:w="1660" w:type="dxa"/>
            <w:tcBorders>
              <w:top w:val="dotted" w:sz="4" w:space="0" w:color="auto"/>
              <w:left w:val="nil"/>
              <w:bottom w:val="dotted" w:sz="4" w:space="0" w:color="auto"/>
              <w:right w:val="nil"/>
            </w:tcBorders>
            <w:noWrap/>
            <w:hideMark/>
          </w:tcPr>
          <w:p w14:paraId="352871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81.076,12</w:t>
            </w:r>
          </w:p>
        </w:tc>
        <w:tc>
          <w:tcPr>
            <w:tcW w:w="1660" w:type="dxa"/>
            <w:tcBorders>
              <w:top w:val="dotted" w:sz="4" w:space="0" w:color="auto"/>
              <w:left w:val="nil"/>
              <w:bottom w:val="dotted" w:sz="4" w:space="0" w:color="auto"/>
              <w:right w:val="nil"/>
            </w:tcBorders>
            <w:noWrap/>
            <w:hideMark/>
          </w:tcPr>
          <w:p w14:paraId="6B9F73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28EA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50F96AC" w14:textId="77777777" w:rsidTr="00D826C3">
        <w:trPr>
          <w:trHeight w:val="300"/>
        </w:trPr>
        <w:tc>
          <w:tcPr>
            <w:tcW w:w="736" w:type="dxa"/>
            <w:tcBorders>
              <w:top w:val="dotted" w:sz="4" w:space="0" w:color="auto"/>
              <w:left w:val="nil"/>
              <w:bottom w:val="dotted" w:sz="4" w:space="0" w:color="auto"/>
              <w:right w:val="nil"/>
            </w:tcBorders>
            <w:noWrap/>
            <w:hideMark/>
          </w:tcPr>
          <w:p w14:paraId="020E73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7F80034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6D0BCA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868BC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72.543,91</w:t>
            </w:r>
          </w:p>
        </w:tc>
        <w:tc>
          <w:tcPr>
            <w:tcW w:w="1660" w:type="dxa"/>
            <w:tcBorders>
              <w:top w:val="dotted" w:sz="4" w:space="0" w:color="auto"/>
              <w:left w:val="nil"/>
              <w:bottom w:val="dotted" w:sz="4" w:space="0" w:color="auto"/>
              <w:right w:val="nil"/>
            </w:tcBorders>
            <w:noWrap/>
            <w:hideMark/>
          </w:tcPr>
          <w:p w14:paraId="651767F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81.076,12</w:t>
            </w:r>
          </w:p>
        </w:tc>
        <w:tc>
          <w:tcPr>
            <w:tcW w:w="1660" w:type="dxa"/>
            <w:tcBorders>
              <w:top w:val="dotted" w:sz="4" w:space="0" w:color="auto"/>
              <w:left w:val="nil"/>
              <w:bottom w:val="dotted" w:sz="4" w:space="0" w:color="auto"/>
              <w:right w:val="nil"/>
            </w:tcBorders>
            <w:noWrap/>
            <w:hideMark/>
          </w:tcPr>
          <w:p w14:paraId="4DFD0F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05702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639932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21411C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6FC2BC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0329767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48.337,50</w:t>
            </w:r>
          </w:p>
        </w:tc>
        <w:tc>
          <w:tcPr>
            <w:tcW w:w="1660" w:type="dxa"/>
            <w:tcBorders>
              <w:top w:val="dotted" w:sz="4" w:space="0" w:color="auto"/>
              <w:left w:val="nil"/>
              <w:bottom w:val="dotted" w:sz="4" w:space="0" w:color="auto"/>
              <w:right w:val="nil"/>
            </w:tcBorders>
            <w:shd w:val="clear" w:color="000000" w:fill="E0E0E0"/>
            <w:noWrap/>
            <w:hideMark/>
          </w:tcPr>
          <w:p w14:paraId="68B2C4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D241D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D96F45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327BAE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46AA0CE3" w14:textId="77777777" w:rsidTr="00D826C3">
        <w:trPr>
          <w:trHeight w:val="300"/>
        </w:trPr>
        <w:tc>
          <w:tcPr>
            <w:tcW w:w="736" w:type="dxa"/>
            <w:tcBorders>
              <w:top w:val="dotted" w:sz="4" w:space="0" w:color="auto"/>
              <w:left w:val="nil"/>
              <w:bottom w:val="dotted" w:sz="4" w:space="0" w:color="auto"/>
              <w:right w:val="nil"/>
            </w:tcBorders>
            <w:noWrap/>
            <w:hideMark/>
          </w:tcPr>
          <w:p w14:paraId="09CED5E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EEFBE4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2E6383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48.337,50</w:t>
            </w:r>
          </w:p>
        </w:tc>
        <w:tc>
          <w:tcPr>
            <w:tcW w:w="1660" w:type="dxa"/>
            <w:tcBorders>
              <w:top w:val="dotted" w:sz="4" w:space="0" w:color="auto"/>
              <w:left w:val="nil"/>
              <w:bottom w:val="dotted" w:sz="4" w:space="0" w:color="auto"/>
              <w:right w:val="nil"/>
            </w:tcBorders>
            <w:noWrap/>
            <w:hideMark/>
          </w:tcPr>
          <w:p w14:paraId="3AC08F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49EA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C7AD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69CB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F2FE1F4" w14:textId="77777777" w:rsidTr="00D826C3">
        <w:trPr>
          <w:trHeight w:val="300"/>
        </w:trPr>
        <w:tc>
          <w:tcPr>
            <w:tcW w:w="736" w:type="dxa"/>
            <w:tcBorders>
              <w:top w:val="dotted" w:sz="4" w:space="0" w:color="auto"/>
              <w:left w:val="nil"/>
              <w:bottom w:val="dotted" w:sz="4" w:space="0" w:color="auto"/>
              <w:right w:val="nil"/>
            </w:tcBorders>
            <w:noWrap/>
            <w:hideMark/>
          </w:tcPr>
          <w:p w14:paraId="04BD43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6BC8A49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0B60231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48.337,50</w:t>
            </w:r>
          </w:p>
        </w:tc>
        <w:tc>
          <w:tcPr>
            <w:tcW w:w="1660" w:type="dxa"/>
            <w:tcBorders>
              <w:top w:val="dotted" w:sz="4" w:space="0" w:color="auto"/>
              <w:left w:val="nil"/>
              <w:bottom w:val="dotted" w:sz="4" w:space="0" w:color="auto"/>
              <w:right w:val="nil"/>
            </w:tcBorders>
            <w:noWrap/>
            <w:hideMark/>
          </w:tcPr>
          <w:p w14:paraId="022F97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CA67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E951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AD883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468747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AFC0DD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2AC579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78A8E4D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25FF3A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6134F1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130.214,21</w:t>
            </w:r>
          </w:p>
        </w:tc>
        <w:tc>
          <w:tcPr>
            <w:tcW w:w="1660" w:type="dxa"/>
            <w:tcBorders>
              <w:top w:val="dotted" w:sz="4" w:space="0" w:color="auto"/>
              <w:left w:val="nil"/>
              <w:bottom w:val="dotted" w:sz="4" w:space="0" w:color="auto"/>
              <w:right w:val="nil"/>
            </w:tcBorders>
            <w:shd w:val="clear" w:color="000000" w:fill="E0E0E0"/>
            <w:noWrap/>
            <w:hideMark/>
          </w:tcPr>
          <w:p w14:paraId="1DCD339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442093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5AFE0C8D" w14:textId="77777777" w:rsidTr="00D826C3">
        <w:trPr>
          <w:trHeight w:val="300"/>
        </w:trPr>
        <w:tc>
          <w:tcPr>
            <w:tcW w:w="736" w:type="dxa"/>
            <w:tcBorders>
              <w:top w:val="dotted" w:sz="4" w:space="0" w:color="auto"/>
              <w:left w:val="nil"/>
              <w:bottom w:val="dotted" w:sz="4" w:space="0" w:color="auto"/>
              <w:right w:val="nil"/>
            </w:tcBorders>
            <w:noWrap/>
            <w:hideMark/>
          </w:tcPr>
          <w:p w14:paraId="464A0D1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1E52D3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0041B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AA6CB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1AB1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16.871,72</w:t>
            </w:r>
          </w:p>
        </w:tc>
        <w:tc>
          <w:tcPr>
            <w:tcW w:w="1660" w:type="dxa"/>
            <w:tcBorders>
              <w:top w:val="dotted" w:sz="4" w:space="0" w:color="auto"/>
              <w:left w:val="nil"/>
              <w:bottom w:val="dotted" w:sz="4" w:space="0" w:color="auto"/>
              <w:right w:val="nil"/>
            </w:tcBorders>
            <w:noWrap/>
            <w:hideMark/>
          </w:tcPr>
          <w:p w14:paraId="3428C9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C476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B0E2919" w14:textId="77777777" w:rsidTr="00D826C3">
        <w:trPr>
          <w:trHeight w:val="300"/>
        </w:trPr>
        <w:tc>
          <w:tcPr>
            <w:tcW w:w="736" w:type="dxa"/>
            <w:tcBorders>
              <w:top w:val="dotted" w:sz="4" w:space="0" w:color="auto"/>
              <w:left w:val="nil"/>
              <w:bottom w:val="dotted" w:sz="4" w:space="0" w:color="auto"/>
              <w:right w:val="nil"/>
            </w:tcBorders>
            <w:noWrap/>
            <w:hideMark/>
          </w:tcPr>
          <w:p w14:paraId="5F34689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89D743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B8082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28BE7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21E8E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10.427,39</w:t>
            </w:r>
          </w:p>
        </w:tc>
        <w:tc>
          <w:tcPr>
            <w:tcW w:w="1660" w:type="dxa"/>
            <w:tcBorders>
              <w:top w:val="dotted" w:sz="4" w:space="0" w:color="auto"/>
              <w:left w:val="nil"/>
              <w:bottom w:val="dotted" w:sz="4" w:space="0" w:color="auto"/>
              <w:right w:val="nil"/>
            </w:tcBorders>
            <w:noWrap/>
            <w:hideMark/>
          </w:tcPr>
          <w:p w14:paraId="495FE0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407D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9ADDF9A" w14:textId="77777777" w:rsidTr="00D826C3">
        <w:trPr>
          <w:trHeight w:val="300"/>
        </w:trPr>
        <w:tc>
          <w:tcPr>
            <w:tcW w:w="736" w:type="dxa"/>
            <w:tcBorders>
              <w:top w:val="dotted" w:sz="4" w:space="0" w:color="auto"/>
              <w:left w:val="nil"/>
              <w:bottom w:val="dotted" w:sz="4" w:space="0" w:color="auto"/>
              <w:right w:val="nil"/>
            </w:tcBorders>
            <w:noWrap/>
            <w:hideMark/>
          </w:tcPr>
          <w:p w14:paraId="394B552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1A0EDE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4784A2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60A2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45667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6.444,33</w:t>
            </w:r>
          </w:p>
        </w:tc>
        <w:tc>
          <w:tcPr>
            <w:tcW w:w="1660" w:type="dxa"/>
            <w:tcBorders>
              <w:top w:val="dotted" w:sz="4" w:space="0" w:color="auto"/>
              <w:left w:val="nil"/>
              <w:bottom w:val="dotted" w:sz="4" w:space="0" w:color="auto"/>
              <w:right w:val="nil"/>
            </w:tcBorders>
            <w:noWrap/>
            <w:hideMark/>
          </w:tcPr>
          <w:p w14:paraId="01D2AB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A05C0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A218B60" w14:textId="77777777" w:rsidTr="00D826C3">
        <w:trPr>
          <w:trHeight w:val="300"/>
        </w:trPr>
        <w:tc>
          <w:tcPr>
            <w:tcW w:w="736" w:type="dxa"/>
            <w:tcBorders>
              <w:top w:val="dotted" w:sz="4" w:space="0" w:color="auto"/>
              <w:left w:val="nil"/>
              <w:bottom w:val="dotted" w:sz="4" w:space="0" w:color="auto"/>
              <w:right w:val="nil"/>
            </w:tcBorders>
            <w:noWrap/>
            <w:hideMark/>
          </w:tcPr>
          <w:p w14:paraId="3E67DAD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31428A9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0CC5C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02FF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D0C7C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113.342,49</w:t>
            </w:r>
          </w:p>
        </w:tc>
        <w:tc>
          <w:tcPr>
            <w:tcW w:w="1660" w:type="dxa"/>
            <w:tcBorders>
              <w:top w:val="dotted" w:sz="4" w:space="0" w:color="auto"/>
              <w:left w:val="nil"/>
              <w:bottom w:val="dotted" w:sz="4" w:space="0" w:color="auto"/>
              <w:right w:val="nil"/>
            </w:tcBorders>
            <w:noWrap/>
            <w:hideMark/>
          </w:tcPr>
          <w:p w14:paraId="431E11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3A3B3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B12550A" w14:textId="77777777" w:rsidTr="00D826C3">
        <w:trPr>
          <w:trHeight w:val="300"/>
        </w:trPr>
        <w:tc>
          <w:tcPr>
            <w:tcW w:w="736" w:type="dxa"/>
            <w:tcBorders>
              <w:top w:val="dotted" w:sz="4" w:space="0" w:color="auto"/>
              <w:left w:val="nil"/>
              <w:bottom w:val="dotted" w:sz="4" w:space="0" w:color="auto"/>
              <w:right w:val="nil"/>
            </w:tcBorders>
            <w:noWrap/>
            <w:hideMark/>
          </w:tcPr>
          <w:p w14:paraId="23ECC0F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CB3641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913FE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26CC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7B13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33.075,13</w:t>
            </w:r>
          </w:p>
        </w:tc>
        <w:tc>
          <w:tcPr>
            <w:tcW w:w="1660" w:type="dxa"/>
            <w:tcBorders>
              <w:top w:val="dotted" w:sz="4" w:space="0" w:color="auto"/>
              <w:left w:val="nil"/>
              <w:bottom w:val="dotted" w:sz="4" w:space="0" w:color="auto"/>
              <w:right w:val="nil"/>
            </w:tcBorders>
            <w:noWrap/>
            <w:hideMark/>
          </w:tcPr>
          <w:p w14:paraId="52B86C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3597E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00FB18C" w14:textId="77777777" w:rsidTr="00D826C3">
        <w:trPr>
          <w:trHeight w:val="300"/>
        </w:trPr>
        <w:tc>
          <w:tcPr>
            <w:tcW w:w="736" w:type="dxa"/>
            <w:tcBorders>
              <w:top w:val="dotted" w:sz="4" w:space="0" w:color="auto"/>
              <w:left w:val="nil"/>
              <w:bottom w:val="dotted" w:sz="4" w:space="0" w:color="auto"/>
              <w:right w:val="nil"/>
            </w:tcBorders>
            <w:noWrap/>
            <w:hideMark/>
          </w:tcPr>
          <w:p w14:paraId="5955105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2F618E5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4C9D54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B8D60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F6ED1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80.267,36</w:t>
            </w:r>
          </w:p>
        </w:tc>
        <w:tc>
          <w:tcPr>
            <w:tcW w:w="1660" w:type="dxa"/>
            <w:tcBorders>
              <w:top w:val="dotted" w:sz="4" w:space="0" w:color="auto"/>
              <w:left w:val="nil"/>
              <w:bottom w:val="dotted" w:sz="4" w:space="0" w:color="auto"/>
              <w:right w:val="nil"/>
            </w:tcBorders>
            <w:noWrap/>
            <w:hideMark/>
          </w:tcPr>
          <w:p w14:paraId="2EF311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F737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6F51CD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51B282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DDFD69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51, Pomoći EU</w:t>
            </w:r>
          </w:p>
        </w:tc>
        <w:tc>
          <w:tcPr>
            <w:tcW w:w="1660" w:type="dxa"/>
            <w:tcBorders>
              <w:top w:val="dotted" w:sz="4" w:space="0" w:color="auto"/>
              <w:left w:val="nil"/>
              <w:bottom w:val="dotted" w:sz="4" w:space="0" w:color="auto"/>
              <w:right w:val="nil"/>
            </w:tcBorders>
            <w:shd w:val="clear" w:color="000000" w:fill="E0E0E0"/>
            <w:noWrap/>
            <w:hideMark/>
          </w:tcPr>
          <w:p w14:paraId="0F37BC0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834AD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13.375,60</w:t>
            </w:r>
          </w:p>
        </w:tc>
        <w:tc>
          <w:tcPr>
            <w:tcW w:w="1660" w:type="dxa"/>
            <w:tcBorders>
              <w:top w:val="dotted" w:sz="4" w:space="0" w:color="auto"/>
              <w:left w:val="nil"/>
              <w:bottom w:val="dotted" w:sz="4" w:space="0" w:color="auto"/>
              <w:right w:val="nil"/>
            </w:tcBorders>
            <w:shd w:val="clear" w:color="000000" w:fill="E0E0E0"/>
            <w:noWrap/>
            <w:hideMark/>
          </w:tcPr>
          <w:p w14:paraId="47F5107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F847F9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91EA03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8BAE847" w14:textId="77777777" w:rsidTr="00D826C3">
        <w:trPr>
          <w:trHeight w:val="300"/>
        </w:trPr>
        <w:tc>
          <w:tcPr>
            <w:tcW w:w="736" w:type="dxa"/>
            <w:tcBorders>
              <w:top w:val="dotted" w:sz="4" w:space="0" w:color="auto"/>
              <w:left w:val="nil"/>
              <w:bottom w:val="dotted" w:sz="4" w:space="0" w:color="auto"/>
              <w:right w:val="nil"/>
            </w:tcBorders>
            <w:noWrap/>
            <w:hideMark/>
          </w:tcPr>
          <w:p w14:paraId="6460738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33C821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35899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90D82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644,56</w:t>
            </w:r>
          </w:p>
        </w:tc>
        <w:tc>
          <w:tcPr>
            <w:tcW w:w="1660" w:type="dxa"/>
            <w:tcBorders>
              <w:top w:val="dotted" w:sz="4" w:space="0" w:color="auto"/>
              <w:left w:val="nil"/>
              <w:bottom w:val="dotted" w:sz="4" w:space="0" w:color="auto"/>
              <w:right w:val="nil"/>
            </w:tcBorders>
            <w:noWrap/>
            <w:hideMark/>
          </w:tcPr>
          <w:p w14:paraId="364CC41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A0BE4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53C63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C6F2034" w14:textId="77777777" w:rsidTr="00D826C3">
        <w:trPr>
          <w:trHeight w:val="300"/>
        </w:trPr>
        <w:tc>
          <w:tcPr>
            <w:tcW w:w="736" w:type="dxa"/>
            <w:tcBorders>
              <w:top w:val="dotted" w:sz="4" w:space="0" w:color="auto"/>
              <w:left w:val="nil"/>
              <w:bottom w:val="dotted" w:sz="4" w:space="0" w:color="auto"/>
              <w:right w:val="nil"/>
            </w:tcBorders>
            <w:noWrap/>
            <w:hideMark/>
          </w:tcPr>
          <w:p w14:paraId="256DBB2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7DB13B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13496A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82CB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644,56</w:t>
            </w:r>
          </w:p>
        </w:tc>
        <w:tc>
          <w:tcPr>
            <w:tcW w:w="1660" w:type="dxa"/>
            <w:tcBorders>
              <w:top w:val="dotted" w:sz="4" w:space="0" w:color="auto"/>
              <w:left w:val="nil"/>
              <w:bottom w:val="dotted" w:sz="4" w:space="0" w:color="auto"/>
              <w:right w:val="nil"/>
            </w:tcBorders>
            <w:noWrap/>
            <w:hideMark/>
          </w:tcPr>
          <w:p w14:paraId="6EC3EE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94B6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D3C46A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E47C20C" w14:textId="77777777" w:rsidTr="00D826C3">
        <w:trPr>
          <w:trHeight w:val="300"/>
        </w:trPr>
        <w:tc>
          <w:tcPr>
            <w:tcW w:w="736" w:type="dxa"/>
            <w:tcBorders>
              <w:top w:val="dotted" w:sz="4" w:space="0" w:color="auto"/>
              <w:left w:val="nil"/>
              <w:bottom w:val="dotted" w:sz="4" w:space="0" w:color="auto"/>
              <w:right w:val="nil"/>
            </w:tcBorders>
            <w:noWrap/>
            <w:hideMark/>
          </w:tcPr>
          <w:p w14:paraId="1E3332E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D346A6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EE220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40E1A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12.731,04</w:t>
            </w:r>
          </w:p>
        </w:tc>
        <w:tc>
          <w:tcPr>
            <w:tcW w:w="1660" w:type="dxa"/>
            <w:tcBorders>
              <w:top w:val="dotted" w:sz="4" w:space="0" w:color="auto"/>
              <w:left w:val="nil"/>
              <w:bottom w:val="dotted" w:sz="4" w:space="0" w:color="auto"/>
              <w:right w:val="nil"/>
            </w:tcBorders>
            <w:noWrap/>
            <w:hideMark/>
          </w:tcPr>
          <w:p w14:paraId="3C2E6E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C53B6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28909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93528E4" w14:textId="77777777" w:rsidTr="00D826C3">
        <w:trPr>
          <w:trHeight w:val="300"/>
        </w:trPr>
        <w:tc>
          <w:tcPr>
            <w:tcW w:w="736" w:type="dxa"/>
            <w:tcBorders>
              <w:top w:val="dotted" w:sz="4" w:space="0" w:color="auto"/>
              <w:left w:val="nil"/>
              <w:bottom w:val="dotted" w:sz="4" w:space="0" w:color="auto"/>
              <w:right w:val="nil"/>
            </w:tcBorders>
            <w:noWrap/>
            <w:hideMark/>
          </w:tcPr>
          <w:p w14:paraId="11EC22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45</w:t>
            </w:r>
          </w:p>
        </w:tc>
        <w:tc>
          <w:tcPr>
            <w:tcW w:w="5927" w:type="dxa"/>
            <w:tcBorders>
              <w:top w:val="dotted" w:sz="4" w:space="0" w:color="auto"/>
              <w:left w:val="nil"/>
              <w:bottom w:val="dotted" w:sz="4" w:space="0" w:color="auto"/>
              <w:right w:val="nil"/>
            </w:tcBorders>
            <w:hideMark/>
          </w:tcPr>
          <w:p w14:paraId="2AE6D2D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74333D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CBAD9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12.731,04</w:t>
            </w:r>
          </w:p>
        </w:tc>
        <w:tc>
          <w:tcPr>
            <w:tcW w:w="1660" w:type="dxa"/>
            <w:tcBorders>
              <w:top w:val="dotted" w:sz="4" w:space="0" w:color="auto"/>
              <w:left w:val="nil"/>
              <w:bottom w:val="dotted" w:sz="4" w:space="0" w:color="auto"/>
              <w:right w:val="nil"/>
            </w:tcBorders>
            <w:noWrap/>
            <w:hideMark/>
          </w:tcPr>
          <w:p w14:paraId="5744FD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ADC3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135D4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D56D63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76E622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0B9829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27D4F25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F60DE2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60.984,62</w:t>
            </w:r>
          </w:p>
        </w:tc>
        <w:tc>
          <w:tcPr>
            <w:tcW w:w="1660" w:type="dxa"/>
            <w:tcBorders>
              <w:top w:val="dotted" w:sz="4" w:space="0" w:color="auto"/>
              <w:left w:val="nil"/>
              <w:bottom w:val="dotted" w:sz="4" w:space="0" w:color="auto"/>
              <w:right w:val="nil"/>
            </w:tcBorders>
            <w:shd w:val="clear" w:color="000000" w:fill="E0E0E0"/>
            <w:noWrap/>
            <w:hideMark/>
          </w:tcPr>
          <w:p w14:paraId="32363D2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1.417.865,23</w:t>
            </w:r>
          </w:p>
        </w:tc>
        <w:tc>
          <w:tcPr>
            <w:tcW w:w="1660" w:type="dxa"/>
            <w:tcBorders>
              <w:top w:val="dotted" w:sz="4" w:space="0" w:color="auto"/>
              <w:left w:val="nil"/>
              <w:bottom w:val="dotted" w:sz="4" w:space="0" w:color="auto"/>
              <w:right w:val="nil"/>
            </w:tcBorders>
            <w:shd w:val="clear" w:color="000000" w:fill="E0E0E0"/>
            <w:noWrap/>
            <w:hideMark/>
          </w:tcPr>
          <w:p w14:paraId="65D4DE9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37.917,10</w:t>
            </w:r>
          </w:p>
        </w:tc>
        <w:tc>
          <w:tcPr>
            <w:tcW w:w="1660" w:type="dxa"/>
            <w:tcBorders>
              <w:top w:val="dotted" w:sz="4" w:space="0" w:color="auto"/>
              <w:left w:val="nil"/>
              <w:bottom w:val="dotted" w:sz="4" w:space="0" w:color="auto"/>
              <w:right w:val="nil"/>
            </w:tcBorders>
            <w:shd w:val="clear" w:color="000000" w:fill="E0E0E0"/>
            <w:noWrap/>
            <w:hideMark/>
          </w:tcPr>
          <w:p w14:paraId="326CA7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DA4B4F3" w14:textId="77777777" w:rsidTr="00D826C3">
        <w:trPr>
          <w:trHeight w:val="300"/>
        </w:trPr>
        <w:tc>
          <w:tcPr>
            <w:tcW w:w="736" w:type="dxa"/>
            <w:tcBorders>
              <w:top w:val="dotted" w:sz="4" w:space="0" w:color="auto"/>
              <w:left w:val="nil"/>
              <w:bottom w:val="dotted" w:sz="4" w:space="0" w:color="auto"/>
              <w:right w:val="nil"/>
            </w:tcBorders>
            <w:noWrap/>
            <w:hideMark/>
          </w:tcPr>
          <w:p w14:paraId="57641C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6A14B0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4C8B9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37C12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9EC2E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89.400,00</w:t>
            </w:r>
          </w:p>
        </w:tc>
        <w:tc>
          <w:tcPr>
            <w:tcW w:w="1660" w:type="dxa"/>
            <w:tcBorders>
              <w:top w:val="dotted" w:sz="4" w:space="0" w:color="auto"/>
              <w:left w:val="nil"/>
              <w:bottom w:val="dotted" w:sz="4" w:space="0" w:color="auto"/>
              <w:right w:val="nil"/>
            </w:tcBorders>
            <w:noWrap/>
            <w:hideMark/>
          </w:tcPr>
          <w:p w14:paraId="04CF46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37.917,10</w:t>
            </w:r>
          </w:p>
        </w:tc>
        <w:tc>
          <w:tcPr>
            <w:tcW w:w="1660" w:type="dxa"/>
            <w:tcBorders>
              <w:top w:val="dotted" w:sz="4" w:space="0" w:color="auto"/>
              <w:left w:val="nil"/>
              <w:bottom w:val="dotted" w:sz="4" w:space="0" w:color="auto"/>
              <w:right w:val="nil"/>
            </w:tcBorders>
            <w:noWrap/>
            <w:hideMark/>
          </w:tcPr>
          <w:p w14:paraId="1EE2CB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0F3A3C4" w14:textId="77777777" w:rsidTr="00D826C3">
        <w:trPr>
          <w:trHeight w:val="300"/>
        </w:trPr>
        <w:tc>
          <w:tcPr>
            <w:tcW w:w="736" w:type="dxa"/>
            <w:tcBorders>
              <w:top w:val="dotted" w:sz="4" w:space="0" w:color="auto"/>
              <w:left w:val="nil"/>
              <w:bottom w:val="dotted" w:sz="4" w:space="0" w:color="auto"/>
              <w:right w:val="nil"/>
            </w:tcBorders>
            <w:noWrap/>
            <w:hideMark/>
          </w:tcPr>
          <w:p w14:paraId="32BEBF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AD38F9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137D1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7744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30.618,09</w:t>
            </w:r>
          </w:p>
        </w:tc>
        <w:tc>
          <w:tcPr>
            <w:tcW w:w="1660" w:type="dxa"/>
            <w:tcBorders>
              <w:top w:val="dotted" w:sz="4" w:space="0" w:color="auto"/>
              <w:left w:val="nil"/>
              <w:bottom w:val="dotted" w:sz="4" w:space="0" w:color="auto"/>
              <w:right w:val="nil"/>
            </w:tcBorders>
            <w:noWrap/>
            <w:hideMark/>
          </w:tcPr>
          <w:p w14:paraId="5B8A51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45885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0990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1445776" w14:textId="77777777" w:rsidTr="00D826C3">
        <w:trPr>
          <w:trHeight w:val="300"/>
        </w:trPr>
        <w:tc>
          <w:tcPr>
            <w:tcW w:w="736" w:type="dxa"/>
            <w:tcBorders>
              <w:top w:val="dotted" w:sz="4" w:space="0" w:color="auto"/>
              <w:left w:val="nil"/>
              <w:bottom w:val="dotted" w:sz="4" w:space="0" w:color="auto"/>
              <w:right w:val="nil"/>
            </w:tcBorders>
            <w:noWrap/>
            <w:hideMark/>
          </w:tcPr>
          <w:p w14:paraId="6DDE4C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041F257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39EDEC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7A142E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13.610,41</w:t>
            </w:r>
          </w:p>
        </w:tc>
        <w:tc>
          <w:tcPr>
            <w:tcW w:w="1660" w:type="dxa"/>
            <w:tcBorders>
              <w:top w:val="dotted" w:sz="4" w:space="0" w:color="auto"/>
              <w:left w:val="nil"/>
              <w:bottom w:val="dotted" w:sz="4" w:space="0" w:color="auto"/>
              <w:right w:val="nil"/>
            </w:tcBorders>
            <w:noWrap/>
            <w:hideMark/>
          </w:tcPr>
          <w:p w14:paraId="0090124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21AD5F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8FFF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FAAA5D4" w14:textId="77777777" w:rsidTr="00D826C3">
        <w:trPr>
          <w:trHeight w:val="300"/>
        </w:trPr>
        <w:tc>
          <w:tcPr>
            <w:tcW w:w="736" w:type="dxa"/>
            <w:tcBorders>
              <w:top w:val="dotted" w:sz="4" w:space="0" w:color="auto"/>
              <w:left w:val="nil"/>
              <w:bottom w:val="dotted" w:sz="4" w:space="0" w:color="auto"/>
              <w:right w:val="nil"/>
            </w:tcBorders>
            <w:noWrap/>
            <w:hideMark/>
          </w:tcPr>
          <w:p w14:paraId="05DBFC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636D8C5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7CAD0E6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0DDB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B19B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39.854,19</w:t>
            </w:r>
          </w:p>
        </w:tc>
        <w:tc>
          <w:tcPr>
            <w:tcW w:w="1660" w:type="dxa"/>
            <w:tcBorders>
              <w:top w:val="dotted" w:sz="4" w:space="0" w:color="auto"/>
              <w:left w:val="nil"/>
              <w:bottom w:val="dotted" w:sz="4" w:space="0" w:color="auto"/>
              <w:right w:val="nil"/>
            </w:tcBorders>
            <w:noWrap/>
            <w:hideMark/>
          </w:tcPr>
          <w:p w14:paraId="34B399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17.880,11</w:t>
            </w:r>
          </w:p>
        </w:tc>
        <w:tc>
          <w:tcPr>
            <w:tcW w:w="1660" w:type="dxa"/>
            <w:tcBorders>
              <w:top w:val="dotted" w:sz="4" w:space="0" w:color="auto"/>
              <w:left w:val="nil"/>
              <w:bottom w:val="dotted" w:sz="4" w:space="0" w:color="auto"/>
              <w:right w:val="nil"/>
            </w:tcBorders>
            <w:noWrap/>
            <w:hideMark/>
          </w:tcPr>
          <w:p w14:paraId="6916ED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79896C0" w14:textId="77777777" w:rsidTr="00D826C3">
        <w:trPr>
          <w:trHeight w:val="300"/>
        </w:trPr>
        <w:tc>
          <w:tcPr>
            <w:tcW w:w="736" w:type="dxa"/>
            <w:tcBorders>
              <w:top w:val="dotted" w:sz="4" w:space="0" w:color="auto"/>
              <w:left w:val="nil"/>
              <w:bottom w:val="dotted" w:sz="4" w:space="0" w:color="auto"/>
              <w:right w:val="nil"/>
            </w:tcBorders>
            <w:noWrap/>
            <w:hideMark/>
          </w:tcPr>
          <w:p w14:paraId="40A884C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BFA29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711F7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73DC4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7B65A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C948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2.250,00</w:t>
            </w:r>
          </w:p>
        </w:tc>
        <w:tc>
          <w:tcPr>
            <w:tcW w:w="1660" w:type="dxa"/>
            <w:tcBorders>
              <w:top w:val="dotted" w:sz="4" w:space="0" w:color="auto"/>
              <w:left w:val="nil"/>
              <w:bottom w:val="dotted" w:sz="4" w:space="0" w:color="auto"/>
              <w:right w:val="nil"/>
            </w:tcBorders>
            <w:noWrap/>
            <w:hideMark/>
          </w:tcPr>
          <w:p w14:paraId="09F2ED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046A153" w14:textId="77777777" w:rsidTr="00D826C3">
        <w:trPr>
          <w:trHeight w:val="300"/>
        </w:trPr>
        <w:tc>
          <w:tcPr>
            <w:tcW w:w="736" w:type="dxa"/>
            <w:tcBorders>
              <w:top w:val="dotted" w:sz="4" w:space="0" w:color="auto"/>
              <w:left w:val="nil"/>
              <w:bottom w:val="dotted" w:sz="4" w:space="0" w:color="auto"/>
              <w:right w:val="nil"/>
            </w:tcBorders>
            <w:noWrap/>
            <w:hideMark/>
          </w:tcPr>
          <w:p w14:paraId="43DC2B1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06D643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FABB7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9B52C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2.239,90</w:t>
            </w:r>
          </w:p>
        </w:tc>
        <w:tc>
          <w:tcPr>
            <w:tcW w:w="1660" w:type="dxa"/>
            <w:tcBorders>
              <w:top w:val="dotted" w:sz="4" w:space="0" w:color="auto"/>
              <w:left w:val="nil"/>
              <w:bottom w:val="dotted" w:sz="4" w:space="0" w:color="auto"/>
              <w:right w:val="nil"/>
            </w:tcBorders>
            <w:noWrap/>
            <w:hideMark/>
          </w:tcPr>
          <w:p w14:paraId="666A86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ADB2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B307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0A5D096" w14:textId="77777777" w:rsidTr="00D826C3">
        <w:trPr>
          <w:trHeight w:val="300"/>
        </w:trPr>
        <w:tc>
          <w:tcPr>
            <w:tcW w:w="736" w:type="dxa"/>
            <w:tcBorders>
              <w:top w:val="dotted" w:sz="4" w:space="0" w:color="auto"/>
              <w:left w:val="nil"/>
              <w:bottom w:val="dotted" w:sz="4" w:space="0" w:color="auto"/>
              <w:right w:val="nil"/>
            </w:tcBorders>
            <w:noWrap/>
            <w:hideMark/>
          </w:tcPr>
          <w:p w14:paraId="50A79EE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4987F52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7FD404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3C8F2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14.767,78</w:t>
            </w:r>
          </w:p>
        </w:tc>
        <w:tc>
          <w:tcPr>
            <w:tcW w:w="1660" w:type="dxa"/>
            <w:tcBorders>
              <w:top w:val="dotted" w:sz="4" w:space="0" w:color="auto"/>
              <w:left w:val="nil"/>
              <w:bottom w:val="dotted" w:sz="4" w:space="0" w:color="auto"/>
              <w:right w:val="nil"/>
            </w:tcBorders>
            <w:noWrap/>
            <w:hideMark/>
          </w:tcPr>
          <w:p w14:paraId="4EFBDF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C2C3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DC2AE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12A8EAB" w14:textId="77777777" w:rsidTr="00D826C3">
        <w:trPr>
          <w:trHeight w:val="300"/>
        </w:trPr>
        <w:tc>
          <w:tcPr>
            <w:tcW w:w="736" w:type="dxa"/>
            <w:tcBorders>
              <w:top w:val="dotted" w:sz="4" w:space="0" w:color="auto"/>
              <w:left w:val="nil"/>
              <w:bottom w:val="dotted" w:sz="4" w:space="0" w:color="auto"/>
              <w:right w:val="nil"/>
            </w:tcBorders>
            <w:noWrap/>
            <w:hideMark/>
          </w:tcPr>
          <w:p w14:paraId="443FD3B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5FA93F4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7AECC0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B08C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B0127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49.545,81</w:t>
            </w:r>
          </w:p>
        </w:tc>
        <w:tc>
          <w:tcPr>
            <w:tcW w:w="1660" w:type="dxa"/>
            <w:tcBorders>
              <w:top w:val="dotted" w:sz="4" w:space="0" w:color="auto"/>
              <w:left w:val="nil"/>
              <w:bottom w:val="dotted" w:sz="4" w:space="0" w:color="auto"/>
              <w:right w:val="nil"/>
            </w:tcBorders>
            <w:noWrap/>
            <w:hideMark/>
          </w:tcPr>
          <w:p w14:paraId="764E7E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17.786,99</w:t>
            </w:r>
          </w:p>
        </w:tc>
        <w:tc>
          <w:tcPr>
            <w:tcW w:w="1660" w:type="dxa"/>
            <w:tcBorders>
              <w:top w:val="dotted" w:sz="4" w:space="0" w:color="auto"/>
              <w:left w:val="nil"/>
              <w:bottom w:val="dotted" w:sz="4" w:space="0" w:color="auto"/>
              <w:right w:val="nil"/>
            </w:tcBorders>
            <w:noWrap/>
            <w:hideMark/>
          </w:tcPr>
          <w:p w14:paraId="3C4C96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A6EA386" w14:textId="77777777" w:rsidTr="00D826C3">
        <w:trPr>
          <w:trHeight w:val="300"/>
        </w:trPr>
        <w:tc>
          <w:tcPr>
            <w:tcW w:w="736" w:type="dxa"/>
            <w:tcBorders>
              <w:top w:val="dotted" w:sz="4" w:space="0" w:color="auto"/>
              <w:left w:val="nil"/>
              <w:bottom w:val="dotted" w:sz="4" w:space="0" w:color="auto"/>
              <w:right w:val="nil"/>
            </w:tcBorders>
            <w:noWrap/>
            <w:hideMark/>
          </w:tcPr>
          <w:p w14:paraId="38B0312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A5A88B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5E3CF0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2E685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30.366,53</w:t>
            </w:r>
          </w:p>
        </w:tc>
        <w:tc>
          <w:tcPr>
            <w:tcW w:w="1660" w:type="dxa"/>
            <w:tcBorders>
              <w:top w:val="dotted" w:sz="4" w:space="0" w:color="auto"/>
              <w:left w:val="nil"/>
              <w:bottom w:val="dotted" w:sz="4" w:space="0" w:color="auto"/>
              <w:right w:val="nil"/>
            </w:tcBorders>
            <w:noWrap/>
            <w:hideMark/>
          </w:tcPr>
          <w:p w14:paraId="409201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1.328.465,23</w:t>
            </w:r>
          </w:p>
        </w:tc>
        <w:tc>
          <w:tcPr>
            <w:tcW w:w="1660" w:type="dxa"/>
            <w:tcBorders>
              <w:top w:val="dotted" w:sz="4" w:space="0" w:color="auto"/>
              <w:left w:val="nil"/>
              <w:bottom w:val="dotted" w:sz="4" w:space="0" w:color="auto"/>
              <w:right w:val="nil"/>
            </w:tcBorders>
            <w:noWrap/>
            <w:hideMark/>
          </w:tcPr>
          <w:p w14:paraId="3C3D2B4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B2FB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8915313" w14:textId="77777777" w:rsidTr="00D826C3">
        <w:trPr>
          <w:trHeight w:val="300"/>
        </w:trPr>
        <w:tc>
          <w:tcPr>
            <w:tcW w:w="736" w:type="dxa"/>
            <w:tcBorders>
              <w:top w:val="dotted" w:sz="4" w:space="0" w:color="auto"/>
              <w:left w:val="nil"/>
              <w:bottom w:val="dotted" w:sz="4" w:space="0" w:color="auto"/>
              <w:right w:val="nil"/>
            </w:tcBorders>
            <w:noWrap/>
            <w:hideMark/>
          </w:tcPr>
          <w:p w14:paraId="2184069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60FD066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65EB5E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937B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1F3FF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631.210,54</w:t>
            </w:r>
          </w:p>
        </w:tc>
        <w:tc>
          <w:tcPr>
            <w:tcW w:w="1660" w:type="dxa"/>
            <w:tcBorders>
              <w:top w:val="dotted" w:sz="4" w:space="0" w:color="auto"/>
              <w:left w:val="nil"/>
              <w:bottom w:val="dotted" w:sz="4" w:space="0" w:color="auto"/>
              <w:right w:val="nil"/>
            </w:tcBorders>
            <w:noWrap/>
            <w:hideMark/>
          </w:tcPr>
          <w:p w14:paraId="68AC6C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9D5C2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D7EFA05" w14:textId="77777777" w:rsidTr="00D826C3">
        <w:trPr>
          <w:trHeight w:val="300"/>
        </w:trPr>
        <w:tc>
          <w:tcPr>
            <w:tcW w:w="736" w:type="dxa"/>
            <w:tcBorders>
              <w:top w:val="dotted" w:sz="4" w:space="0" w:color="auto"/>
              <w:left w:val="nil"/>
              <w:bottom w:val="dotted" w:sz="4" w:space="0" w:color="auto"/>
              <w:right w:val="nil"/>
            </w:tcBorders>
            <w:noWrap/>
            <w:hideMark/>
          </w:tcPr>
          <w:p w14:paraId="5A2CDA9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05C9BE4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279555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70B5E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30.366,53</w:t>
            </w:r>
          </w:p>
        </w:tc>
        <w:tc>
          <w:tcPr>
            <w:tcW w:w="1660" w:type="dxa"/>
            <w:tcBorders>
              <w:top w:val="dotted" w:sz="4" w:space="0" w:color="auto"/>
              <w:left w:val="nil"/>
              <w:bottom w:val="dotted" w:sz="4" w:space="0" w:color="auto"/>
              <w:right w:val="nil"/>
            </w:tcBorders>
            <w:noWrap/>
            <w:hideMark/>
          </w:tcPr>
          <w:p w14:paraId="7A36C5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697.254,69</w:t>
            </w:r>
          </w:p>
        </w:tc>
        <w:tc>
          <w:tcPr>
            <w:tcW w:w="1660" w:type="dxa"/>
            <w:tcBorders>
              <w:top w:val="dotted" w:sz="4" w:space="0" w:color="auto"/>
              <w:left w:val="nil"/>
              <w:bottom w:val="dotted" w:sz="4" w:space="0" w:color="auto"/>
              <w:right w:val="nil"/>
            </w:tcBorders>
            <w:noWrap/>
            <w:hideMark/>
          </w:tcPr>
          <w:p w14:paraId="2251F1E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CB8ED9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4C82DE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B4A4E9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CB58FE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K100011, BICIKLISTIČKO - PJEŠAČKA STAZA UZ SUTLU</w:t>
            </w:r>
          </w:p>
        </w:tc>
        <w:tc>
          <w:tcPr>
            <w:tcW w:w="1660" w:type="dxa"/>
            <w:tcBorders>
              <w:top w:val="dotted" w:sz="4" w:space="0" w:color="auto"/>
              <w:left w:val="nil"/>
              <w:bottom w:val="dotted" w:sz="4" w:space="0" w:color="auto"/>
              <w:right w:val="nil"/>
            </w:tcBorders>
            <w:shd w:val="clear" w:color="000000" w:fill="A3A3A3"/>
            <w:noWrap/>
            <w:hideMark/>
          </w:tcPr>
          <w:p w14:paraId="3C5D9E3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E8B073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6A05FA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318397E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c>
          <w:tcPr>
            <w:tcW w:w="1660" w:type="dxa"/>
            <w:tcBorders>
              <w:top w:val="dotted" w:sz="4" w:space="0" w:color="auto"/>
              <w:left w:val="nil"/>
              <w:bottom w:val="dotted" w:sz="4" w:space="0" w:color="auto"/>
              <w:right w:val="nil"/>
            </w:tcBorders>
            <w:shd w:val="clear" w:color="000000" w:fill="A3A3A3"/>
            <w:noWrap/>
            <w:hideMark/>
          </w:tcPr>
          <w:p w14:paraId="2067AF9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r>
      <w:tr w:rsidR="009C5862" w:rsidRPr="009C5862" w14:paraId="45973D2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E963FB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517949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4AD474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693DBD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1657C4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7D5E94D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08050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1A42BF8" w14:textId="77777777" w:rsidTr="00D826C3">
        <w:trPr>
          <w:trHeight w:val="300"/>
        </w:trPr>
        <w:tc>
          <w:tcPr>
            <w:tcW w:w="736" w:type="dxa"/>
            <w:tcBorders>
              <w:top w:val="dotted" w:sz="4" w:space="0" w:color="auto"/>
              <w:left w:val="nil"/>
              <w:bottom w:val="dotted" w:sz="4" w:space="0" w:color="auto"/>
              <w:right w:val="nil"/>
            </w:tcBorders>
            <w:noWrap/>
            <w:hideMark/>
          </w:tcPr>
          <w:p w14:paraId="5612AE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5C9DF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C9B54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DFFBF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77039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075A06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3B8BF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A75BB5B" w14:textId="77777777" w:rsidTr="00D826C3">
        <w:trPr>
          <w:trHeight w:val="300"/>
        </w:trPr>
        <w:tc>
          <w:tcPr>
            <w:tcW w:w="736" w:type="dxa"/>
            <w:tcBorders>
              <w:top w:val="dotted" w:sz="4" w:space="0" w:color="auto"/>
              <w:left w:val="nil"/>
              <w:bottom w:val="dotted" w:sz="4" w:space="0" w:color="auto"/>
              <w:right w:val="nil"/>
            </w:tcBorders>
            <w:noWrap/>
            <w:hideMark/>
          </w:tcPr>
          <w:p w14:paraId="1237778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74F227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08DD7A5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AAF9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2150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361349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F7D3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6F35F4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1A180F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BDCE3E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141F4DB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FF610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DD915E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C2A05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331EFD9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218E7347" w14:textId="77777777" w:rsidTr="00D826C3">
        <w:trPr>
          <w:trHeight w:val="300"/>
        </w:trPr>
        <w:tc>
          <w:tcPr>
            <w:tcW w:w="736" w:type="dxa"/>
            <w:tcBorders>
              <w:top w:val="dotted" w:sz="4" w:space="0" w:color="auto"/>
              <w:left w:val="nil"/>
              <w:bottom w:val="dotted" w:sz="4" w:space="0" w:color="auto"/>
              <w:right w:val="nil"/>
            </w:tcBorders>
            <w:noWrap/>
            <w:hideMark/>
          </w:tcPr>
          <w:p w14:paraId="019ADC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D1BD61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FF0C2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53B9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09C9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F8299D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1054D5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730ECEF9" w14:textId="77777777" w:rsidTr="00D826C3">
        <w:trPr>
          <w:trHeight w:val="300"/>
        </w:trPr>
        <w:tc>
          <w:tcPr>
            <w:tcW w:w="736" w:type="dxa"/>
            <w:tcBorders>
              <w:top w:val="dotted" w:sz="4" w:space="0" w:color="auto"/>
              <w:left w:val="nil"/>
              <w:bottom w:val="dotted" w:sz="4" w:space="0" w:color="auto"/>
              <w:right w:val="nil"/>
            </w:tcBorders>
            <w:noWrap/>
            <w:hideMark/>
          </w:tcPr>
          <w:p w14:paraId="70E928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3BD61C3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200668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0E367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127F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3B956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18403A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61B8DFA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A27231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A78F95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K100012, ULAGANJE U RAZVOJ INFRASTRUKTURE</w:t>
            </w:r>
          </w:p>
        </w:tc>
        <w:tc>
          <w:tcPr>
            <w:tcW w:w="1660" w:type="dxa"/>
            <w:tcBorders>
              <w:top w:val="dotted" w:sz="4" w:space="0" w:color="auto"/>
              <w:left w:val="nil"/>
              <w:bottom w:val="dotted" w:sz="4" w:space="0" w:color="auto"/>
              <w:right w:val="nil"/>
            </w:tcBorders>
            <w:shd w:val="clear" w:color="000000" w:fill="A3A3A3"/>
            <w:noWrap/>
            <w:hideMark/>
          </w:tcPr>
          <w:p w14:paraId="3E02B1A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867651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19CCC2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140.000,00</w:t>
            </w:r>
          </w:p>
        </w:tc>
        <w:tc>
          <w:tcPr>
            <w:tcW w:w="1660" w:type="dxa"/>
            <w:tcBorders>
              <w:top w:val="dotted" w:sz="4" w:space="0" w:color="auto"/>
              <w:left w:val="nil"/>
              <w:bottom w:val="dotted" w:sz="4" w:space="0" w:color="auto"/>
              <w:right w:val="nil"/>
            </w:tcBorders>
            <w:shd w:val="clear" w:color="000000" w:fill="A3A3A3"/>
            <w:noWrap/>
            <w:hideMark/>
          </w:tcPr>
          <w:p w14:paraId="7751275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c>
          <w:tcPr>
            <w:tcW w:w="1660" w:type="dxa"/>
            <w:tcBorders>
              <w:top w:val="dotted" w:sz="4" w:space="0" w:color="auto"/>
              <w:left w:val="nil"/>
              <w:bottom w:val="dotted" w:sz="4" w:space="0" w:color="auto"/>
              <w:right w:val="nil"/>
            </w:tcBorders>
            <w:shd w:val="clear" w:color="000000" w:fill="A3A3A3"/>
            <w:noWrap/>
            <w:hideMark/>
          </w:tcPr>
          <w:p w14:paraId="7F5E5A3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r>
      <w:tr w:rsidR="009C5862" w:rsidRPr="009C5862" w14:paraId="3991C882"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C68EF8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0B8AF3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826567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1CF5D9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B45F4D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33.955,74</w:t>
            </w:r>
          </w:p>
        </w:tc>
        <w:tc>
          <w:tcPr>
            <w:tcW w:w="1660" w:type="dxa"/>
            <w:tcBorders>
              <w:top w:val="dotted" w:sz="4" w:space="0" w:color="auto"/>
              <w:left w:val="nil"/>
              <w:bottom w:val="dotted" w:sz="4" w:space="0" w:color="auto"/>
              <w:right w:val="nil"/>
            </w:tcBorders>
            <w:shd w:val="clear" w:color="000000" w:fill="E0E0E0"/>
            <w:noWrap/>
            <w:hideMark/>
          </w:tcPr>
          <w:p w14:paraId="45CFDD6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526CF8C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r>
      <w:tr w:rsidR="009C5862" w:rsidRPr="009C5862" w14:paraId="4A682143" w14:textId="77777777" w:rsidTr="00D826C3">
        <w:trPr>
          <w:trHeight w:val="300"/>
        </w:trPr>
        <w:tc>
          <w:tcPr>
            <w:tcW w:w="736" w:type="dxa"/>
            <w:tcBorders>
              <w:top w:val="dotted" w:sz="4" w:space="0" w:color="auto"/>
              <w:left w:val="nil"/>
              <w:bottom w:val="dotted" w:sz="4" w:space="0" w:color="auto"/>
              <w:right w:val="nil"/>
            </w:tcBorders>
            <w:noWrap/>
            <w:hideMark/>
          </w:tcPr>
          <w:p w14:paraId="28C5FC9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E79079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42650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F993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A4B4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33.955,74</w:t>
            </w:r>
          </w:p>
        </w:tc>
        <w:tc>
          <w:tcPr>
            <w:tcW w:w="1660" w:type="dxa"/>
            <w:tcBorders>
              <w:top w:val="dotted" w:sz="4" w:space="0" w:color="auto"/>
              <w:left w:val="nil"/>
              <w:bottom w:val="dotted" w:sz="4" w:space="0" w:color="auto"/>
              <w:right w:val="nil"/>
            </w:tcBorders>
            <w:noWrap/>
            <w:hideMark/>
          </w:tcPr>
          <w:p w14:paraId="22A828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281F0D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0D202E76" w14:textId="77777777" w:rsidTr="00D826C3">
        <w:trPr>
          <w:trHeight w:val="300"/>
        </w:trPr>
        <w:tc>
          <w:tcPr>
            <w:tcW w:w="736" w:type="dxa"/>
            <w:tcBorders>
              <w:top w:val="dotted" w:sz="4" w:space="0" w:color="auto"/>
              <w:left w:val="nil"/>
              <w:bottom w:val="dotted" w:sz="4" w:space="0" w:color="auto"/>
              <w:right w:val="nil"/>
            </w:tcBorders>
            <w:noWrap/>
            <w:hideMark/>
          </w:tcPr>
          <w:p w14:paraId="17D0E1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361332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2F323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4B031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7755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33.955,74</w:t>
            </w:r>
          </w:p>
        </w:tc>
        <w:tc>
          <w:tcPr>
            <w:tcW w:w="1660" w:type="dxa"/>
            <w:tcBorders>
              <w:top w:val="dotted" w:sz="4" w:space="0" w:color="auto"/>
              <w:left w:val="nil"/>
              <w:bottom w:val="dotted" w:sz="4" w:space="0" w:color="auto"/>
              <w:right w:val="nil"/>
            </w:tcBorders>
            <w:noWrap/>
            <w:hideMark/>
          </w:tcPr>
          <w:p w14:paraId="1B2AD1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54B05E5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510E553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6A32C3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CE3775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1D673EF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CE87B0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DC5875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106.044,26</w:t>
            </w:r>
          </w:p>
        </w:tc>
        <w:tc>
          <w:tcPr>
            <w:tcW w:w="1660" w:type="dxa"/>
            <w:tcBorders>
              <w:top w:val="dotted" w:sz="4" w:space="0" w:color="auto"/>
              <w:left w:val="nil"/>
              <w:bottom w:val="dotted" w:sz="4" w:space="0" w:color="auto"/>
              <w:right w:val="nil"/>
            </w:tcBorders>
            <w:shd w:val="clear" w:color="000000" w:fill="E0E0E0"/>
            <w:noWrap/>
            <w:hideMark/>
          </w:tcPr>
          <w:p w14:paraId="3DE560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3BAD1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5EC6CE2E" w14:textId="77777777" w:rsidTr="00D826C3">
        <w:trPr>
          <w:trHeight w:val="300"/>
        </w:trPr>
        <w:tc>
          <w:tcPr>
            <w:tcW w:w="736" w:type="dxa"/>
            <w:tcBorders>
              <w:top w:val="dotted" w:sz="4" w:space="0" w:color="auto"/>
              <w:left w:val="nil"/>
              <w:bottom w:val="dotted" w:sz="4" w:space="0" w:color="auto"/>
              <w:right w:val="nil"/>
            </w:tcBorders>
            <w:noWrap/>
            <w:hideMark/>
          </w:tcPr>
          <w:p w14:paraId="2DE9343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668421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60AF1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E1CD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87E8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106.044,26</w:t>
            </w:r>
          </w:p>
        </w:tc>
        <w:tc>
          <w:tcPr>
            <w:tcW w:w="1660" w:type="dxa"/>
            <w:tcBorders>
              <w:top w:val="dotted" w:sz="4" w:space="0" w:color="auto"/>
              <w:left w:val="nil"/>
              <w:bottom w:val="dotted" w:sz="4" w:space="0" w:color="auto"/>
              <w:right w:val="nil"/>
            </w:tcBorders>
            <w:noWrap/>
            <w:hideMark/>
          </w:tcPr>
          <w:p w14:paraId="01E870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30A8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CDB8BDE" w14:textId="77777777" w:rsidTr="00D826C3">
        <w:trPr>
          <w:trHeight w:val="300"/>
        </w:trPr>
        <w:tc>
          <w:tcPr>
            <w:tcW w:w="736" w:type="dxa"/>
            <w:tcBorders>
              <w:top w:val="dotted" w:sz="4" w:space="0" w:color="auto"/>
              <w:left w:val="nil"/>
              <w:bottom w:val="dotted" w:sz="4" w:space="0" w:color="auto"/>
              <w:right w:val="nil"/>
            </w:tcBorders>
            <w:noWrap/>
            <w:hideMark/>
          </w:tcPr>
          <w:p w14:paraId="0BE091E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14B1B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7967CE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E6653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694DE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106.044,26</w:t>
            </w:r>
          </w:p>
        </w:tc>
        <w:tc>
          <w:tcPr>
            <w:tcW w:w="1660" w:type="dxa"/>
            <w:tcBorders>
              <w:top w:val="dotted" w:sz="4" w:space="0" w:color="auto"/>
              <w:left w:val="nil"/>
              <w:bottom w:val="dotted" w:sz="4" w:space="0" w:color="auto"/>
              <w:right w:val="nil"/>
            </w:tcBorders>
            <w:noWrap/>
            <w:hideMark/>
          </w:tcPr>
          <w:p w14:paraId="283AC1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1253E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2510B6F3" w14:textId="77777777" w:rsidTr="00D826C3">
        <w:trPr>
          <w:trHeight w:val="300"/>
        </w:trPr>
        <w:tc>
          <w:tcPr>
            <w:tcW w:w="736" w:type="dxa"/>
            <w:tcBorders>
              <w:top w:val="dotted" w:sz="4" w:space="0" w:color="auto"/>
              <w:left w:val="nil"/>
              <w:bottom w:val="dotted" w:sz="4" w:space="0" w:color="auto"/>
              <w:right w:val="nil"/>
            </w:tcBorders>
            <w:noWrap/>
          </w:tcPr>
          <w:p w14:paraId="3824BAF0"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7424516A"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3054539C"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E184424"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73FAE2F4"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7AE1AE96"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3EF3ABC0"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59E6B57E"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D9195B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6528A38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K100013, PROMETNO RJEŠENJE - CESTOVNE INFRASTRUKTURE</w:t>
            </w:r>
          </w:p>
        </w:tc>
        <w:tc>
          <w:tcPr>
            <w:tcW w:w="1660" w:type="dxa"/>
            <w:tcBorders>
              <w:top w:val="dotted" w:sz="4" w:space="0" w:color="auto"/>
              <w:left w:val="nil"/>
              <w:bottom w:val="dotted" w:sz="4" w:space="0" w:color="auto"/>
              <w:right w:val="nil"/>
            </w:tcBorders>
            <w:shd w:val="clear" w:color="000000" w:fill="A3A3A3"/>
            <w:noWrap/>
            <w:hideMark/>
          </w:tcPr>
          <w:p w14:paraId="6316786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5.125,00</w:t>
            </w:r>
          </w:p>
        </w:tc>
        <w:tc>
          <w:tcPr>
            <w:tcW w:w="1660" w:type="dxa"/>
            <w:tcBorders>
              <w:top w:val="dotted" w:sz="4" w:space="0" w:color="auto"/>
              <w:left w:val="nil"/>
              <w:bottom w:val="dotted" w:sz="4" w:space="0" w:color="auto"/>
              <w:right w:val="nil"/>
            </w:tcBorders>
            <w:shd w:val="clear" w:color="000000" w:fill="A3A3A3"/>
            <w:noWrap/>
            <w:hideMark/>
          </w:tcPr>
          <w:p w14:paraId="701561F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15.500,00</w:t>
            </w:r>
          </w:p>
        </w:tc>
        <w:tc>
          <w:tcPr>
            <w:tcW w:w="1660" w:type="dxa"/>
            <w:tcBorders>
              <w:top w:val="dotted" w:sz="4" w:space="0" w:color="auto"/>
              <w:left w:val="nil"/>
              <w:bottom w:val="dotted" w:sz="4" w:space="0" w:color="auto"/>
              <w:right w:val="nil"/>
            </w:tcBorders>
            <w:shd w:val="clear" w:color="000000" w:fill="A3A3A3"/>
            <w:noWrap/>
            <w:hideMark/>
          </w:tcPr>
          <w:p w14:paraId="7F5BAE5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7B3D5F8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12.500,00</w:t>
            </w:r>
          </w:p>
        </w:tc>
        <w:tc>
          <w:tcPr>
            <w:tcW w:w="1660" w:type="dxa"/>
            <w:tcBorders>
              <w:top w:val="dotted" w:sz="4" w:space="0" w:color="auto"/>
              <w:left w:val="nil"/>
              <w:bottom w:val="dotted" w:sz="4" w:space="0" w:color="auto"/>
              <w:right w:val="nil"/>
            </w:tcBorders>
            <w:shd w:val="clear" w:color="000000" w:fill="A3A3A3"/>
            <w:noWrap/>
            <w:hideMark/>
          </w:tcPr>
          <w:p w14:paraId="7C86C95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r>
      <w:tr w:rsidR="009C5862" w:rsidRPr="009C5862" w14:paraId="7134B0C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2CD871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1C4D29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6D035D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5.125,00</w:t>
            </w:r>
          </w:p>
        </w:tc>
        <w:tc>
          <w:tcPr>
            <w:tcW w:w="1660" w:type="dxa"/>
            <w:tcBorders>
              <w:top w:val="dotted" w:sz="4" w:space="0" w:color="auto"/>
              <w:left w:val="nil"/>
              <w:bottom w:val="dotted" w:sz="4" w:space="0" w:color="auto"/>
              <w:right w:val="nil"/>
            </w:tcBorders>
            <w:shd w:val="clear" w:color="000000" w:fill="E0E0E0"/>
            <w:noWrap/>
            <w:hideMark/>
          </w:tcPr>
          <w:p w14:paraId="4CAE460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15.500,00</w:t>
            </w:r>
          </w:p>
        </w:tc>
        <w:tc>
          <w:tcPr>
            <w:tcW w:w="1660" w:type="dxa"/>
            <w:tcBorders>
              <w:top w:val="dotted" w:sz="4" w:space="0" w:color="auto"/>
              <w:left w:val="nil"/>
              <w:bottom w:val="dotted" w:sz="4" w:space="0" w:color="auto"/>
              <w:right w:val="nil"/>
            </w:tcBorders>
            <w:shd w:val="clear" w:color="000000" w:fill="E0E0E0"/>
            <w:noWrap/>
            <w:hideMark/>
          </w:tcPr>
          <w:p w14:paraId="54C275D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432F31B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12.500,00</w:t>
            </w:r>
          </w:p>
        </w:tc>
        <w:tc>
          <w:tcPr>
            <w:tcW w:w="1660" w:type="dxa"/>
            <w:tcBorders>
              <w:top w:val="dotted" w:sz="4" w:space="0" w:color="auto"/>
              <w:left w:val="nil"/>
              <w:bottom w:val="dotted" w:sz="4" w:space="0" w:color="auto"/>
              <w:right w:val="nil"/>
            </w:tcBorders>
            <w:shd w:val="clear" w:color="000000" w:fill="E0E0E0"/>
            <w:noWrap/>
            <w:hideMark/>
          </w:tcPr>
          <w:p w14:paraId="049207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r>
      <w:tr w:rsidR="009C5862" w:rsidRPr="009C5862" w14:paraId="05227C6F" w14:textId="77777777" w:rsidTr="00D826C3">
        <w:trPr>
          <w:trHeight w:val="300"/>
        </w:trPr>
        <w:tc>
          <w:tcPr>
            <w:tcW w:w="736" w:type="dxa"/>
            <w:tcBorders>
              <w:top w:val="dotted" w:sz="4" w:space="0" w:color="auto"/>
              <w:left w:val="nil"/>
              <w:bottom w:val="dotted" w:sz="4" w:space="0" w:color="auto"/>
              <w:right w:val="nil"/>
            </w:tcBorders>
            <w:noWrap/>
            <w:hideMark/>
          </w:tcPr>
          <w:p w14:paraId="0D6F832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A06A77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C533A3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5.125,00</w:t>
            </w:r>
          </w:p>
        </w:tc>
        <w:tc>
          <w:tcPr>
            <w:tcW w:w="1660" w:type="dxa"/>
            <w:tcBorders>
              <w:top w:val="dotted" w:sz="4" w:space="0" w:color="auto"/>
              <w:left w:val="nil"/>
              <w:bottom w:val="dotted" w:sz="4" w:space="0" w:color="auto"/>
              <w:right w:val="nil"/>
            </w:tcBorders>
            <w:noWrap/>
            <w:hideMark/>
          </w:tcPr>
          <w:p w14:paraId="5FED8D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15.500,00</w:t>
            </w:r>
          </w:p>
        </w:tc>
        <w:tc>
          <w:tcPr>
            <w:tcW w:w="1660" w:type="dxa"/>
            <w:tcBorders>
              <w:top w:val="dotted" w:sz="4" w:space="0" w:color="auto"/>
              <w:left w:val="nil"/>
              <w:bottom w:val="dotted" w:sz="4" w:space="0" w:color="auto"/>
              <w:right w:val="nil"/>
            </w:tcBorders>
            <w:noWrap/>
            <w:hideMark/>
          </w:tcPr>
          <w:p w14:paraId="374DC3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3D50E7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12.500,00</w:t>
            </w:r>
          </w:p>
        </w:tc>
        <w:tc>
          <w:tcPr>
            <w:tcW w:w="1660" w:type="dxa"/>
            <w:tcBorders>
              <w:top w:val="dotted" w:sz="4" w:space="0" w:color="auto"/>
              <w:left w:val="nil"/>
              <w:bottom w:val="dotted" w:sz="4" w:space="0" w:color="auto"/>
              <w:right w:val="nil"/>
            </w:tcBorders>
            <w:noWrap/>
            <w:hideMark/>
          </w:tcPr>
          <w:p w14:paraId="63D8899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182D9E1A" w14:textId="77777777" w:rsidTr="00D826C3">
        <w:trPr>
          <w:trHeight w:val="300"/>
        </w:trPr>
        <w:tc>
          <w:tcPr>
            <w:tcW w:w="736" w:type="dxa"/>
            <w:tcBorders>
              <w:top w:val="dotted" w:sz="4" w:space="0" w:color="auto"/>
              <w:left w:val="nil"/>
              <w:bottom w:val="dotted" w:sz="4" w:space="0" w:color="auto"/>
              <w:right w:val="nil"/>
            </w:tcBorders>
            <w:noWrap/>
            <w:hideMark/>
          </w:tcPr>
          <w:p w14:paraId="170C725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41</w:t>
            </w:r>
          </w:p>
        </w:tc>
        <w:tc>
          <w:tcPr>
            <w:tcW w:w="5927" w:type="dxa"/>
            <w:tcBorders>
              <w:top w:val="dotted" w:sz="4" w:space="0" w:color="auto"/>
              <w:left w:val="nil"/>
              <w:bottom w:val="dotted" w:sz="4" w:space="0" w:color="auto"/>
              <w:right w:val="nil"/>
            </w:tcBorders>
            <w:hideMark/>
          </w:tcPr>
          <w:p w14:paraId="538C0A9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xml:space="preserve">Rashodi za nabavu </w:t>
            </w:r>
            <w:proofErr w:type="spellStart"/>
            <w:r w:rsidRPr="009C5862">
              <w:rPr>
                <w:rFonts w:ascii="Arial" w:hAnsi="Arial" w:cs="Arial"/>
                <w:color w:val="000000"/>
                <w:sz w:val="18"/>
                <w:szCs w:val="18"/>
              </w:rPr>
              <w:t>neproizvedene</w:t>
            </w:r>
            <w:proofErr w:type="spellEnd"/>
            <w:r w:rsidRPr="009C5862">
              <w:rPr>
                <w:rFonts w:ascii="Arial" w:hAnsi="Arial" w:cs="Arial"/>
                <w:color w:val="000000"/>
                <w:sz w:val="18"/>
                <w:szCs w:val="18"/>
              </w:rPr>
              <w:t xml:space="preserve"> dugotrajne imovine</w:t>
            </w:r>
          </w:p>
        </w:tc>
        <w:tc>
          <w:tcPr>
            <w:tcW w:w="1660" w:type="dxa"/>
            <w:tcBorders>
              <w:top w:val="dotted" w:sz="4" w:space="0" w:color="auto"/>
              <w:left w:val="nil"/>
              <w:bottom w:val="dotted" w:sz="4" w:space="0" w:color="auto"/>
              <w:right w:val="nil"/>
            </w:tcBorders>
            <w:noWrap/>
            <w:hideMark/>
          </w:tcPr>
          <w:p w14:paraId="3E7E19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5.125,00</w:t>
            </w:r>
          </w:p>
        </w:tc>
        <w:tc>
          <w:tcPr>
            <w:tcW w:w="1660" w:type="dxa"/>
            <w:tcBorders>
              <w:top w:val="dotted" w:sz="4" w:space="0" w:color="auto"/>
              <w:left w:val="nil"/>
              <w:bottom w:val="dotted" w:sz="4" w:space="0" w:color="auto"/>
              <w:right w:val="nil"/>
            </w:tcBorders>
            <w:noWrap/>
            <w:hideMark/>
          </w:tcPr>
          <w:p w14:paraId="06AB896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15.500,00</w:t>
            </w:r>
          </w:p>
        </w:tc>
        <w:tc>
          <w:tcPr>
            <w:tcW w:w="1660" w:type="dxa"/>
            <w:tcBorders>
              <w:top w:val="dotted" w:sz="4" w:space="0" w:color="auto"/>
              <w:left w:val="nil"/>
              <w:bottom w:val="dotted" w:sz="4" w:space="0" w:color="auto"/>
              <w:right w:val="nil"/>
            </w:tcBorders>
            <w:noWrap/>
            <w:hideMark/>
          </w:tcPr>
          <w:p w14:paraId="7DC38E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5242CE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12.500,00</w:t>
            </w:r>
          </w:p>
        </w:tc>
        <w:tc>
          <w:tcPr>
            <w:tcW w:w="1660" w:type="dxa"/>
            <w:tcBorders>
              <w:top w:val="dotted" w:sz="4" w:space="0" w:color="auto"/>
              <w:left w:val="nil"/>
              <w:bottom w:val="dotted" w:sz="4" w:space="0" w:color="auto"/>
              <w:right w:val="nil"/>
            </w:tcBorders>
            <w:noWrap/>
            <w:hideMark/>
          </w:tcPr>
          <w:p w14:paraId="67EA07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3CD0AD37"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29170990"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73D6A30A"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1005, SUFINANCIRANJE PREDŠKOLSKOG ODGOJA I OSNOVNO ŠKOLSTVO</w:t>
            </w:r>
          </w:p>
        </w:tc>
        <w:tc>
          <w:tcPr>
            <w:tcW w:w="1660" w:type="dxa"/>
            <w:tcBorders>
              <w:top w:val="dotted" w:sz="4" w:space="0" w:color="auto"/>
              <w:left w:val="nil"/>
              <w:bottom w:val="dotted" w:sz="4" w:space="0" w:color="auto"/>
              <w:right w:val="nil"/>
            </w:tcBorders>
            <w:shd w:val="clear" w:color="000000" w:fill="8F8F8F"/>
            <w:noWrap/>
            <w:hideMark/>
          </w:tcPr>
          <w:p w14:paraId="0C39ACA6"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136.553,73</w:t>
            </w:r>
          </w:p>
        </w:tc>
        <w:tc>
          <w:tcPr>
            <w:tcW w:w="1660" w:type="dxa"/>
            <w:tcBorders>
              <w:top w:val="dotted" w:sz="4" w:space="0" w:color="auto"/>
              <w:left w:val="nil"/>
              <w:bottom w:val="dotted" w:sz="4" w:space="0" w:color="auto"/>
              <w:right w:val="nil"/>
            </w:tcBorders>
            <w:shd w:val="clear" w:color="000000" w:fill="8F8F8F"/>
            <w:noWrap/>
            <w:hideMark/>
          </w:tcPr>
          <w:p w14:paraId="1BA1131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2.549.655,21</w:t>
            </w:r>
          </w:p>
        </w:tc>
        <w:tc>
          <w:tcPr>
            <w:tcW w:w="1660" w:type="dxa"/>
            <w:tcBorders>
              <w:top w:val="dotted" w:sz="4" w:space="0" w:color="auto"/>
              <w:left w:val="nil"/>
              <w:bottom w:val="dotted" w:sz="4" w:space="0" w:color="auto"/>
              <w:right w:val="nil"/>
            </w:tcBorders>
            <w:shd w:val="clear" w:color="000000" w:fill="8F8F8F"/>
            <w:noWrap/>
            <w:hideMark/>
          </w:tcPr>
          <w:p w14:paraId="0D65B7A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1.098.877,90</w:t>
            </w:r>
          </w:p>
        </w:tc>
        <w:tc>
          <w:tcPr>
            <w:tcW w:w="1660" w:type="dxa"/>
            <w:tcBorders>
              <w:top w:val="dotted" w:sz="4" w:space="0" w:color="auto"/>
              <w:left w:val="nil"/>
              <w:bottom w:val="dotted" w:sz="4" w:space="0" w:color="auto"/>
              <w:right w:val="nil"/>
            </w:tcBorders>
            <w:shd w:val="clear" w:color="000000" w:fill="8F8F8F"/>
            <w:noWrap/>
            <w:hideMark/>
          </w:tcPr>
          <w:p w14:paraId="1242CC1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137.000,00</w:t>
            </w:r>
          </w:p>
        </w:tc>
        <w:tc>
          <w:tcPr>
            <w:tcW w:w="1660" w:type="dxa"/>
            <w:tcBorders>
              <w:top w:val="dotted" w:sz="4" w:space="0" w:color="auto"/>
              <w:left w:val="nil"/>
              <w:bottom w:val="dotted" w:sz="4" w:space="0" w:color="auto"/>
              <w:right w:val="nil"/>
            </w:tcBorders>
            <w:shd w:val="clear" w:color="000000" w:fill="8F8F8F"/>
            <w:noWrap/>
            <w:hideMark/>
          </w:tcPr>
          <w:p w14:paraId="279C936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142.000,00</w:t>
            </w:r>
          </w:p>
        </w:tc>
      </w:tr>
      <w:tr w:rsidR="009C5862" w:rsidRPr="009C5862" w14:paraId="7768DA6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C91F10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5D9199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OSNOVNO ŠKOLSTVO IZNAD STANDARDA</w:t>
            </w:r>
          </w:p>
        </w:tc>
        <w:tc>
          <w:tcPr>
            <w:tcW w:w="1660" w:type="dxa"/>
            <w:tcBorders>
              <w:top w:val="dotted" w:sz="4" w:space="0" w:color="auto"/>
              <w:left w:val="nil"/>
              <w:bottom w:val="dotted" w:sz="4" w:space="0" w:color="auto"/>
              <w:right w:val="nil"/>
            </w:tcBorders>
            <w:shd w:val="clear" w:color="000000" w:fill="A3A3A3"/>
            <w:noWrap/>
            <w:hideMark/>
          </w:tcPr>
          <w:p w14:paraId="24B6E96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64.090,80</w:t>
            </w:r>
          </w:p>
        </w:tc>
        <w:tc>
          <w:tcPr>
            <w:tcW w:w="1660" w:type="dxa"/>
            <w:tcBorders>
              <w:top w:val="dotted" w:sz="4" w:space="0" w:color="auto"/>
              <w:left w:val="nil"/>
              <w:bottom w:val="dotted" w:sz="4" w:space="0" w:color="auto"/>
              <w:right w:val="nil"/>
            </w:tcBorders>
            <w:shd w:val="clear" w:color="000000" w:fill="A3A3A3"/>
            <w:noWrap/>
            <w:hideMark/>
          </w:tcPr>
          <w:p w14:paraId="1825F05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65.000,00</w:t>
            </w:r>
          </w:p>
        </w:tc>
        <w:tc>
          <w:tcPr>
            <w:tcW w:w="1660" w:type="dxa"/>
            <w:tcBorders>
              <w:top w:val="dotted" w:sz="4" w:space="0" w:color="auto"/>
              <w:left w:val="nil"/>
              <w:bottom w:val="dotted" w:sz="4" w:space="0" w:color="auto"/>
              <w:right w:val="nil"/>
            </w:tcBorders>
            <w:shd w:val="clear" w:color="000000" w:fill="A3A3A3"/>
            <w:noWrap/>
            <w:hideMark/>
          </w:tcPr>
          <w:p w14:paraId="0280EE4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76.000,00</w:t>
            </w:r>
          </w:p>
        </w:tc>
        <w:tc>
          <w:tcPr>
            <w:tcW w:w="1660" w:type="dxa"/>
            <w:tcBorders>
              <w:top w:val="dotted" w:sz="4" w:space="0" w:color="auto"/>
              <w:left w:val="nil"/>
              <w:bottom w:val="dotted" w:sz="4" w:space="0" w:color="auto"/>
              <w:right w:val="nil"/>
            </w:tcBorders>
            <w:shd w:val="clear" w:color="000000" w:fill="A3A3A3"/>
            <w:noWrap/>
            <w:hideMark/>
          </w:tcPr>
          <w:p w14:paraId="2740E82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76.000,00</w:t>
            </w:r>
          </w:p>
        </w:tc>
        <w:tc>
          <w:tcPr>
            <w:tcW w:w="1660" w:type="dxa"/>
            <w:tcBorders>
              <w:top w:val="dotted" w:sz="4" w:space="0" w:color="auto"/>
              <w:left w:val="nil"/>
              <w:bottom w:val="dotted" w:sz="4" w:space="0" w:color="auto"/>
              <w:right w:val="nil"/>
            </w:tcBorders>
            <w:shd w:val="clear" w:color="000000" w:fill="A3A3A3"/>
            <w:noWrap/>
            <w:hideMark/>
          </w:tcPr>
          <w:p w14:paraId="00166D3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76.000,00</w:t>
            </w:r>
          </w:p>
        </w:tc>
      </w:tr>
      <w:tr w:rsidR="009C5862" w:rsidRPr="009C5862" w14:paraId="1D92654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C8F923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AE80AC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2F2A89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64.090,80</w:t>
            </w:r>
          </w:p>
        </w:tc>
        <w:tc>
          <w:tcPr>
            <w:tcW w:w="1660" w:type="dxa"/>
            <w:tcBorders>
              <w:top w:val="dotted" w:sz="4" w:space="0" w:color="auto"/>
              <w:left w:val="nil"/>
              <w:bottom w:val="dotted" w:sz="4" w:space="0" w:color="auto"/>
              <w:right w:val="nil"/>
            </w:tcBorders>
            <w:shd w:val="clear" w:color="000000" w:fill="E0E0E0"/>
            <w:noWrap/>
            <w:hideMark/>
          </w:tcPr>
          <w:p w14:paraId="2239C41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65.000,00</w:t>
            </w:r>
          </w:p>
        </w:tc>
        <w:tc>
          <w:tcPr>
            <w:tcW w:w="1660" w:type="dxa"/>
            <w:tcBorders>
              <w:top w:val="dotted" w:sz="4" w:space="0" w:color="auto"/>
              <w:left w:val="nil"/>
              <w:bottom w:val="dotted" w:sz="4" w:space="0" w:color="auto"/>
              <w:right w:val="nil"/>
            </w:tcBorders>
            <w:shd w:val="clear" w:color="000000" w:fill="E0E0E0"/>
            <w:noWrap/>
            <w:hideMark/>
          </w:tcPr>
          <w:p w14:paraId="1D24015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76.000,00</w:t>
            </w:r>
          </w:p>
        </w:tc>
        <w:tc>
          <w:tcPr>
            <w:tcW w:w="1660" w:type="dxa"/>
            <w:tcBorders>
              <w:top w:val="dotted" w:sz="4" w:space="0" w:color="auto"/>
              <w:left w:val="nil"/>
              <w:bottom w:val="dotted" w:sz="4" w:space="0" w:color="auto"/>
              <w:right w:val="nil"/>
            </w:tcBorders>
            <w:shd w:val="clear" w:color="000000" w:fill="E0E0E0"/>
            <w:noWrap/>
            <w:hideMark/>
          </w:tcPr>
          <w:p w14:paraId="09544AC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76.000,00</w:t>
            </w:r>
          </w:p>
        </w:tc>
        <w:tc>
          <w:tcPr>
            <w:tcW w:w="1660" w:type="dxa"/>
            <w:tcBorders>
              <w:top w:val="dotted" w:sz="4" w:space="0" w:color="auto"/>
              <w:left w:val="nil"/>
              <w:bottom w:val="dotted" w:sz="4" w:space="0" w:color="auto"/>
              <w:right w:val="nil"/>
            </w:tcBorders>
            <w:shd w:val="clear" w:color="000000" w:fill="E0E0E0"/>
            <w:noWrap/>
            <w:hideMark/>
          </w:tcPr>
          <w:p w14:paraId="01C5D53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76.000,00</w:t>
            </w:r>
          </w:p>
        </w:tc>
      </w:tr>
      <w:tr w:rsidR="009C5862" w:rsidRPr="009C5862" w14:paraId="14E4C3C1" w14:textId="77777777" w:rsidTr="00D826C3">
        <w:trPr>
          <w:trHeight w:val="300"/>
        </w:trPr>
        <w:tc>
          <w:tcPr>
            <w:tcW w:w="736" w:type="dxa"/>
            <w:tcBorders>
              <w:top w:val="dotted" w:sz="4" w:space="0" w:color="auto"/>
              <w:left w:val="nil"/>
              <w:bottom w:val="dotted" w:sz="4" w:space="0" w:color="auto"/>
              <w:right w:val="nil"/>
            </w:tcBorders>
            <w:noWrap/>
            <w:hideMark/>
          </w:tcPr>
          <w:p w14:paraId="1444C9D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DFEF9B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9BDDF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64.090,80</w:t>
            </w:r>
          </w:p>
        </w:tc>
        <w:tc>
          <w:tcPr>
            <w:tcW w:w="1660" w:type="dxa"/>
            <w:tcBorders>
              <w:top w:val="dotted" w:sz="4" w:space="0" w:color="auto"/>
              <w:left w:val="nil"/>
              <w:bottom w:val="dotted" w:sz="4" w:space="0" w:color="auto"/>
              <w:right w:val="nil"/>
            </w:tcBorders>
            <w:noWrap/>
            <w:hideMark/>
          </w:tcPr>
          <w:p w14:paraId="744485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03B40A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c>
          <w:tcPr>
            <w:tcW w:w="1660" w:type="dxa"/>
            <w:tcBorders>
              <w:top w:val="dotted" w:sz="4" w:space="0" w:color="auto"/>
              <w:left w:val="nil"/>
              <w:bottom w:val="dotted" w:sz="4" w:space="0" w:color="auto"/>
              <w:right w:val="nil"/>
            </w:tcBorders>
            <w:noWrap/>
            <w:hideMark/>
          </w:tcPr>
          <w:p w14:paraId="2CFFA2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c>
          <w:tcPr>
            <w:tcW w:w="1660" w:type="dxa"/>
            <w:tcBorders>
              <w:top w:val="dotted" w:sz="4" w:space="0" w:color="auto"/>
              <w:left w:val="nil"/>
              <w:bottom w:val="dotted" w:sz="4" w:space="0" w:color="auto"/>
              <w:right w:val="nil"/>
            </w:tcBorders>
            <w:noWrap/>
            <w:hideMark/>
          </w:tcPr>
          <w:p w14:paraId="660CD2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r>
      <w:tr w:rsidR="009C5862" w:rsidRPr="009C5862" w14:paraId="6F1802BA" w14:textId="77777777" w:rsidTr="00D826C3">
        <w:trPr>
          <w:trHeight w:val="300"/>
        </w:trPr>
        <w:tc>
          <w:tcPr>
            <w:tcW w:w="736" w:type="dxa"/>
            <w:tcBorders>
              <w:top w:val="dotted" w:sz="4" w:space="0" w:color="auto"/>
              <w:left w:val="nil"/>
              <w:bottom w:val="dotted" w:sz="4" w:space="0" w:color="auto"/>
              <w:right w:val="nil"/>
            </w:tcBorders>
            <w:noWrap/>
            <w:hideMark/>
          </w:tcPr>
          <w:p w14:paraId="27367F3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70BAE1A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4C6FB5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64.090,80</w:t>
            </w:r>
          </w:p>
        </w:tc>
        <w:tc>
          <w:tcPr>
            <w:tcW w:w="1660" w:type="dxa"/>
            <w:tcBorders>
              <w:top w:val="dotted" w:sz="4" w:space="0" w:color="auto"/>
              <w:left w:val="nil"/>
              <w:bottom w:val="dotted" w:sz="4" w:space="0" w:color="auto"/>
              <w:right w:val="nil"/>
            </w:tcBorders>
            <w:noWrap/>
            <w:hideMark/>
          </w:tcPr>
          <w:p w14:paraId="74A08BD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4E22A0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c>
          <w:tcPr>
            <w:tcW w:w="1660" w:type="dxa"/>
            <w:tcBorders>
              <w:top w:val="dotted" w:sz="4" w:space="0" w:color="auto"/>
              <w:left w:val="nil"/>
              <w:bottom w:val="dotted" w:sz="4" w:space="0" w:color="auto"/>
              <w:right w:val="nil"/>
            </w:tcBorders>
            <w:noWrap/>
            <w:hideMark/>
          </w:tcPr>
          <w:p w14:paraId="2170B1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c>
          <w:tcPr>
            <w:tcW w:w="1660" w:type="dxa"/>
            <w:tcBorders>
              <w:top w:val="dotted" w:sz="4" w:space="0" w:color="auto"/>
              <w:left w:val="nil"/>
              <w:bottom w:val="dotted" w:sz="4" w:space="0" w:color="auto"/>
              <w:right w:val="nil"/>
            </w:tcBorders>
            <w:noWrap/>
            <w:hideMark/>
          </w:tcPr>
          <w:p w14:paraId="7B4A5E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76.000,00</w:t>
            </w:r>
          </w:p>
        </w:tc>
      </w:tr>
      <w:tr w:rsidR="009C5862" w:rsidRPr="009C5862" w14:paraId="3B8A5E4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72D9CA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BDE4DC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SUFINANCIRANJE BORAVKA DJECE U DRUGIM VRTIĆIMA</w:t>
            </w:r>
          </w:p>
        </w:tc>
        <w:tc>
          <w:tcPr>
            <w:tcW w:w="1660" w:type="dxa"/>
            <w:tcBorders>
              <w:top w:val="dotted" w:sz="4" w:space="0" w:color="auto"/>
              <w:left w:val="nil"/>
              <w:bottom w:val="dotted" w:sz="4" w:space="0" w:color="auto"/>
              <w:right w:val="nil"/>
            </w:tcBorders>
            <w:shd w:val="clear" w:color="000000" w:fill="A3A3A3"/>
            <w:noWrap/>
            <w:hideMark/>
          </w:tcPr>
          <w:p w14:paraId="1A5A0F0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13.079,38</w:t>
            </w:r>
          </w:p>
        </w:tc>
        <w:tc>
          <w:tcPr>
            <w:tcW w:w="1660" w:type="dxa"/>
            <w:tcBorders>
              <w:top w:val="dotted" w:sz="4" w:space="0" w:color="auto"/>
              <w:left w:val="nil"/>
              <w:bottom w:val="dotted" w:sz="4" w:space="0" w:color="auto"/>
              <w:right w:val="nil"/>
            </w:tcBorders>
            <w:shd w:val="clear" w:color="000000" w:fill="A3A3A3"/>
            <w:noWrap/>
            <w:hideMark/>
          </w:tcPr>
          <w:p w14:paraId="0C003E1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18.000,00</w:t>
            </w:r>
          </w:p>
        </w:tc>
        <w:tc>
          <w:tcPr>
            <w:tcW w:w="1660" w:type="dxa"/>
            <w:tcBorders>
              <w:top w:val="dotted" w:sz="4" w:space="0" w:color="auto"/>
              <w:left w:val="nil"/>
              <w:bottom w:val="dotted" w:sz="4" w:space="0" w:color="auto"/>
              <w:right w:val="nil"/>
            </w:tcBorders>
            <w:shd w:val="clear" w:color="000000" w:fill="A3A3A3"/>
            <w:noWrap/>
            <w:hideMark/>
          </w:tcPr>
          <w:p w14:paraId="0059CB9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16.000,00</w:t>
            </w:r>
          </w:p>
        </w:tc>
        <w:tc>
          <w:tcPr>
            <w:tcW w:w="1660" w:type="dxa"/>
            <w:tcBorders>
              <w:top w:val="dotted" w:sz="4" w:space="0" w:color="auto"/>
              <w:left w:val="nil"/>
              <w:bottom w:val="dotted" w:sz="4" w:space="0" w:color="auto"/>
              <w:right w:val="nil"/>
            </w:tcBorders>
            <w:shd w:val="clear" w:color="000000" w:fill="A3A3A3"/>
            <w:noWrap/>
            <w:hideMark/>
          </w:tcPr>
          <w:p w14:paraId="0FE37F2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16.000,00</w:t>
            </w:r>
          </w:p>
        </w:tc>
        <w:tc>
          <w:tcPr>
            <w:tcW w:w="1660" w:type="dxa"/>
            <w:tcBorders>
              <w:top w:val="dotted" w:sz="4" w:space="0" w:color="auto"/>
              <w:left w:val="nil"/>
              <w:bottom w:val="dotted" w:sz="4" w:space="0" w:color="auto"/>
              <w:right w:val="nil"/>
            </w:tcBorders>
            <w:shd w:val="clear" w:color="000000" w:fill="A3A3A3"/>
            <w:noWrap/>
            <w:hideMark/>
          </w:tcPr>
          <w:p w14:paraId="2590B5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16.000,00</w:t>
            </w:r>
          </w:p>
        </w:tc>
      </w:tr>
      <w:tr w:rsidR="009C5862" w:rsidRPr="009C5862" w14:paraId="2C9C3C8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64E826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CEDC2B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853FF1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13.079,38</w:t>
            </w:r>
          </w:p>
        </w:tc>
        <w:tc>
          <w:tcPr>
            <w:tcW w:w="1660" w:type="dxa"/>
            <w:tcBorders>
              <w:top w:val="dotted" w:sz="4" w:space="0" w:color="auto"/>
              <w:left w:val="nil"/>
              <w:bottom w:val="dotted" w:sz="4" w:space="0" w:color="auto"/>
              <w:right w:val="nil"/>
            </w:tcBorders>
            <w:shd w:val="clear" w:color="000000" w:fill="E0E0E0"/>
            <w:noWrap/>
            <w:hideMark/>
          </w:tcPr>
          <w:p w14:paraId="296EAF1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18.000,00</w:t>
            </w:r>
          </w:p>
        </w:tc>
        <w:tc>
          <w:tcPr>
            <w:tcW w:w="1660" w:type="dxa"/>
            <w:tcBorders>
              <w:top w:val="dotted" w:sz="4" w:space="0" w:color="auto"/>
              <w:left w:val="nil"/>
              <w:bottom w:val="dotted" w:sz="4" w:space="0" w:color="auto"/>
              <w:right w:val="nil"/>
            </w:tcBorders>
            <w:shd w:val="clear" w:color="000000" w:fill="E0E0E0"/>
            <w:noWrap/>
            <w:hideMark/>
          </w:tcPr>
          <w:p w14:paraId="163FB7A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16.000,00</w:t>
            </w:r>
          </w:p>
        </w:tc>
        <w:tc>
          <w:tcPr>
            <w:tcW w:w="1660" w:type="dxa"/>
            <w:tcBorders>
              <w:top w:val="dotted" w:sz="4" w:space="0" w:color="auto"/>
              <w:left w:val="nil"/>
              <w:bottom w:val="dotted" w:sz="4" w:space="0" w:color="auto"/>
              <w:right w:val="nil"/>
            </w:tcBorders>
            <w:shd w:val="clear" w:color="000000" w:fill="E0E0E0"/>
            <w:noWrap/>
            <w:hideMark/>
          </w:tcPr>
          <w:p w14:paraId="2574971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16.000,00</w:t>
            </w:r>
          </w:p>
        </w:tc>
        <w:tc>
          <w:tcPr>
            <w:tcW w:w="1660" w:type="dxa"/>
            <w:tcBorders>
              <w:top w:val="dotted" w:sz="4" w:space="0" w:color="auto"/>
              <w:left w:val="nil"/>
              <w:bottom w:val="dotted" w:sz="4" w:space="0" w:color="auto"/>
              <w:right w:val="nil"/>
            </w:tcBorders>
            <w:shd w:val="clear" w:color="000000" w:fill="E0E0E0"/>
            <w:noWrap/>
            <w:hideMark/>
          </w:tcPr>
          <w:p w14:paraId="04D64ED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16.000,00</w:t>
            </w:r>
          </w:p>
        </w:tc>
      </w:tr>
      <w:tr w:rsidR="009C5862" w:rsidRPr="009C5862" w14:paraId="0D7E5A42" w14:textId="77777777" w:rsidTr="00D826C3">
        <w:trPr>
          <w:trHeight w:val="300"/>
        </w:trPr>
        <w:tc>
          <w:tcPr>
            <w:tcW w:w="736" w:type="dxa"/>
            <w:tcBorders>
              <w:top w:val="dotted" w:sz="4" w:space="0" w:color="auto"/>
              <w:left w:val="nil"/>
              <w:bottom w:val="dotted" w:sz="4" w:space="0" w:color="auto"/>
              <w:right w:val="nil"/>
            </w:tcBorders>
            <w:noWrap/>
            <w:hideMark/>
          </w:tcPr>
          <w:p w14:paraId="00CA71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1784F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F9622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13.079,38</w:t>
            </w:r>
          </w:p>
        </w:tc>
        <w:tc>
          <w:tcPr>
            <w:tcW w:w="1660" w:type="dxa"/>
            <w:tcBorders>
              <w:top w:val="dotted" w:sz="4" w:space="0" w:color="auto"/>
              <w:left w:val="nil"/>
              <w:bottom w:val="dotted" w:sz="4" w:space="0" w:color="auto"/>
              <w:right w:val="nil"/>
            </w:tcBorders>
            <w:noWrap/>
            <w:hideMark/>
          </w:tcPr>
          <w:p w14:paraId="2DB94E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390DE99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c>
          <w:tcPr>
            <w:tcW w:w="1660" w:type="dxa"/>
            <w:tcBorders>
              <w:top w:val="dotted" w:sz="4" w:space="0" w:color="auto"/>
              <w:left w:val="nil"/>
              <w:bottom w:val="dotted" w:sz="4" w:space="0" w:color="auto"/>
              <w:right w:val="nil"/>
            </w:tcBorders>
            <w:noWrap/>
            <w:hideMark/>
          </w:tcPr>
          <w:p w14:paraId="65C662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c>
          <w:tcPr>
            <w:tcW w:w="1660" w:type="dxa"/>
            <w:tcBorders>
              <w:top w:val="dotted" w:sz="4" w:space="0" w:color="auto"/>
              <w:left w:val="nil"/>
              <w:bottom w:val="dotted" w:sz="4" w:space="0" w:color="auto"/>
              <w:right w:val="nil"/>
            </w:tcBorders>
            <w:noWrap/>
            <w:hideMark/>
          </w:tcPr>
          <w:p w14:paraId="06AF48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r>
      <w:tr w:rsidR="009C5862" w:rsidRPr="009C5862" w14:paraId="449F9F4E" w14:textId="77777777" w:rsidTr="00D826C3">
        <w:trPr>
          <w:trHeight w:val="300"/>
        </w:trPr>
        <w:tc>
          <w:tcPr>
            <w:tcW w:w="736" w:type="dxa"/>
            <w:tcBorders>
              <w:top w:val="dotted" w:sz="4" w:space="0" w:color="auto"/>
              <w:left w:val="nil"/>
              <w:bottom w:val="dotted" w:sz="4" w:space="0" w:color="auto"/>
              <w:right w:val="nil"/>
            </w:tcBorders>
            <w:noWrap/>
            <w:hideMark/>
          </w:tcPr>
          <w:p w14:paraId="4359491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535559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0C55CB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1.875,00</w:t>
            </w:r>
          </w:p>
        </w:tc>
        <w:tc>
          <w:tcPr>
            <w:tcW w:w="1660" w:type="dxa"/>
            <w:tcBorders>
              <w:top w:val="dotted" w:sz="4" w:space="0" w:color="auto"/>
              <w:left w:val="nil"/>
              <w:bottom w:val="dotted" w:sz="4" w:space="0" w:color="auto"/>
              <w:right w:val="nil"/>
            </w:tcBorders>
            <w:noWrap/>
            <w:hideMark/>
          </w:tcPr>
          <w:p w14:paraId="526CB9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022BD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FCED6D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D15B3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E9A540F" w14:textId="77777777" w:rsidTr="00D826C3">
        <w:trPr>
          <w:trHeight w:val="300"/>
        </w:trPr>
        <w:tc>
          <w:tcPr>
            <w:tcW w:w="736" w:type="dxa"/>
            <w:tcBorders>
              <w:top w:val="dotted" w:sz="4" w:space="0" w:color="auto"/>
              <w:left w:val="nil"/>
              <w:bottom w:val="dotted" w:sz="4" w:space="0" w:color="auto"/>
              <w:right w:val="nil"/>
            </w:tcBorders>
            <w:noWrap/>
            <w:hideMark/>
          </w:tcPr>
          <w:p w14:paraId="3AAF597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7407F3C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702134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11.204,38</w:t>
            </w:r>
          </w:p>
        </w:tc>
        <w:tc>
          <w:tcPr>
            <w:tcW w:w="1660" w:type="dxa"/>
            <w:tcBorders>
              <w:top w:val="dotted" w:sz="4" w:space="0" w:color="auto"/>
              <w:left w:val="nil"/>
              <w:bottom w:val="dotted" w:sz="4" w:space="0" w:color="auto"/>
              <w:right w:val="nil"/>
            </w:tcBorders>
            <w:noWrap/>
            <w:hideMark/>
          </w:tcPr>
          <w:p w14:paraId="44DF46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44AC43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c>
          <w:tcPr>
            <w:tcW w:w="1660" w:type="dxa"/>
            <w:tcBorders>
              <w:top w:val="dotted" w:sz="4" w:space="0" w:color="auto"/>
              <w:left w:val="nil"/>
              <w:bottom w:val="dotted" w:sz="4" w:space="0" w:color="auto"/>
              <w:right w:val="nil"/>
            </w:tcBorders>
            <w:noWrap/>
            <w:hideMark/>
          </w:tcPr>
          <w:p w14:paraId="1FB59A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c>
          <w:tcPr>
            <w:tcW w:w="1660" w:type="dxa"/>
            <w:tcBorders>
              <w:top w:val="dotted" w:sz="4" w:space="0" w:color="auto"/>
              <w:left w:val="nil"/>
              <w:bottom w:val="dotted" w:sz="4" w:space="0" w:color="auto"/>
              <w:right w:val="nil"/>
            </w:tcBorders>
            <w:noWrap/>
            <w:hideMark/>
          </w:tcPr>
          <w:p w14:paraId="14E4F5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16.000,00</w:t>
            </w:r>
          </w:p>
        </w:tc>
      </w:tr>
      <w:tr w:rsidR="009C5862" w:rsidRPr="009C5862" w14:paraId="3E5D9F4E"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19796D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F82BCA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PROVEDBA EDUKATIVNIH, KULTURNIH I SPORTSKIH AKTIVNOSTI</w:t>
            </w:r>
          </w:p>
        </w:tc>
        <w:tc>
          <w:tcPr>
            <w:tcW w:w="1660" w:type="dxa"/>
            <w:tcBorders>
              <w:top w:val="dotted" w:sz="4" w:space="0" w:color="auto"/>
              <w:left w:val="nil"/>
              <w:bottom w:val="dotted" w:sz="4" w:space="0" w:color="auto"/>
              <w:right w:val="nil"/>
            </w:tcBorders>
            <w:shd w:val="clear" w:color="000000" w:fill="A3A3A3"/>
            <w:noWrap/>
            <w:hideMark/>
          </w:tcPr>
          <w:p w14:paraId="358D1B6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1602C9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3.310,00</w:t>
            </w:r>
          </w:p>
        </w:tc>
        <w:tc>
          <w:tcPr>
            <w:tcW w:w="1660" w:type="dxa"/>
            <w:tcBorders>
              <w:top w:val="dotted" w:sz="4" w:space="0" w:color="auto"/>
              <w:left w:val="nil"/>
              <w:bottom w:val="dotted" w:sz="4" w:space="0" w:color="auto"/>
              <w:right w:val="nil"/>
            </w:tcBorders>
            <w:shd w:val="clear" w:color="000000" w:fill="A3A3A3"/>
            <w:noWrap/>
            <w:hideMark/>
          </w:tcPr>
          <w:p w14:paraId="619C246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45.377,90</w:t>
            </w:r>
          </w:p>
        </w:tc>
        <w:tc>
          <w:tcPr>
            <w:tcW w:w="1660" w:type="dxa"/>
            <w:tcBorders>
              <w:top w:val="dotted" w:sz="4" w:space="0" w:color="auto"/>
              <w:left w:val="nil"/>
              <w:bottom w:val="dotted" w:sz="4" w:space="0" w:color="auto"/>
              <w:right w:val="nil"/>
            </w:tcBorders>
            <w:shd w:val="clear" w:color="000000" w:fill="A3A3A3"/>
            <w:noWrap/>
            <w:hideMark/>
          </w:tcPr>
          <w:p w14:paraId="3E2C708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40.000,00</w:t>
            </w:r>
          </w:p>
        </w:tc>
        <w:tc>
          <w:tcPr>
            <w:tcW w:w="1660" w:type="dxa"/>
            <w:tcBorders>
              <w:top w:val="dotted" w:sz="4" w:space="0" w:color="auto"/>
              <w:left w:val="nil"/>
              <w:bottom w:val="dotted" w:sz="4" w:space="0" w:color="auto"/>
              <w:right w:val="nil"/>
            </w:tcBorders>
            <w:shd w:val="clear" w:color="000000" w:fill="A3A3A3"/>
            <w:noWrap/>
            <w:hideMark/>
          </w:tcPr>
          <w:p w14:paraId="49E702A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r>
      <w:tr w:rsidR="009C5862" w:rsidRPr="009C5862" w14:paraId="3104234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8B536A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AFD4FF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2F0DD1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D5F987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3.310,00</w:t>
            </w:r>
          </w:p>
        </w:tc>
        <w:tc>
          <w:tcPr>
            <w:tcW w:w="1660" w:type="dxa"/>
            <w:tcBorders>
              <w:top w:val="dotted" w:sz="4" w:space="0" w:color="auto"/>
              <w:left w:val="nil"/>
              <w:bottom w:val="dotted" w:sz="4" w:space="0" w:color="auto"/>
              <w:right w:val="nil"/>
            </w:tcBorders>
            <w:shd w:val="clear" w:color="000000" w:fill="E0E0E0"/>
            <w:noWrap/>
            <w:hideMark/>
          </w:tcPr>
          <w:p w14:paraId="7768317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18.151,16</w:t>
            </w:r>
          </w:p>
        </w:tc>
        <w:tc>
          <w:tcPr>
            <w:tcW w:w="1660" w:type="dxa"/>
            <w:tcBorders>
              <w:top w:val="dotted" w:sz="4" w:space="0" w:color="auto"/>
              <w:left w:val="nil"/>
              <w:bottom w:val="dotted" w:sz="4" w:space="0" w:color="auto"/>
              <w:right w:val="nil"/>
            </w:tcBorders>
            <w:shd w:val="clear" w:color="000000" w:fill="E0E0E0"/>
            <w:noWrap/>
            <w:hideMark/>
          </w:tcPr>
          <w:p w14:paraId="733DA8B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1F7D9D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r>
      <w:tr w:rsidR="009C5862" w:rsidRPr="009C5862" w14:paraId="60F9F4A4" w14:textId="77777777" w:rsidTr="00D826C3">
        <w:trPr>
          <w:trHeight w:val="300"/>
        </w:trPr>
        <w:tc>
          <w:tcPr>
            <w:tcW w:w="736" w:type="dxa"/>
            <w:tcBorders>
              <w:top w:val="dotted" w:sz="4" w:space="0" w:color="auto"/>
              <w:left w:val="nil"/>
              <w:bottom w:val="dotted" w:sz="4" w:space="0" w:color="auto"/>
              <w:right w:val="nil"/>
            </w:tcBorders>
            <w:noWrap/>
            <w:hideMark/>
          </w:tcPr>
          <w:p w14:paraId="06C99F9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FFC9DC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93CC18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D9AF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3.310,00</w:t>
            </w:r>
          </w:p>
        </w:tc>
        <w:tc>
          <w:tcPr>
            <w:tcW w:w="1660" w:type="dxa"/>
            <w:tcBorders>
              <w:top w:val="dotted" w:sz="4" w:space="0" w:color="auto"/>
              <w:left w:val="nil"/>
              <w:bottom w:val="dotted" w:sz="4" w:space="0" w:color="auto"/>
              <w:right w:val="nil"/>
            </w:tcBorders>
            <w:noWrap/>
            <w:hideMark/>
          </w:tcPr>
          <w:p w14:paraId="1C2D24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18.151,16</w:t>
            </w:r>
          </w:p>
        </w:tc>
        <w:tc>
          <w:tcPr>
            <w:tcW w:w="1660" w:type="dxa"/>
            <w:tcBorders>
              <w:top w:val="dotted" w:sz="4" w:space="0" w:color="auto"/>
              <w:left w:val="nil"/>
              <w:bottom w:val="dotted" w:sz="4" w:space="0" w:color="auto"/>
              <w:right w:val="nil"/>
            </w:tcBorders>
            <w:noWrap/>
            <w:hideMark/>
          </w:tcPr>
          <w:p w14:paraId="0ACBD21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4846D8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75EBA286" w14:textId="77777777" w:rsidTr="00D826C3">
        <w:trPr>
          <w:trHeight w:val="300"/>
        </w:trPr>
        <w:tc>
          <w:tcPr>
            <w:tcW w:w="736" w:type="dxa"/>
            <w:tcBorders>
              <w:top w:val="dotted" w:sz="4" w:space="0" w:color="auto"/>
              <w:left w:val="nil"/>
              <w:bottom w:val="dotted" w:sz="4" w:space="0" w:color="auto"/>
              <w:right w:val="nil"/>
            </w:tcBorders>
            <w:noWrap/>
            <w:hideMark/>
          </w:tcPr>
          <w:p w14:paraId="702B22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1D48A3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1C61E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87F28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3.150,00</w:t>
            </w:r>
          </w:p>
        </w:tc>
        <w:tc>
          <w:tcPr>
            <w:tcW w:w="1660" w:type="dxa"/>
            <w:tcBorders>
              <w:top w:val="dotted" w:sz="4" w:space="0" w:color="auto"/>
              <w:left w:val="nil"/>
              <w:bottom w:val="dotted" w:sz="4" w:space="0" w:color="auto"/>
              <w:right w:val="nil"/>
            </w:tcBorders>
            <w:noWrap/>
            <w:hideMark/>
          </w:tcPr>
          <w:p w14:paraId="4144F6B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18.151,16</w:t>
            </w:r>
          </w:p>
        </w:tc>
        <w:tc>
          <w:tcPr>
            <w:tcW w:w="1660" w:type="dxa"/>
            <w:tcBorders>
              <w:top w:val="dotted" w:sz="4" w:space="0" w:color="auto"/>
              <w:left w:val="nil"/>
              <w:bottom w:val="dotted" w:sz="4" w:space="0" w:color="auto"/>
              <w:right w:val="nil"/>
            </w:tcBorders>
            <w:noWrap/>
            <w:hideMark/>
          </w:tcPr>
          <w:p w14:paraId="0DB94D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18CFC6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5CA5801E" w14:textId="77777777" w:rsidTr="00D826C3">
        <w:trPr>
          <w:trHeight w:val="300"/>
        </w:trPr>
        <w:tc>
          <w:tcPr>
            <w:tcW w:w="736" w:type="dxa"/>
            <w:tcBorders>
              <w:top w:val="dotted" w:sz="4" w:space="0" w:color="auto"/>
              <w:left w:val="nil"/>
              <w:bottom w:val="dotted" w:sz="4" w:space="0" w:color="auto"/>
              <w:right w:val="nil"/>
            </w:tcBorders>
            <w:noWrap/>
            <w:hideMark/>
          </w:tcPr>
          <w:p w14:paraId="6BC6D52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45ED322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37A915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CB9E05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160,00</w:t>
            </w:r>
          </w:p>
        </w:tc>
        <w:tc>
          <w:tcPr>
            <w:tcW w:w="1660" w:type="dxa"/>
            <w:tcBorders>
              <w:top w:val="dotted" w:sz="4" w:space="0" w:color="auto"/>
              <w:left w:val="nil"/>
              <w:bottom w:val="dotted" w:sz="4" w:space="0" w:color="auto"/>
              <w:right w:val="nil"/>
            </w:tcBorders>
            <w:noWrap/>
            <w:hideMark/>
          </w:tcPr>
          <w:p w14:paraId="31E01D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DD9BF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5983E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035074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430DC4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17EB64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2522B32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F3ED8D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910D65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27.226,74</w:t>
            </w:r>
          </w:p>
        </w:tc>
        <w:tc>
          <w:tcPr>
            <w:tcW w:w="1660" w:type="dxa"/>
            <w:tcBorders>
              <w:top w:val="dotted" w:sz="4" w:space="0" w:color="auto"/>
              <w:left w:val="nil"/>
              <w:bottom w:val="dotted" w:sz="4" w:space="0" w:color="auto"/>
              <w:right w:val="nil"/>
            </w:tcBorders>
            <w:shd w:val="clear" w:color="000000" w:fill="E0E0E0"/>
            <w:noWrap/>
            <w:hideMark/>
          </w:tcPr>
          <w:p w14:paraId="45FBB0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63B209F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r>
      <w:tr w:rsidR="009C5862" w:rsidRPr="009C5862" w14:paraId="334ED3B5" w14:textId="77777777" w:rsidTr="00D826C3">
        <w:trPr>
          <w:trHeight w:val="300"/>
        </w:trPr>
        <w:tc>
          <w:tcPr>
            <w:tcW w:w="736" w:type="dxa"/>
            <w:tcBorders>
              <w:top w:val="dotted" w:sz="4" w:space="0" w:color="auto"/>
              <w:left w:val="nil"/>
              <w:bottom w:val="dotted" w:sz="4" w:space="0" w:color="auto"/>
              <w:right w:val="nil"/>
            </w:tcBorders>
            <w:noWrap/>
            <w:hideMark/>
          </w:tcPr>
          <w:p w14:paraId="4D65BBC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2E1EB4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00CEEA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2C0B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3C50C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27.226,74</w:t>
            </w:r>
          </w:p>
        </w:tc>
        <w:tc>
          <w:tcPr>
            <w:tcW w:w="1660" w:type="dxa"/>
            <w:tcBorders>
              <w:top w:val="dotted" w:sz="4" w:space="0" w:color="auto"/>
              <w:left w:val="nil"/>
              <w:bottom w:val="dotted" w:sz="4" w:space="0" w:color="auto"/>
              <w:right w:val="nil"/>
            </w:tcBorders>
            <w:noWrap/>
            <w:hideMark/>
          </w:tcPr>
          <w:p w14:paraId="6972D0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74AD31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4D607DD6" w14:textId="77777777" w:rsidTr="00D826C3">
        <w:trPr>
          <w:trHeight w:val="300"/>
        </w:trPr>
        <w:tc>
          <w:tcPr>
            <w:tcW w:w="736" w:type="dxa"/>
            <w:tcBorders>
              <w:top w:val="dotted" w:sz="4" w:space="0" w:color="auto"/>
              <w:left w:val="nil"/>
              <w:bottom w:val="dotted" w:sz="4" w:space="0" w:color="auto"/>
              <w:right w:val="nil"/>
            </w:tcBorders>
            <w:noWrap/>
            <w:hideMark/>
          </w:tcPr>
          <w:p w14:paraId="721C92C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D38D0B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7AAC0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A739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429A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27.226,74</w:t>
            </w:r>
          </w:p>
        </w:tc>
        <w:tc>
          <w:tcPr>
            <w:tcW w:w="1660" w:type="dxa"/>
            <w:tcBorders>
              <w:top w:val="dotted" w:sz="4" w:space="0" w:color="auto"/>
              <w:left w:val="nil"/>
              <w:bottom w:val="dotted" w:sz="4" w:space="0" w:color="auto"/>
              <w:right w:val="nil"/>
            </w:tcBorders>
            <w:noWrap/>
            <w:hideMark/>
          </w:tcPr>
          <w:p w14:paraId="4434CB5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3869C9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7B03AD8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9C8598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61F614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IZDVOJENA  VRTIČKA SKUPINA</w:t>
            </w:r>
          </w:p>
        </w:tc>
        <w:tc>
          <w:tcPr>
            <w:tcW w:w="1660" w:type="dxa"/>
            <w:tcBorders>
              <w:top w:val="dotted" w:sz="4" w:space="0" w:color="auto"/>
              <w:left w:val="nil"/>
              <w:bottom w:val="dotted" w:sz="4" w:space="0" w:color="auto"/>
              <w:right w:val="nil"/>
            </w:tcBorders>
            <w:shd w:val="clear" w:color="000000" w:fill="A3A3A3"/>
            <w:noWrap/>
            <w:hideMark/>
          </w:tcPr>
          <w:p w14:paraId="5CE343A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15A6F7E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4180D5B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w:t>
            </w:r>
          </w:p>
        </w:tc>
        <w:tc>
          <w:tcPr>
            <w:tcW w:w="1660" w:type="dxa"/>
            <w:tcBorders>
              <w:top w:val="dotted" w:sz="4" w:space="0" w:color="auto"/>
              <w:left w:val="nil"/>
              <w:bottom w:val="dotted" w:sz="4" w:space="0" w:color="auto"/>
              <w:right w:val="nil"/>
            </w:tcBorders>
            <w:shd w:val="clear" w:color="000000" w:fill="A3A3A3"/>
            <w:noWrap/>
            <w:hideMark/>
          </w:tcPr>
          <w:p w14:paraId="0692EEC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4DDEE4F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01C52B8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725ECC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4F9D0E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ECF3D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4F6CACB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172ACFB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w:t>
            </w:r>
          </w:p>
        </w:tc>
        <w:tc>
          <w:tcPr>
            <w:tcW w:w="1660" w:type="dxa"/>
            <w:tcBorders>
              <w:top w:val="dotted" w:sz="4" w:space="0" w:color="auto"/>
              <w:left w:val="nil"/>
              <w:bottom w:val="dotted" w:sz="4" w:space="0" w:color="auto"/>
              <w:right w:val="nil"/>
            </w:tcBorders>
            <w:shd w:val="clear" w:color="000000" w:fill="E0E0E0"/>
            <w:noWrap/>
            <w:hideMark/>
          </w:tcPr>
          <w:p w14:paraId="60701E4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847B3A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7F99E26" w14:textId="77777777" w:rsidTr="00D826C3">
        <w:trPr>
          <w:trHeight w:val="300"/>
        </w:trPr>
        <w:tc>
          <w:tcPr>
            <w:tcW w:w="736" w:type="dxa"/>
            <w:tcBorders>
              <w:top w:val="dotted" w:sz="4" w:space="0" w:color="auto"/>
              <w:left w:val="nil"/>
              <w:bottom w:val="dotted" w:sz="4" w:space="0" w:color="auto"/>
              <w:right w:val="nil"/>
            </w:tcBorders>
            <w:noWrap/>
            <w:hideMark/>
          </w:tcPr>
          <w:p w14:paraId="042288B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BE2DB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8FF14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3CD171A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4A01F30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47D61C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C099D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61A1F78" w14:textId="77777777" w:rsidTr="00D826C3">
        <w:trPr>
          <w:trHeight w:val="300"/>
        </w:trPr>
        <w:tc>
          <w:tcPr>
            <w:tcW w:w="736" w:type="dxa"/>
            <w:tcBorders>
              <w:top w:val="dotted" w:sz="4" w:space="0" w:color="auto"/>
              <w:left w:val="nil"/>
              <w:bottom w:val="dotted" w:sz="4" w:space="0" w:color="auto"/>
              <w:right w:val="nil"/>
            </w:tcBorders>
            <w:noWrap/>
            <w:hideMark/>
          </w:tcPr>
          <w:p w14:paraId="5E34C54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98165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41339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508463C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01F4EE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2C801E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1155E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04FEAF80" w14:textId="77777777" w:rsidTr="00D826C3">
        <w:trPr>
          <w:trHeight w:val="300"/>
        </w:trPr>
        <w:tc>
          <w:tcPr>
            <w:tcW w:w="736" w:type="dxa"/>
            <w:tcBorders>
              <w:top w:val="dotted" w:sz="4" w:space="0" w:color="auto"/>
              <w:left w:val="nil"/>
              <w:bottom w:val="dotted" w:sz="4" w:space="0" w:color="auto"/>
              <w:right w:val="nil"/>
            </w:tcBorders>
            <w:noWrap/>
          </w:tcPr>
          <w:p w14:paraId="2961BF44"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25F3527F"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02B08DDC"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A3EDB7B"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6876DE1E"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33340CFA"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6EE291C2"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6C28BCF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336052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4A716D3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PRILAZ OŠ VIKTORA KOVAČIĆA</w:t>
            </w:r>
          </w:p>
        </w:tc>
        <w:tc>
          <w:tcPr>
            <w:tcW w:w="1660" w:type="dxa"/>
            <w:tcBorders>
              <w:top w:val="dotted" w:sz="4" w:space="0" w:color="auto"/>
              <w:left w:val="nil"/>
              <w:bottom w:val="dotted" w:sz="4" w:space="0" w:color="auto"/>
              <w:right w:val="nil"/>
            </w:tcBorders>
            <w:shd w:val="clear" w:color="000000" w:fill="A3A3A3"/>
            <w:noWrap/>
            <w:hideMark/>
          </w:tcPr>
          <w:p w14:paraId="7C78612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13300A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CAD2C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6AA1A8F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56DCB56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6FDC181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1E6033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015DA0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159127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124FD6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319FA1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669B0C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652C4EE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178D330" w14:textId="77777777" w:rsidTr="00D826C3">
        <w:trPr>
          <w:trHeight w:val="300"/>
        </w:trPr>
        <w:tc>
          <w:tcPr>
            <w:tcW w:w="736" w:type="dxa"/>
            <w:tcBorders>
              <w:top w:val="dotted" w:sz="4" w:space="0" w:color="auto"/>
              <w:left w:val="nil"/>
              <w:bottom w:val="dotted" w:sz="4" w:space="0" w:color="auto"/>
              <w:right w:val="nil"/>
            </w:tcBorders>
            <w:noWrap/>
            <w:hideMark/>
          </w:tcPr>
          <w:p w14:paraId="6994DCD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EE9A7E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4DA59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79FB9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ABCD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2AEC08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3C0185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1F7DBC4" w14:textId="77777777" w:rsidTr="00D826C3">
        <w:trPr>
          <w:trHeight w:val="300"/>
        </w:trPr>
        <w:tc>
          <w:tcPr>
            <w:tcW w:w="736" w:type="dxa"/>
            <w:tcBorders>
              <w:top w:val="dotted" w:sz="4" w:space="0" w:color="auto"/>
              <w:left w:val="nil"/>
              <w:bottom w:val="dotted" w:sz="4" w:space="0" w:color="auto"/>
              <w:right w:val="nil"/>
            </w:tcBorders>
            <w:noWrap/>
            <w:hideMark/>
          </w:tcPr>
          <w:p w14:paraId="334AADD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52FC871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3CD78A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D8B3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58C8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381FB9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3412D8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C0385B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CB6D50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D16694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K100001, OPREMANJE DVORIŠTA DJEČJEG VRTIĆA BALONČICA</w:t>
            </w:r>
          </w:p>
        </w:tc>
        <w:tc>
          <w:tcPr>
            <w:tcW w:w="1660" w:type="dxa"/>
            <w:tcBorders>
              <w:top w:val="dotted" w:sz="4" w:space="0" w:color="auto"/>
              <w:left w:val="nil"/>
              <w:bottom w:val="dotted" w:sz="4" w:space="0" w:color="auto"/>
              <w:right w:val="nil"/>
            </w:tcBorders>
            <w:shd w:val="clear" w:color="000000" w:fill="A3A3A3"/>
            <w:noWrap/>
            <w:hideMark/>
          </w:tcPr>
          <w:p w14:paraId="5FD24B9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1AAEF0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33.175,41</w:t>
            </w:r>
          </w:p>
        </w:tc>
        <w:tc>
          <w:tcPr>
            <w:tcW w:w="1660" w:type="dxa"/>
            <w:tcBorders>
              <w:top w:val="dotted" w:sz="4" w:space="0" w:color="auto"/>
              <w:left w:val="nil"/>
              <w:bottom w:val="dotted" w:sz="4" w:space="0" w:color="auto"/>
              <w:right w:val="nil"/>
            </w:tcBorders>
            <w:shd w:val="clear" w:color="000000" w:fill="A3A3A3"/>
            <w:noWrap/>
            <w:hideMark/>
          </w:tcPr>
          <w:p w14:paraId="35A157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99D45C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18AFC7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2DC5391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E2EAC4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F93188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51, Pomoći EU</w:t>
            </w:r>
          </w:p>
        </w:tc>
        <w:tc>
          <w:tcPr>
            <w:tcW w:w="1660" w:type="dxa"/>
            <w:tcBorders>
              <w:top w:val="dotted" w:sz="4" w:space="0" w:color="auto"/>
              <w:left w:val="nil"/>
              <w:bottom w:val="dotted" w:sz="4" w:space="0" w:color="auto"/>
              <w:right w:val="nil"/>
            </w:tcBorders>
            <w:shd w:val="clear" w:color="000000" w:fill="E0E0E0"/>
            <w:noWrap/>
            <w:hideMark/>
          </w:tcPr>
          <w:p w14:paraId="5921920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7EB978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33.175,41</w:t>
            </w:r>
          </w:p>
        </w:tc>
        <w:tc>
          <w:tcPr>
            <w:tcW w:w="1660" w:type="dxa"/>
            <w:tcBorders>
              <w:top w:val="dotted" w:sz="4" w:space="0" w:color="auto"/>
              <w:left w:val="nil"/>
              <w:bottom w:val="dotted" w:sz="4" w:space="0" w:color="auto"/>
              <w:right w:val="nil"/>
            </w:tcBorders>
            <w:shd w:val="clear" w:color="000000" w:fill="E0E0E0"/>
            <w:noWrap/>
            <w:hideMark/>
          </w:tcPr>
          <w:p w14:paraId="24208AA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F74117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2CFED0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C9270BE" w14:textId="77777777" w:rsidTr="00D826C3">
        <w:trPr>
          <w:trHeight w:val="300"/>
        </w:trPr>
        <w:tc>
          <w:tcPr>
            <w:tcW w:w="736" w:type="dxa"/>
            <w:tcBorders>
              <w:top w:val="dotted" w:sz="4" w:space="0" w:color="auto"/>
              <w:left w:val="nil"/>
              <w:bottom w:val="dotted" w:sz="4" w:space="0" w:color="auto"/>
              <w:right w:val="nil"/>
            </w:tcBorders>
            <w:noWrap/>
            <w:hideMark/>
          </w:tcPr>
          <w:p w14:paraId="022B80C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9F7CA8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12206E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13D6D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33.175,41</w:t>
            </w:r>
          </w:p>
        </w:tc>
        <w:tc>
          <w:tcPr>
            <w:tcW w:w="1660" w:type="dxa"/>
            <w:tcBorders>
              <w:top w:val="dotted" w:sz="4" w:space="0" w:color="auto"/>
              <w:left w:val="nil"/>
              <w:bottom w:val="dotted" w:sz="4" w:space="0" w:color="auto"/>
              <w:right w:val="nil"/>
            </w:tcBorders>
            <w:noWrap/>
            <w:hideMark/>
          </w:tcPr>
          <w:p w14:paraId="2C8CE8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4BACF1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DA777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CDE465E" w14:textId="77777777" w:rsidTr="00D826C3">
        <w:trPr>
          <w:trHeight w:val="300"/>
        </w:trPr>
        <w:tc>
          <w:tcPr>
            <w:tcW w:w="736" w:type="dxa"/>
            <w:tcBorders>
              <w:top w:val="dotted" w:sz="4" w:space="0" w:color="auto"/>
              <w:left w:val="nil"/>
              <w:bottom w:val="dotted" w:sz="4" w:space="0" w:color="auto"/>
              <w:right w:val="nil"/>
            </w:tcBorders>
            <w:noWrap/>
            <w:hideMark/>
          </w:tcPr>
          <w:p w14:paraId="38FBDE0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318069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265F73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D2CE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33.175,41</w:t>
            </w:r>
          </w:p>
        </w:tc>
        <w:tc>
          <w:tcPr>
            <w:tcW w:w="1660" w:type="dxa"/>
            <w:tcBorders>
              <w:top w:val="dotted" w:sz="4" w:space="0" w:color="auto"/>
              <w:left w:val="nil"/>
              <w:bottom w:val="dotted" w:sz="4" w:space="0" w:color="auto"/>
              <w:right w:val="nil"/>
            </w:tcBorders>
            <w:noWrap/>
            <w:hideMark/>
          </w:tcPr>
          <w:p w14:paraId="503BA6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7251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BB293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936DAD4"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63E64E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2B0F8A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K100002, DOGRADNJA I OPREMANJE DJEČJEG VRTIĆA BALONČICA</w:t>
            </w:r>
          </w:p>
        </w:tc>
        <w:tc>
          <w:tcPr>
            <w:tcW w:w="1660" w:type="dxa"/>
            <w:tcBorders>
              <w:top w:val="dotted" w:sz="4" w:space="0" w:color="auto"/>
              <w:left w:val="nil"/>
              <w:bottom w:val="dotted" w:sz="4" w:space="0" w:color="auto"/>
              <w:right w:val="nil"/>
            </w:tcBorders>
            <w:shd w:val="clear" w:color="000000" w:fill="A3A3A3"/>
            <w:noWrap/>
            <w:hideMark/>
          </w:tcPr>
          <w:p w14:paraId="4A412F7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53.383,55</w:t>
            </w:r>
          </w:p>
        </w:tc>
        <w:tc>
          <w:tcPr>
            <w:tcW w:w="1660" w:type="dxa"/>
            <w:tcBorders>
              <w:top w:val="dotted" w:sz="4" w:space="0" w:color="auto"/>
              <w:left w:val="nil"/>
              <w:bottom w:val="dotted" w:sz="4" w:space="0" w:color="auto"/>
              <w:right w:val="nil"/>
            </w:tcBorders>
            <w:shd w:val="clear" w:color="000000" w:fill="A3A3A3"/>
            <w:noWrap/>
            <w:hideMark/>
          </w:tcPr>
          <w:p w14:paraId="41C68C3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2.424.169,80</w:t>
            </w:r>
          </w:p>
        </w:tc>
        <w:tc>
          <w:tcPr>
            <w:tcW w:w="1660" w:type="dxa"/>
            <w:tcBorders>
              <w:top w:val="dotted" w:sz="4" w:space="0" w:color="auto"/>
              <w:left w:val="nil"/>
              <w:bottom w:val="dotted" w:sz="4" w:space="0" w:color="auto"/>
              <w:right w:val="nil"/>
            </w:tcBorders>
            <w:shd w:val="clear" w:color="000000" w:fill="A3A3A3"/>
            <w:noWrap/>
            <w:hideMark/>
          </w:tcPr>
          <w:p w14:paraId="78FD3B3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950.000,00</w:t>
            </w:r>
          </w:p>
        </w:tc>
        <w:tc>
          <w:tcPr>
            <w:tcW w:w="1660" w:type="dxa"/>
            <w:tcBorders>
              <w:top w:val="dotted" w:sz="4" w:space="0" w:color="auto"/>
              <w:left w:val="nil"/>
              <w:bottom w:val="dotted" w:sz="4" w:space="0" w:color="auto"/>
              <w:right w:val="nil"/>
            </w:tcBorders>
            <w:shd w:val="clear" w:color="000000" w:fill="A3A3A3"/>
            <w:noWrap/>
            <w:hideMark/>
          </w:tcPr>
          <w:p w14:paraId="25D4CF9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02DD44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334EE2C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875C1D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89B4D1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8E97D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087BF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127.856,27</w:t>
            </w:r>
          </w:p>
        </w:tc>
        <w:tc>
          <w:tcPr>
            <w:tcW w:w="1660" w:type="dxa"/>
            <w:tcBorders>
              <w:top w:val="dotted" w:sz="4" w:space="0" w:color="auto"/>
              <w:left w:val="nil"/>
              <w:bottom w:val="dotted" w:sz="4" w:space="0" w:color="auto"/>
              <w:right w:val="nil"/>
            </w:tcBorders>
            <w:shd w:val="clear" w:color="000000" w:fill="E0E0E0"/>
            <w:noWrap/>
            <w:hideMark/>
          </w:tcPr>
          <w:p w14:paraId="02C3ACB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7C4DE7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6973EB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39BD5FB5" w14:textId="77777777" w:rsidTr="00D826C3">
        <w:trPr>
          <w:trHeight w:val="300"/>
        </w:trPr>
        <w:tc>
          <w:tcPr>
            <w:tcW w:w="736" w:type="dxa"/>
            <w:tcBorders>
              <w:top w:val="dotted" w:sz="4" w:space="0" w:color="auto"/>
              <w:left w:val="nil"/>
              <w:bottom w:val="dotted" w:sz="4" w:space="0" w:color="auto"/>
              <w:right w:val="nil"/>
            </w:tcBorders>
            <w:noWrap/>
            <w:hideMark/>
          </w:tcPr>
          <w:p w14:paraId="745DD6E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F0994F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DA47A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A0632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0AD3EF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F8A2A6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8A2B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872D052" w14:textId="77777777" w:rsidTr="00D826C3">
        <w:trPr>
          <w:trHeight w:val="300"/>
        </w:trPr>
        <w:tc>
          <w:tcPr>
            <w:tcW w:w="736" w:type="dxa"/>
            <w:tcBorders>
              <w:top w:val="dotted" w:sz="4" w:space="0" w:color="auto"/>
              <w:left w:val="nil"/>
              <w:bottom w:val="dotted" w:sz="4" w:space="0" w:color="auto"/>
              <w:right w:val="nil"/>
            </w:tcBorders>
            <w:noWrap/>
            <w:hideMark/>
          </w:tcPr>
          <w:p w14:paraId="310D7F7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DDEDFF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A4350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36352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345B06A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31C46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B889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0B14BB2" w14:textId="77777777" w:rsidTr="00D826C3">
        <w:trPr>
          <w:trHeight w:val="300"/>
        </w:trPr>
        <w:tc>
          <w:tcPr>
            <w:tcW w:w="736" w:type="dxa"/>
            <w:tcBorders>
              <w:top w:val="dotted" w:sz="4" w:space="0" w:color="auto"/>
              <w:left w:val="nil"/>
              <w:bottom w:val="dotted" w:sz="4" w:space="0" w:color="auto"/>
              <w:right w:val="nil"/>
            </w:tcBorders>
            <w:noWrap/>
            <w:hideMark/>
          </w:tcPr>
          <w:p w14:paraId="47AEBF3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15EB851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75E90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1D415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62.856,27</w:t>
            </w:r>
          </w:p>
        </w:tc>
        <w:tc>
          <w:tcPr>
            <w:tcW w:w="1660" w:type="dxa"/>
            <w:tcBorders>
              <w:top w:val="dotted" w:sz="4" w:space="0" w:color="auto"/>
              <w:left w:val="nil"/>
              <w:bottom w:val="dotted" w:sz="4" w:space="0" w:color="auto"/>
              <w:right w:val="nil"/>
            </w:tcBorders>
            <w:noWrap/>
            <w:hideMark/>
          </w:tcPr>
          <w:p w14:paraId="503D225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45AFF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20ABA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F658586" w14:textId="77777777" w:rsidTr="00D826C3">
        <w:trPr>
          <w:trHeight w:val="300"/>
        </w:trPr>
        <w:tc>
          <w:tcPr>
            <w:tcW w:w="736" w:type="dxa"/>
            <w:tcBorders>
              <w:top w:val="dotted" w:sz="4" w:space="0" w:color="auto"/>
              <w:left w:val="nil"/>
              <w:bottom w:val="dotted" w:sz="4" w:space="0" w:color="auto"/>
              <w:right w:val="nil"/>
            </w:tcBorders>
            <w:noWrap/>
            <w:hideMark/>
          </w:tcPr>
          <w:p w14:paraId="1CB1B75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68D36F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27BAE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DEEA8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37.846,51</w:t>
            </w:r>
          </w:p>
        </w:tc>
        <w:tc>
          <w:tcPr>
            <w:tcW w:w="1660" w:type="dxa"/>
            <w:tcBorders>
              <w:top w:val="dotted" w:sz="4" w:space="0" w:color="auto"/>
              <w:left w:val="nil"/>
              <w:bottom w:val="dotted" w:sz="4" w:space="0" w:color="auto"/>
              <w:right w:val="nil"/>
            </w:tcBorders>
            <w:noWrap/>
            <w:hideMark/>
          </w:tcPr>
          <w:p w14:paraId="37CE73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2924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35B44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3E8FF89" w14:textId="77777777" w:rsidTr="00D826C3">
        <w:trPr>
          <w:trHeight w:val="300"/>
        </w:trPr>
        <w:tc>
          <w:tcPr>
            <w:tcW w:w="736" w:type="dxa"/>
            <w:tcBorders>
              <w:top w:val="dotted" w:sz="4" w:space="0" w:color="auto"/>
              <w:left w:val="nil"/>
              <w:bottom w:val="dotted" w:sz="4" w:space="0" w:color="auto"/>
              <w:right w:val="nil"/>
            </w:tcBorders>
            <w:noWrap/>
            <w:hideMark/>
          </w:tcPr>
          <w:p w14:paraId="44C02AD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1B3846A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58FC73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E6E9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25.009,76</w:t>
            </w:r>
          </w:p>
        </w:tc>
        <w:tc>
          <w:tcPr>
            <w:tcW w:w="1660" w:type="dxa"/>
            <w:tcBorders>
              <w:top w:val="dotted" w:sz="4" w:space="0" w:color="auto"/>
              <w:left w:val="nil"/>
              <w:bottom w:val="dotted" w:sz="4" w:space="0" w:color="auto"/>
              <w:right w:val="nil"/>
            </w:tcBorders>
            <w:noWrap/>
            <w:hideMark/>
          </w:tcPr>
          <w:p w14:paraId="208E7B7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5224C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EF21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81A6AF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CA02ED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832DD7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1267819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7E24EE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1.722.823,29</w:t>
            </w:r>
          </w:p>
        </w:tc>
        <w:tc>
          <w:tcPr>
            <w:tcW w:w="1660" w:type="dxa"/>
            <w:tcBorders>
              <w:top w:val="dotted" w:sz="4" w:space="0" w:color="auto"/>
              <w:left w:val="nil"/>
              <w:bottom w:val="dotted" w:sz="4" w:space="0" w:color="auto"/>
              <w:right w:val="nil"/>
            </w:tcBorders>
            <w:shd w:val="clear" w:color="000000" w:fill="E0E0E0"/>
            <w:noWrap/>
            <w:hideMark/>
          </w:tcPr>
          <w:p w14:paraId="2FF9A26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950.000,00</w:t>
            </w:r>
          </w:p>
        </w:tc>
        <w:tc>
          <w:tcPr>
            <w:tcW w:w="1660" w:type="dxa"/>
            <w:tcBorders>
              <w:top w:val="dotted" w:sz="4" w:space="0" w:color="auto"/>
              <w:left w:val="nil"/>
              <w:bottom w:val="dotted" w:sz="4" w:space="0" w:color="auto"/>
              <w:right w:val="nil"/>
            </w:tcBorders>
            <w:shd w:val="clear" w:color="000000" w:fill="E0E0E0"/>
            <w:noWrap/>
            <w:hideMark/>
          </w:tcPr>
          <w:p w14:paraId="16D7080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25BD58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330F7BE5" w14:textId="77777777" w:rsidTr="00D826C3">
        <w:trPr>
          <w:trHeight w:val="300"/>
        </w:trPr>
        <w:tc>
          <w:tcPr>
            <w:tcW w:w="736" w:type="dxa"/>
            <w:tcBorders>
              <w:top w:val="dotted" w:sz="4" w:space="0" w:color="auto"/>
              <w:left w:val="nil"/>
              <w:bottom w:val="dotted" w:sz="4" w:space="0" w:color="auto"/>
              <w:right w:val="nil"/>
            </w:tcBorders>
            <w:noWrap/>
            <w:hideMark/>
          </w:tcPr>
          <w:p w14:paraId="18873D6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174C96C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04126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E78D1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1.722.823,29</w:t>
            </w:r>
          </w:p>
        </w:tc>
        <w:tc>
          <w:tcPr>
            <w:tcW w:w="1660" w:type="dxa"/>
            <w:tcBorders>
              <w:top w:val="dotted" w:sz="4" w:space="0" w:color="auto"/>
              <w:left w:val="nil"/>
              <w:bottom w:val="dotted" w:sz="4" w:space="0" w:color="auto"/>
              <w:right w:val="nil"/>
            </w:tcBorders>
            <w:noWrap/>
            <w:hideMark/>
          </w:tcPr>
          <w:p w14:paraId="4C171E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950.000,00</w:t>
            </w:r>
          </w:p>
        </w:tc>
        <w:tc>
          <w:tcPr>
            <w:tcW w:w="1660" w:type="dxa"/>
            <w:tcBorders>
              <w:top w:val="dotted" w:sz="4" w:space="0" w:color="auto"/>
              <w:left w:val="nil"/>
              <w:bottom w:val="dotted" w:sz="4" w:space="0" w:color="auto"/>
              <w:right w:val="nil"/>
            </w:tcBorders>
            <w:noWrap/>
            <w:hideMark/>
          </w:tcPr>
          <w:p w14:paraId="2DFC65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BBF0B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FE4AEA0" w14:textId="77777777" w:rsidTr="00D826C3">
        <w:trPr>
          <w:trHeight w:val="300"/>
        </w:trPr>
        <w:tc>
          <w:tcPr>
            <w:tcW w:w="736" w:type="dxa"/>
            <w:tcBorders>
              <w:top w:val="dotted" w:sz="4" w:space="0" w:color="auto"/>
              <w:left w:val="nil"/>
              <w:bottom w:val="dotted" w:sz="4" w:space="0" w:color="auto"/>
              <w:right w:val="nil"/>
            </w:tcBorders>
            <w:noWrap/>
            <w:hideMark/>
          </w:tcPr>
          <w:p w14:paraId="7410D5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4EDFD9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79254F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756D2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70.823,29</w:t>
            </w:r>
          </w:p>
        </w:tc>
        <w:tc>
          <w:tcPr>
            <w:tcW w:w="1660" w:type="dxa"/>
            <w:tcBorders>
              <w:top w:val="dotted" w:sz="4" w:space="0" w:color="auto"/>
              <w:left w:val="nil"/>
              <w:bottom w:val="dotted" w:sz="4" w:space="0" w:color="auto"/>
              <w:right w:val="nil"/>
            </w:tcBorders>
            <w:noWrap/>
            <w:hideMark/>
          </w:tcPr>
          <w:p w14:paraId="48E219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F7513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EF31E7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F93CDCE" w14:textId="77777777" w:rsidTr="00D826C3">
        <w:trPr>
          <w:trHeight w:val="300"/>
        </w:trPr>
        <w:tc>
          <w:tcPr>
            <w:tcW w:w="736" w:type="dxa"/>
            <w:tcBorders>
              <w:top w:val="dotted" w:sz="4" w:space="0" w:color="auto"/>
              <w:left w:val="nil"/>
              <w:bottom w:val="dotted" w:sz="4" w:space="0" w:color="auto"/>
              <w:right w:val="nil"/>
            </w:tcBorders>
            <w:noWrap/>
            <w:hideMark/>
          </w:tcPr>
          <w:p w14:paraId="530BD91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0894EEB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54970A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6B21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1.652.000,00</w:t>
            </w:r>
          </w:p>
        </w:tc>
        <w:tc>
          <w:tcPr>
            <w:tcW w:w="1660" w:type="dxa"/>
            <w:tcBorders>
              <w:top w:val="dotted" w:sz="4" w:space="0" w:color="auto"/>
              <w:left w:val="nil"/>
              <w:bottom w:val="dotted" w:sz="4" w:space="0" w:color="auto"/>
              <w:right w:val="nil"/>
            </w:tcBorders>
            <w:noWrap/>
            <w:hideMark/>
          </w:tcPr>
          <w:p w14:paraId="45E64D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950.000,00</w:t>
            </w:r>
          </w:p>
        </w:tc>
        <w:tc>
          <w:tcPr>
            <w:tcW w:w="1660" w:type="dxa"/>
            <w:tcBorders>
              <w:top w:val="dotted" w:sz="4" w:space="0" w:color="auto"/>
              <w:left w:val="nil"/>
              <w:bottom w:val="dotted" w:sz="4" w:space="0" w:color="auto"/>
              <w:right w:val="nil"/>
            </w:tcBorders>
            <w:noWrap/>
            <w:hideMark/>
          </w:tcPr>
          <w:p w14:paraId="2F422B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8924CA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BF9464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44B2C9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2FA145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51, Pomoći EU</w:t>
            </w:r>
          </w:p>
        </w:tc>
        <w:tc>
          <w:tcPr>
            <w:tcW w:w="1660" w:type="dxa"/>
            <w:tcBorders>
              <w:top w:val="dotted" w:sz="4" w:space="0" w:color="auto"/>
              <w:left w:val="nil"/>
              <w:bottom w:val="dotted" w:sz="4" w:space="0" w:color="auto"/>
              <w:right w:val="nil"/>
            </w:tcBorders>
            <w:shd w:val="clear" w:color="000000" w:fill="E0E0E0"/>
            <w:noWrap/>
            <w:hideMark/>
          </w:tcPr>
          <w:p w14:paraId="7EEA262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7C60E4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462.990,24</w:t>
            </w:r>
          </w:p>
        </w:tc>
        <w:tc>
          <w:tcPr>
            <w:tcW w:w="1660" w:type="dxa"/>
            <w:tcBorders>
              <w:top w:val="dotted" w:sz="4" w:space="0" w:color="auto"/>
              <w:left w:val="nil"/>
              <w:bottom w:val="dotted" w:sz="4" w:space="0" w:color="auto"/>
              <w:right w:val="nil"/>
            </w:tcBorders>
            <w:shd w:val="clear" w:color="000000" w:fill="E0E0E0"/>
            <w:noWrap/>
            <w:hideMark/>
          </w:tcPr>
          <w:p w14:paraId="041E22C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329825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A7B019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153D92C" w14:textId="77777777" w:rsidTr="00D826C3">
        <w:trPr>
          <w:trHeight w:val="300"/>
        </w:trPr>
        <w:tc>
          <w:tcPr>
            <w:tcW w:w="736" w:type="dxa"/>
            <w:tcBorders>
              <w:top w:val="dotted" w:sz="4" w:space="0" w:color="auto"/>
              <w:left w:val="nil"/>
              <w:bottom w:val="dotted" w:sz="4" w:space="0" w:color="auto"/>
              <w:right w:val="nil"/>
            </w:tcBorders>
            <w:noWrap/>
            <w:hideMark/>
          </w:tcPr>
          <w:p w14:paraId="450A5A7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393CD84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E40ED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DEC1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462.990,24</w:t>
            </w:r>
          </w:p>
        </w:tc>
        <w:tc>
          <w:tcPr>
            <w:tcW w:w="1660" w:type="dxa"/>
            <w:tcBorders>
              <w:top w:val="dotted" w:sz="4" w:space="0" w:color="auto"/>
              <w:left w:val="nil"/>
              <w:bottom w:val="dotted" w:sz="4" w:space="0" w:color="auto"/>
              <w:right w:val="nil"/>
            </w:tcBorders>
            <w:noWrap/>
            <w:hideMark/>
          </w:tcPr>
          <w:p w14:paraId="3BB81E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1817C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F9139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164DBFE" w14:textId="77777777" w:rsidTr="00D826C3">
        <w:trPr>
          <w:trHeight w:val="300"/>
        </w:trPr>
        <w:tc>
          <w:tcPr>
            <w:tcW w:w="736" w:type="dxa"/>
            <w:tcBorders>
              <w:top w:val="dotted" w:sz="4" w:space="0" w:color="auto"/>
              <w:left w:val="nil"/>
              <w:bottom w:val="dotted" w:sz="4" w:space="0" w:color="auto"/>
              <w:right w:val="nil"/>
            </w:tcBorders>
            <w:noWrap/>
            <w:hideMark/>
          </w:tcPr>
          <w:p w14:paraId="08BF1BA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269528D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434BBA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2C3D1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462.990,24</w:t>
            </w:r>
          </w:p>
        </w:tc>
        <w:tc>
          <w:tcPr>
            <w:tcW w:w="1660" w:type="dxa"/>
            <w:tcBorders>
              <w:top w:val="dotted" w:sz="4" w:space="0" w:color="auto"/>
              <w:left w:val="nil"/>
              <w:bottom w:val="dotted" w:sz="4" w:space="0" w:color="auto"/>
              <w:right w:val="nil"/>
            </w:tcBorders>
            <w:noWrap/>
            <w:hideMark/>
          </w:tcPr>
          <w:p w14:paraId="7B2FEF9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0797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48F8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8A8EF2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558615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A9BE83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71, Prihodi od prodaje</w:t>
            </w:r>
          </w:p>
        </w:tc>
        <w:tc>
          <w:tcPr>
            <w:tcW w:w="1660" w:type="dxa"/>
            <w:tcBorders>
              <w:top w:val="dotted" w:sz="4" w:space="0" w:color="auto"/>
              <w:left w:val="nil"/>
              <w:bottom w:val="dotted" w:sz="4" w:space="0" w:color="auto"/>
              <w:right w:val="nil"/>
            </w:tcBorders>
            <w:shd w:val="clear" w:color="000000" w:fill="E0E0E0"/>
            <w:noWrap/>
            <w:hideMark/>
          </w:tcPr>
          <w:p w14:paraId="1A27EE4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8EDF0E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110.500,00</w:t>
            </w:r>
          </w:p>
        </w:tc>
        <w:tc>
          <w:tcPr>
            <w:tcW w:w="1660" w:type="dxa"/>
            <w:tcBorders>
              <w:top w:val="dotted" w:sz="4" w:space="0" w:color="auto"/>
              <w:left w:val="nil"/>
              <w:bottom w:val="dotted" w:sz="4" w:space="0" w:color="auto"/>
              <w:right w:val="nil"/>
            </w:tcBorders>
            <w:shd w:val="clear" w:color="000000" w:fill="E0E0E0"/>
            <w:noWrap/>
            <w:hideMark/>
          </w:tcPr>
          <w:p w14:paraId="2B3F2A6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14A878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33D7B1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3848F2DF" w14:textId="77777777" w:rsidTr="00D826C3">
        <w:trPr>
          <w:trHeight w:val="300"/>
        </w:trPr>
        <w:tc>
          <w:tcPr>
            <w:tcW w:w="736" w:type="dxa"/>
            <w:tcBorders>
              <w:top w:val="dotted" w:sz="4" w:space="0" w:color="auto"/>
              <w:left w:val="nil"/>
              <w:bottom w:val="dotted" w:sz="4" w:space="0" w:color="auto"/>
              <w:right w:val="nil"/>
            </w:tcBorders>
            <w:noWrap/>
            <w:hideMark/>
          </w:tcPr>
          <w:p w14:paraId="43EBD9C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A0D7D2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28647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47CB9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110.500,00</w:t>
            </w:r>
          </w:p>
        </w:tc>
        <w:tc>
          <w:tcPr>
            <w:tcW w:w="1660" w:type="dxa"/>
            <w:tcBorders>
              <w:top w:val="dotted" w:sz="4" w:space="0" w:color="auto"/>
              <w:left w:val="nil"/>
              <w:bottom w:val="dotted" w:sz="4" w:space="0" w:color="auto"/>
              <w:right w:val="nil"/>
            </w:tcBorders>
            <w:noWrap/>
            <w:hideMark/>
          </w:tcPr>
          <w:p w14:paraId="6FF731A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393E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10EC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75C4206" w14:textId="77777777" w:rsidTr="00D826C3">
        <w:trPr>
          <w:trHeight w:val="300"/>
        </w:trPr>
        <w:tc>
          <w:tcPr>
            <w:tcW w:w="736" w:type="dxa"/>
            <w:tcBorders>
              <w:top w:val="dotted" w:sz="4" w:space="0" w:color="auto"/>
              <w:left w:val="nil"/>
              <w:bottom w:val="dotted" w:sz="4" w:space="0" w:color="auto"/>
              <w:right w:val="nil"/>
            </w:tcBorders>
            <w:noWrap/>
            <w:hideMark/>
          </w:tcPr>
          <w:p w14:paraId="619A203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70D3AC1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37D9F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575E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110.500,00</w:t>
            </w:r>
          </w:p>
        </w:tc>
        <w:tc>
          <w:tcPr>
            <w:tcW w:w="1660" w:type="dxa"/>
            <w:tcBorders>
              <w:top w:val="dotted" w:sz="4" w:space="0" w:color="auto"/>
              <w:left w:val="nil"/>
              <w:bottom w:val="dotted" w:sz="4" w:space="0" w:color="auto"/>
              <w:right w:val="nil"/>
            </w:tcBorders>
            <w:noWrap/>
            <w:hideMark/>
          </w:tcPr>
          <w:p w14:paraId="03CFF7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C5549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EFEFDD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FCB619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95DA6C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8D364B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91, Višak/manjak prihoda</w:t>
            </w:r>
          </w:p>
        </w:tc>
        <w:tc>
          <w:tcPr>
            <w:tcW w:w="1660" w:type="dxa"/>
            <w:tcBorders>
              <w:top w:val="dotted" w:sz="4" w:space="0" w:color="auto"/>
              <w:left w:val="nil"/>
              <w:bottom w:val="dotted" w:sz="4" w:space="0" w:color="auto"/>
              <w:right w:val="nil"/>
            </w:tcBorders>
            <w:shd w:val="clear" w:color="000000" w:fill="E0E0E0"/>
            <w:noWrap/>
            <w:hideMark/>
          </w:tcPr>
          <w:p w14:paraId="20CBFDE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53.383,55</w:t>
            </w:r>
          </w:p>
        </w:tc>
        <w:tc>
          <w:tcPr>
            <w:tcW w:w="1660" w:type="dxa"/>
            <w:tcBorders>
              <w:top w:val="dotted" w:sz="4" w:space="0" w:color="auto"/>
              <w:left w:val="nil"/>
              <w:bottom w:val="dotted" w:sz="4" w:space="0" w:color="auto"/>
              <w:right w:val="nil"/>
            </w:tcBorders>
            <w:shd w:val="clear" w:color="000000" w:fill="E0E0E0"/>
            <w:noWrap/>
            <w:hideMark/>
          </w:tcPr>
          <w:p w14:paraId="4CD841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F58F9F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379AC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DE25B0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4CBFB1E" w14:textId="77777777" w:rsidTr="00D826C3">
        <w:trPr>
          <w:trHeight w:val="300"/>
        </w:trPr>
        <w:tc>
          <w:tcPr>
            <w:tcW w:w="736" w:type="dxa"/>
            <w:tcBorders>
              <w:top w:val="dotted" w:sz="4" w:space="0" w:color="auto"/>
              <w:left w:val="nil"/>
              <w:bottom w:val="dotted" w:sz="4" w:space="0" w:color="auto"/>
              <w:right w:val="nil"/>
            </w:tcBorders>
            <w:noWrap/>
            <w:hideMark/>
          </w:tcPr>
          <w:p w14:paraId="486B478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6A3DA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712FB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53.383,55</w:t>
            </w:r>
          </w:p>
        </w:tc>
        <w:tc>
          <w:tcPr>
            <w:tcW w:w="1660" w:type="dxa"/>
            <w:tcBorders>
              <w:top w:val="dotted" w:sz="4" w:space="0" w:color="auto"/>
              <w:left w:val="nil"/>
              <w:bottom w:val="dotted" w:sz="4" w:space="0" w:color="auto"/>
              <w:right w:val="nil"/>
            </w:tcBorders>
            <w:noWrap/>
            <w:hideMark/>
          </w:tcPr>
          <w:p w14:paraId="5E3FE2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E27DA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2FA7D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EBAF1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2A958C6" w14:textId="77777777" w:rsidTr="00D826C3">
        <w:trPr>
          <w:trHeight w:val="300"/>
        </w:trPr>
        <w:tc>
          <w:tcPr>
            <w:tcW w:w="736" w:type="dxa"/>
            <w:tcBorders>
              <w:top w:val="dotted" w:sz="4" w:space="0" w:color="auto"/>
              <w:left w:val="nil"/>
              <w:bottom w:val="dotted" w:sz="4" w:space="0" w:color="auto"/>
              <w:right w:val="nil"/>
            </w:tcBorders>
            <w:noWrap/>
            <w:hideMark/>
          </w:tcPr>
          <w:p w14:paraId="506DB40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1BA003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64A1DE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53.383,55</w:t>
            </w:r>
          </w:p>
        </w:tc>
        <w:tc>
          <w:tcPr>
            <w:tcW w:w="1660" w:type="dxa"/>
            <w:tcBorders>
              <w:top w:val="dotted" w:sz="4" w:space="0" w:color="auto"/>
              <w:left w:val="nil"/>
              <w:bottom w:val="dotted" w:sz="4" w:space="0" w:color="auto"/>
              <w:right w:val="nil"/>
            </w:tcBorders>
            <w:noWrap/>
            <w:hideMark/>
          </w:tcPr>
          <w:p w14:paraId="30DD85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66FE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3D8F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BB3FA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F241DE0"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55BF76A6"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lastRenderedPageBreak/>
              <w:t> </w:t>
            </w:r>
          </w:p>
        </w:tc>
        <w:tc>
          <w:tcPr>
            <w:tcW w:w="5927" w:type="dxa"/>
            <w:tcBorders>
              <w:top w:val="dotted" w:sz="4" w:space="0" w:color="auto"/>
              <w:left w:val="nil"/>
              <w:bottom w:val="dotted" w:sz="4" w:space="0" w:color="auto"/>
              <w:right w:val="nil"/>
            </w:tcBorders>
            <w:shd w:val="clear" w:color="000000" w:fill="8F8F8F"/>
            <w:hideMark/>
          </w:tcPr>
          <w:p w14:paraId="2D37AC87"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1006, DONACIJE KULTURNE DJELATNOSTI</w:t>
            </w:r>
          </w:p>
        </w:tc>
        <w:tc>
          <w:tcPr>
            <w:tcW w:w="1660" w:type="dxa"/>
            <w:tcBorders>
              <w:top w:val="dotted" w:sz="4" w:space="0" w:color="auto"/>
              <w:left w:val="nil"/>
              <w:bottom w:val="dotted" w:sz="4" w:space="0" w:color="auto"/>
              <w:right w:val="nil"/>
            </w:tcBorders>
            <w:shd w:val="clear" w:color="000000" w:fill="8F8F8F"/>
            <w:noWrap/>
            <w:hideMark/>
          </w:tcPr>
          <w:p w14:paraId="4BE271F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31.900,27</w:t>
            </w:r>
          </w:p>
        </w:tc>
        <w:tc>
          <w:tcPr>
            <w:tcW w:w="1660" w:type="dxa"/>
            <w:tcBorders>
              <w:top w:val="dotted" w:sz="4" w:space="0" w:color="auto"/>
              <w:left w:val="nil"/>
              <w:bottom w:val="dotted" w:sz="4" w:space="0" w:color="auto"/>
              <w:right w:val="nil"/>
            </w:tcBorders>
            <w:shd w:val="clear" w:color="000000" w:fill="8F8F8F"/>
            <w:noWrap/>
            <w:hideMark/>
          </w:tcPr>
          <w:p w14:paraId="4939D52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35.500,00</w:t>
            </w:r>
          </w:p>
        </w:tc>
        <w:tc>
          <w:tcPr>
            <w:tcW w:w="1660" w:type="dxa"/>
            <w:tcBorders>
              <w:top w:val="dotted" w:sz="4" w:space="0" w:color="auto"/>
              <w:left w:val="nil"/>
              <w:bottom w:val="dotted" w:sz="4" w:space="0" w:color="auto"/>
              <w:right w:val="nil"/>
            </w:tcBorders>
            <w:shd w:val="clear" w:color="000000" w:fill="8F8F8F"/>
            <w:noWrap/>
            <w:hideMark/>
          </w:tcPr>
          <w:p w14:paraId="4AB4537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50.000,00</w:t>
            </w:r>
          </w:p>
        </w:tc>
        <w:tc>
          <w:tcPr>
            <w:tcW w:w="1660" w:type="dxa"/>
            <w:tcBorders>
              <w:top w:val="dotted" w:sz="4" w:space="0" w:color="auto"/>
              <w:left w:val="nil"/>
              <w:bottom w:val="dotted" w:sz="4" w:space="0" w:color="auto"/>
              <w:right w:val="nil"/>
            </w:tcBorders>
            <w:shd w:val="clear" w:color="000000" w:fill="8F8F8F"/>
            <w:noWrap/>
            <w:hideMark/>
          </w:tcPr>
          <w:p w14:paraId="02F33C4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50.000,00</w:t>
            </w:r>
          </w:p>
        </w:tc>
        <w:tc>
          <w:tcPr>
            <w:tcW w:w="1660" w:type="dxa"/>
            <w:tcBorders>
              <w:top w:val="dotted" w:sz="4" w:space="0" w:color="auto"/>
              <w:left w:val="nil"/>
              <w:bottom w:val="dotted" w:sz="4" w:space="0" w:color="auto"/>
              <w:right w:val="nil"/>
            </w:tcBorders>
            <w:shd w:val="clear" w:color="000000" w:fill="8F8F8F"/>
            <w:noWrap/>
            <w:hideMark/>
          </w:tcPr>
          <w:p w14:paraId="485C11C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50.000,00</w:t>
            </w:r>
          </w:p>
        </w:tc>
      </w:tr>
      <w:tr w:rsidR="009C5862" w:rsidRPr="009C5862" w14:paraId="04E7F04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79AE58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C644D0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UDRUGE  KULTURNIH DJELANOSTI</w:t>
            </w:r>
          </w:p>
        </w:tc>
        <w:tc>
          <w:tcPr>
            <w:tcW w:w="1660" w:type="dxa"/>
            <w:tcBorders>
              <w:top w:val="dotted" w:sz="4" w:space="0" w:color="auto"/>
              <w:left w:val="nil"/>
              <w:bottom w:val="dotted" w:sz="4" w:space="0" w:color="auto"/>
              <w:right w:val="nil"/>
            </w:tcBorders>
            <w:shd w:val="clear" w:color="000000" w:fill="A3A3A3"/>
            <w:noWrap/>
            <w:hideMark/>
          </w:tcPr>
          <w:p w14:paraId="7EEAD4A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19.110,00</w:t>
            </w:r>
          </w:p>
        </w:tc>
        <w:tc>
          <w:tcPr>
            <w:tcW w:w="1660" w:type="dxa"/>
            <w:tcBorders>
              <w:top w:val="dotted" w:sz="4" w:space="0" w:color="auto"/>
              <w:left w:val="nil"/>
              <w:bottom w:val="dotted" w:sz="4" w:space="0" w:color="auto"/>
              <w:right w:val="nil"/>
            </w:tcBorders>
            <w:shd w:val="clear" w:color="000000" w:fill="A3A3A3"/>
            <w:noWrap/>
            <w:hideMark/>
          </w:tcPr>
          <w:p w14:paraId="11EC50A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20.500,00</w:t>
            </w:r>
          </w:p>
        </w:tc>
        <w:tc>
          <w:tcPr>
            <w:tcW w:w="1660" w:type="dxa"/>
            <w:tcBorders>
              <w:top w:val="dotted" w:sz="4" w:space="0" w:color="auto"/>
              <w:left w:val="nil"/>
              <w:bottom w:val="dotted" w:sz="4" w:space="0" w:color="auto"/>
              <w:right w:val="nil"/>
            </w:tcBorders>
            <w:shd w:val="clear" w:color="000000" w:fill="A3A3A3"/>
            <w:noWrap/>
            <w:hideMark/>
          </w:tcPr>
          <w:p w14:paraId="31DFC03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6FDD966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22DFF5D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r>
      <w:tr w:rsidR="009C5862" w:rsidRPr="009C5862" w14:paraId="02BBD59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0F9E18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D4EF7E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98921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19.110,00</w:t>
            </w:r>
          </w:p>
        </w:tc>
        <w:tc>
          <w:tcPr>
            <w:tcW w:w="1660" w:type="dxa"/>
            <w:tcBorders>
              <w:top w:val="dotted" w:sz="4" w:space="0" w:color="auto"/>
              <w:left w:val="nil"/>
              <w:bottom w:val="dotted" w:sz="4" w:space="0" w:color="auto"/>
              <w:right w:val="nil"/>
            </w:tcBorders>
            <w:shd w:val="clear" w:color="000000" w:fill="E0E0E0"/>
            <w:noWrap/>
            <w:hideMark/>
          </w:tcPr>
          <w:p w14:paraId="1CCF4C4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20.500,00</w:t>
            </w:r>
          </w:p>
        </w:tc>
        <w:tc>
          <w:tcPr>
            <w:tcW w:w="1660" w:type="dxa"/>
            <w:tcBorders>
              <w:top w:val="dotted" w:sz="4" w:space="0" w:color="auto"/>
              <w:left w:val="nil"/>
              <w:bottom w:val="dotted" w:sz="4" w:space="0" w:color="auto"/>
              <w:right w:val="nil"/>
            </w:tcBorders>
            <w:shd w:val="clear" w:color="000000" w:fill="E0E0E0"/>
            <w:noWrap/>
            <w:hideMark/>
          </w:tcPr>
          <w:p w14:paraId="57AE40B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52F6AA0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5BE531F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r>
      <w:tr w:rsidR="009C5862" w:rsidRPr="009C5862" w14:paraId="0B683C91" w14:textId="77777777" w:rsidTr="00D826C3">
        <w:trPr>
          <w:trHeight w:val="300"/>
        </w:trPr>
        <w:tc>
          <w:tcPr>
            <w:tcW w:w="736" w:type="dxa"/>
            <w:tcBorders>
              <w:top w:val="dotted" w:sz="4" w:space="0" w:color="auto"/>
              <w:left w:val="nil"/>
              <w:bottom w:val="dotted" w:sz="4" w:space="0" w:color="auto"/>
              <w:right w:val="nil"/>
            </w:tcBorders>
            <w:noWrap/>
            <w:hideMark/>
          </w:tcPr>
          <w:p w14:paraId="7AFE909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2FD15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22110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19.110,00</w:t>
            </w:r>
          </w:p>
        </w:tc>
        <w:tc>
          <w:tcPr>
            <w:tcW w:w="1660" w:type="dxa"/>
            <w:tcBorders>
              <w:top w:val="dotted" w:sz="4" w:space="0" w:color="auto"/>
              <w:left w:val="nil"/>
              <w:bottom w:val="dotted" w:sz="4" w:space="0" w:color="auto"/>
              <w:right w:val="nil"/>
            </w:tcBorders>
            <w:noWrap/>
            <w:hideMark/>
          </w:tcPr>
          <w:p w14:paraId="198D37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599F8C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58CE77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03C72F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76A45D3D" w14:textId="77777777" w:rsidTr="00D826C3">
        <w:trPr>
          <w:trHeight w:val="300"/>
        </w:trPr>
        <w:tc>
          <w:tcPr>
            <w:tcW w:w="736" w:type="dxa"/>
            <w:tcBorders>
              <w:top w:val="dotted" w:sz="4" w:space="0" w:color="auto"/>
              <w:left w:val="nil"/>
              <w:bottom w:val="dotted" w:sz="4" w:space="0" w:color="auto"/>
              <w:right w:val="nil"/>
            </w:tcBorders>
            <w:noWrap/>
            <w:hideMark/>
          </w:tcPr>
          <w:p w14:paraId="38E83AE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40287A8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6BF223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19.110,00</w:t>
            </w:r>
          </w:p>
        </w:tc>
        <w:tc>
          <w:tcPr>
            <w:tcW w:w="1660" w:type="dxa"/>
            <w:tcBorders>
              <w:top w:val="dotted" w:sz="4" w:space="0" w:color="auto"/>
              <w:left w:val="nil"/>
              <w:bottom w:val="dotted" w:sz="4" w:space="0" w:color="auto"/>
              <w:right w:val="nil"/>
            </w:tcBorders>
            <w:noWrap/>
            <w:hideMark/>
          </w:tcPr>
          <w:p w14:paraId="4344F8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47F9E3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5894CB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5F5FBB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4EBDC30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A99E7A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D59645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POTPORA PROGRAMIMA KULTURNIH DOGAĐANJA</w:t>
            </w:r>
          </w:p>
        </w:tc>
        <w:tc>
          <w:tcPr>
            <w:tcW w:w="1660" w:type="dxa"/>
            <w:tcBorders>
              <w:top w:val="dotted" w:sz="4" w:space="0" w:color="auto"/>
              <w:left w:val="nil"/>
              <w:bottom w:val="dotted" w:sz="4" w:space="0" w:color="auto"/>
              <w:right w:val="nil"/>
            </w:tcBorders>
            <w:shd w:val="clear" w:color="000000" w:fill="A3A3A3"/>
            <w:noWrap/>
            <w:hideMark/>
          </w:tcPr>
          <w:p w14:paraId="096C041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12.790,27</w:t>
            </w:r>
          </w:p>
        </w:tc>
        <w:tc>
          <w:tcPr>
            <w:tcW w:w="1660" w:type="dxa"/>
            <w:tcBorders>
              <w:top w:val="dotted" w:sz="4" w:space="0" w:color="auto"/>
              <w:left w:val="nil"/>
              <w:bottom w:val="dotted" w:sz="4" w:space="0" w:color="auto"/>
              <w:right w:val="nil"/>
            </w:tcBorders>
            <w:shd w:val="clear" w:color="000000" w:fill="A3A3A3"/>
            <w:noWrap/>
            <w:hideMark/>
          </w:tcPr>
          <w:p w14:paraId="0FE520E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c>
          <w:tcPr>
            <w:tcW w:w="1660" w:type="dxa"/>
            <w:tcBorders>
              <w:top w:val="dotted" w:sz="4" w:space="0" w:color="auto"/>
              <w:left w:val="nil"/>
              <w:bottom w:val="dotted" w:sz="4" w:space="0" w:color="auto"/>
              <w:right w:val="nil"/>
            </w:tcBorders>
            <w:shd w:val="clear" w:color="000000" w:fill="A3A3A3"/>
            <w:noWrap/>
            <w:hideMark/>
          </w:tcPr>
          <w:p w14:paraId="642BE2C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c>
          <w:tcPr>
            <w:tcW w:w="1660" w:type="dxa"/>
            <w:tcBorders>
              <w:top w:val="dotted" w:sz="4" w:space="0" w:color="auto"/>
              <w:left w:val="nil"/>
              <w:bottom w:val="dotted" w:sz="4" w:space="0" w:color="auto"/>
              <w:right w:val="nil"/>
            </w:tcBorders>
            <w:shd w:val="clear" w:color="000000" w:fill="A3A3A3"/>
            <w:noWrap/>
            <w:hideMark/>
          </w:tcPr>
          <w:p w14:paraId="02A7FA9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c>
          <w:tcPr>
            <w:tcW w:w="1660" w:type="dxa"/>
            <w:tcBorders>
              <w:top w:val="dotted" w:sz="4" w:space="0" w:color="auto"/>
              <w:left w:val="nil"/>
              <w:bottom w:val="dotted" w:sz="4" w:space="0" w:color="auto"/>
              <w:right w:val="nil"/>
            </w:tcBorders>
            <w:shd w:val="clear" w:color="000000" w:fill="A3A3A3"/>
            <w:noWrap/>
            <w:hideMark/>
          </w:tcPr>
          <w:p w14:paraId="0144FD8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w:t>
            </w:r>
          </w:p>
        </w:tc>
      </w:tr>
      <w:tr w:rsidR="009C5862" w:rsidRPr="009C5862" w14:paraId="6370892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0F00F3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483E39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2BE8C9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12.790,27</w:t>
            </w:r>
          </w:p>
        </w:tc>
        <w:tc>
          <w:tcPr>
            <w:tcW w:w="1660" w:type="dxa"/>
            <w:tcBorders>
              <w:top w:val="dotted" w:sz="4" w:space="0" w:color="auto"/>
              <w:left w:val="nil"/>
              <w:bottom w:val="dotted" w:sz="4" w:space="0" w:color="auto"/>
              <w:right w:val="nil"/>
            </w:tcBorders>
            <w:shd w:val="clear" w:color="000000" w:fill="E0E0E0"/>
            <w:noWrap/>
            <w:hideMark/>
          </w:tcPr>
          <w:p w14:paraId="632559F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2AF87CD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19DB4D5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c>
          <w:tcPr>
            <w:tcW w:w="1660" w:type="dxa"/>
            <w:tcBorders>
              <w:top w:val="dotted" w:sz="4" w:space="0" w:color="auto"/>
              <w:left w:val="nil"/>
              <w:bottom w:val="dotted" w:sz="4" w:space="0" w:color="auto"/>
              <w:right w:val="nil"/>
            </w:tcBorders>
            <w:shd w:val="clear" w:color="000000" w:fill="E0E0E0"/>
            <w:noWrap/>
            <w:hideMark/>
          </w:tcPr>
          <w:p w14:paraId="0D3272F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w:t>
            </w:r>
          </w:p>
        </w:tc>
      </w:tr>
      <w:tr w:rsidR="009C5862" w:rsidRPr="009C5862" w14:paraId="4A590AF6" w14:textId="77777777" w:rsidTr="00D826C3">
        <w:trPr>
          <w:trHeight w:val="300"/>
        </w:trPr>
        <w:tc>
          <w:tcPr>
            <w:tcW w:w="736" w:type="dxa"/>
            <w:tcBorders>
              <w:top w:val="dotted" w:sz="4" w:space="0" w:color="auto"/>
              <w:left w:val="nil"/>
              <w:bottom w:val="dotted" w:sz="4" w:space="0" w:color="auto"/>
              <w:right w:val="nil"/>
            </w:tcBorders>
            <w:noWrap/>
            <w:hideMark/>
          </w:tcPr>
          <w:p w14:paraId="6F4B665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AA17C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02B9E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12.790,27</w:t>
            </w:r>
          </w:p>
        </w:tc>
        <w:tc>
          <w:tcPr>
            <w:tcW w:w="1660" w:type="dxa"/>
            <w:tcBorders>
              <w:top w:val="dotted" w:sz="4" w:space="0" w:color="auto"/>
              <w:left w:val="nil"/>
              <w:bottom w:val="dotted" w:sz="4" w:space="0" w:color="auto"/>
              <w:right w:val="nil"/>
            </w:tcBorders>
            <w:noWrap/>
            <w:hideMark/>
          </w:tcPr>
          <w:p w14:paraId="0461C6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360055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45EC5D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17B9B4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05138121" w14:textId="77777777" w:rsidTr="00D826C3">
        <w:trPr>
          <w:trHeight w:val="300"/>
        </w:trPr>
        <w:tc>
          <w:tcPr>
            <w:tcW w:w="736" w:type="dxa"/>
            <w:tcBorders>
              <w:top w:val="dotted" w:sz="4" w:space="0" w:color="auto"/>
              <w:left w:val="nil"/>
              <w:bottom w:val="dotted" w:sz="4" w:space="0" w:color="auto"/>
              <w:right w:val="nil"/>
            </w:tcBorders>
            <w:noWrap/>
            <w:hideMark/>
          </w:tcPr>
          <w:p w14:paraId="550662F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710EC71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5EF97E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12.790,27</w:t>
            </w:r>
          </w:p>
        </w:tc>
        <w:tc>
          <w:tcPr>
            <w:tcW w:w="1660" w:type="dxa"/>
            <w:tcBorders>
              <w:top w:val="dotted" w:sz="4" w:space="0" w:color="auto"/>
              <w:left w:val="nil"/>
              <w:bottom w:val="dotted" w:sz="4" w:space="0" w:color="auto"/>
              <w:right w:val="nil"/>
            </w:tcBorders>
            <w:noWrap/>
            <w:hideMark/>
          </w:tcPr>
          <w:p w14:paraId="246E1C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2F37B3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06F9DA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c>
          <w:tcPr>
            <w:tcW w:w="1660" w:type="dxa"/>
            <w:tcBorders>
              <w:top w:val="dotted" w:sz="4" w:space="0" w:color="auto"/>
              <w:left w:val="nil"/>
              <w:bottom w:val="dotted" w:sz="4" w:space="0" w:color="auto"/>
              <w:right w:val="nil"/>
            </w:tcBorders>
            <w:noWrap/>
            <w:hideMark/>
          </w:tcPr>
          <w:p w14:paraId="3A4BB2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w:t>
            </w:r>
          </w:p>
        </w:tc>
      </w:tr>
      <w:tr w:rsidR="009C5862" w:rsidRPr="009C5862" w14:paraId="3257FC05"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584D8B61"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31E8F184"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1007, DONACIJE ŠPORTSKE DJELATNOSTI</w:t>
            </w:r>
          </w:p>
        </w:tc>
        <w:tc>
          <w:tcPr>
            <w:tcW w:w="1660" w:type="dxa"/>
            <w:tcBorders>
              <w:top w:val="dotted" w:sz="4" w:space="0" w:color="auto"/>
              <w:left w:val="nil"/>
              <w:bottom w:val="dotted" w:sz="4" w:space="0" w:color="auto"/>
              <w:right w:val="nil"/>
            </w:tcBorders>
            <w:shd w:val="clear" w:color="000000" w:fill="8F8F8F"/>
            <w:noWrap/>
            <w:hideMark/>
          </w:tcPr>
          <w:p w14:paraId="5086104C"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57.310,00</w:t>
            </w:r>
          </w:p>
        </w:tc>
        <w:tc>
          <w:tcPr>
            <w:tcW w:w="1660" w:type="dxa"/>
            <w:tcBorders>
              <w:top w:val="dotted" w:sz="4" w:space="0" w:color="auto"/>
              <w:left w:val="nil"/>
              <w:bottom w:val="dotted" w:sz="4" w:space="0" w:color="auto"/>
              <w:right w:val="nil"/>
            </w:tcBorders>
            <w:shd w:val="clear" w:color="000000" w:fill="8F8F8F"/>
            <w:noWrap/>
            <w:hideMark/>
          </w:tcPr>
          <w:p w14:paraId="422C080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81.500,00</w:t>
            </w:r>
          </w:p>
        </w:tc>
        <w:tc>
          <w:tcPr>
            <w:tcW w:w="1660" w:type="dxa"/>
            <w:tcBorders>
              <w:top w:val="dotted" w:sz="4" w:space="0" w:color="auto"/>
              <w:left w:val="nil"/>
              <w:bottom w:val="dotted" w:sz="4" w:space="0" w:color="auto"/>
              <w:right w:val="nil"/>
            </w:tcBorders>
            <w:shd w:val="clear" w:color="000000" w:fill="8F8F8F"/>
            <w:noWrap/>
            <w:hideMark/>
          </w:tcPr>
          <w:p w14:paraId="2E3DCFC3"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57.500,00</w:t>
            </w:r>
          </w:p>
        </w:tc>
        <w:tc>
          <w:tcPr>
            <w:tcW w:w="1660" w:type="dxa"/>
            <w:tcBorders>
              <w:top w:val="dotted" w:sz="4" w:space="0" w:color="auto"/>
              <w:left w:val="nil"/>
              <w:bottom w:val="dotted" w:sz="4" w:space="0" w:color="auto"/>
              <w:right w:val="nil"/>
            </w:tcBorders>
            <w:shd w:val="clear" w:color="000000" w:fill="8F8F8F"/>
            <w:noWrap/>
            <w:hideMark/>
          </w:tcPr>
          <w:p w14:paraId="14583B0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57.500,00</w:t>
            </w:r>
          </w:p>
        </w:tc>
        <w:tc>
          <w:tcPr>
            <w:tcW w:w="1660" w:type="dxa"/>
            <w:tcBorders>
              <w:top w:val="dotted" w:sz="4" w:space="0" w:color="auto"/>
              <w:left w:val="nil"/>
              <w:bottom w:val="dotted" w:sz="4" w:space="0" w:color="auto"/>
              <w:right w:val="nil"/>
            </w:tcBorders>
            <w:shd w:val="clear" w:color="000000" w:fill="8F8F8F"/>
            <w:noWrap/>
            <w:hideMark/>
          </w:tcPr>
          <w:p w14:paraId="17DDC84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57.500,00</w:t>
            </w:r>
          </w:p>
        </w:tc>
      </w:tr>
      <w:tr w:rsidR="009C5862" w:rsidRPr="009C5862" w14:paraId="50D7C4C2"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46C0B3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FF6BD5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ŠPORTSKE UDRUGE</w:t>
            </w:r>
          </w:p>
        </w:tc>
        <w:tc>
          <w:tcPr>
            <w:tcW w:w="1660" w:type="dxa"/>
            <w:tcBorders>
              <w:top w:val="dotted" w:sz="4" w:space="0" w:color="auto"/>
              <w:left w:val="nil"/>
              <w:bottom w:val="dotted" w:sz="4" w:space="0" w:color="auto"/>
              <w:right w:val="nil"/>
            </w:tcBorders>
            <w:shd w:val="clear" w:color="000000" w:fill="A3A3A3"/>
            <w:noWrap/>
            <w:hideMark/>
          </w:tcPr>
          <w:p w14:paraId="67CB227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57.310,00</w:t>
            </w:r>
          </w:p>
        </w:tc>
        <w:tc>
          <w:tcPr>
            <w:tcW w:w="1660" w:type="dxa"/>
            <w:tcBorders>
              <w:top w:val="dotted" w:sz="4" w:space="0" w:color="auto"/>
              <w:left w:val="nil"/>
              <w:bottom w:val="dotted" w:sz="4" w:space="0" w:color="auto"/>
              <w:right w:val="nil"/>
            </w:tcBorders>
            <w:shd w:val="clear" w:color="000000" w:fill="A3A3A3"/>
            <w:noWrap/>
            <w:hideMark/>
          </w:tcPr>
          <w:p w14:paraId="76F5803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81.500,00</w:t>
            </w:r>
          </w:p>
        </w:tc>
        <w:tc>
          <w:tcPr>
            <w:tcW w:w="1660" w:type="dxa"/>
            <w:tcBorders>
              <w:top w:val="dotted" w:sz="4" w:space="0" w:color="auto"/>
              <w:left w:val="nil"/>
              <w:bottom w:val="dotted" w:sz="4" w:space="0" w:color="auto"/>
              <w:right w:val="nil"/>
            </w:tcBorders>
            <w:shd w:val="clear" w:color="000000" w:fill="A3A3A3"/>
            <w:noWrap/>
            <w:hideMark/>
          </w:tcPr>
          <w:p w14:paraId="4345F5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57.500,00</w:t>
            </w:r>
          </w:p>
        </w:tc>
        <w:tc>
          <w:tcPr>
            <w:tcW w:w="1660" w:type="dxa"/>
            <w:tcBorders>
              <w:top w:val="dotted" w:sz="4" w:space="0" w:color="auto"/>
              <w:left w:val="nil"/>
              <w:bottom w:val="dotted" w:sz="4" w:space="0" w:color="auto"/>
              <w:right w:val="nil"/>
            </w:tcBorders>
            <w:shd w:val="clear" w:color="000000" w:fill="A3A3A3"/>
            <w:noWrap/>
            <w:hideMark/>
          </w:tcPr>
          <w:p w14:paraId="6DE2A9A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57.500,00</w:t>
            </w:r>
          </w:p>
        </w:tc>
        <w:tc>
          <w:tcPr>
            <w:tcW w:w="1660" w:type="dxa"/>
            <w:tcBorders>
              <w:top w:val="dotted" w:sz="4" w:space="0" w:color="auto"/>
              <w:left w:val="nil"/>
              <w:bottom w:val="dotted" w:sz="4" w:space="0" w:color="auto"/>
              <w:right w:val="nil"/>
            </w:tcBorders>
            <w:shd w:val="clear" w:color="000000" w:fill="A3A3A3"/>
            <w:noWrap/>
            <w:hideMark/>
          </w:tcPr>
          <w:p w14:paraId="2B9366B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57.500,00</w:t>
            </w:r>
          </w:p>
        </w:tc>
      </w:tr>
      <w:tr w:rsidR="009C5862" w:rsidRPr="009C5862" w14:paraId="650B6F97"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0A4174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21CC4B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4B4ACB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57.310,00</w:t>
            </w:r>
          </w:p>
        </w:tc>
        <w:tc>
          <w:tcPr>
            <w:tcW w:w="1660" w:type="dxa"/>
            <w:tcBorders>
              <w:top w:val="dotted" w:sz="4" w:space="0" w:color="auto"/>
              <w:left w:val="nil"/>
              <w:bottom w:val="dotted" w:sz="4" w:space="0" w:color="auto"/>
              <w:right w:val="nil"/>
            </w:tcBorders>
            <w:shd w:val="clear" w:color="000000" w:fill="E0E0E0"/>
            <w:noWrap/>
            <w:hideMark/>
          </w:tcPr>
          <w:p w14:paraId="7252482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81.500,00</w:t>
            </w:r>
          </w:p>
        </w:tc>
        <w:tc>
          <w:tcPr>
            <w:tcW w:w="1660" w:type="dxa"/>
            <w:tcBorders>
              <w:top w:val="dotted" w:sz="4" w:space="0" w:color="auto"/>
              <w:left w:val="nil"/>
              <w:bottom w:val="dotted" w:sz="4" w:space="0" w:color="auto"/>
              <w:right w:val="nil"/>
            </w:tcBorders>
            <w:shd w:val="clear" w:color="000000" w:fill="E0E0E0"/>
            <w:noWrap/>
            <w:hideMark/>
          </w:tcPr>
          <w:p w14:paraId="59A6B8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57.500,00</w:t>
            </w:r>
          </w:p>
        </w:tc>
        <w:tc>
          <w:tcPr>
            <w:tcW w:w="1660" w:type="dxa"/>
            <w:tcBorders>
              <w:top w:val="dotted" w:sz="4" w:space="0" w:color="auto"/>
              <w:left w:val="nil"/>
              <w:bottom w:val="dotted" w:sz="4" w:space="0" w:color="auto"/>
              <w:right w:val="nil"/>
            </w:tcBorders>
            <w:shd w:val="clear" w:color="000000" w:fill="E0E0E0"/>
            <w:noWrap/>
            <w:hideMark/>
          </w:tcPr>
          <w:p w14:paraId="6BFA3A9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57.500,00</w:t>
            </w:r>
          </w:p>
        </w:tc>
        <w:tc>
          <w:tcPr>
            <w:tcW w:w="1660" w:type="dxa"/>
            <w:tcBorders>
              <w:top w:val="dotted" w:sz="4" w:space="0" w:color="auto"/>
              <w:left w:val="nil"/>
              <w:bottom w:val="dotted" w:sz="4" w:space="0" w:color="auto"/>
              <w:right w:val="nil"/>
            </w:tcBorders>
            <w:shd w:val="clear" w:color="000000" w:fill="E0E0E0"/>
            <w:noWrap/>
            <w:hideMark/>
          </w:tcPr>
          <w:p w14:paraId="79A5B48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57.500,00</w:t>
            </w:r>
          </w:p>
        </w:tc>
      </w:tr>
      <w:tr w:rsidR="009C5862" w:rsidRPr="009C5862" w14:paraId="7DC51ED4" w14:textId="77777777" w:rsidTr="00D826C3">
        <w:trPr>
          <w:trHeight w:val="300"/>
        </w:trPr>
        <w:tc>
          <w:tcPr>
            <w:tcW w:w="736" w:type="dxa"/>
            <w:tcBorders>
              <w:top w:val="dotted" w:sz="4" w:space="0" w:color="auto"/>
              <w:left w:val="nil"/>
              <w:bottom w:val="dotted" w:sz="4" w:space="0" w:color="auto"/>
              <w:right w:val="nil"/>
            </w:tcBorders>
            <w:noWrap/>
            <w:hideMark/>
          </w:tcPr>
          <w:p w14:paraId="02C4D7E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49AE5B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56CB8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57.310,00</w:t>
            </w:r>
          </w:p>
        </w:tc>
        <w:tc>
          <w:tcPr>
            <w:tcW w:w="1660" w:type="dxa"/>
            <w:tcBorders>
              <w:top w:val="dotted" w:sz="4" w:space="0" w:color="auto"/>
              <w:left w:val="nil"/>
              <w:bottom w:val="dotted" w:sz="4" w:space="0" w:color="auto"/>
              <w:right w:val="nil"/>
            </w:tcBorders>
            <w:noWrap/>
            <w:hideMark/>
          </w:tcPr>
          <w:p w14:paraId="46F902A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81.500,00</w:t>
            </w:r>
          </w:p>
        </w:tc>
        <w:tc>
          <w:tcPr>
            <w:tcW w:w="1660" w:type="dxa"/>
            <w:tcBorders>
              <w:top w:val="dotted" w:sz="4" w:space="0" w:color="auto"/>
              <w:left w:val="nil"/>
              <w:bottom w:val="dotted" w:sz="4" w:space="0" w:color="auto"/>
              <w:right w:val="nil"/>
            </w:tcBorders>
            <w:noWrap/>
            <w:hideMark/>
          </w:tcPr>
          <w:p w14:paraId="59E7BD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c>
          <w:tcPr>
            <w:tcW w:w="1660" w:type="dxa"/>
            <w:tcBorders>
              <w:top w:val="dotted" w:sz="4" w:space="0" w:color="auto"/>
              <w:left w:val="nil"/>
              <w:bottom w:val="dotted" w:sz="4" w:space="0" w:color="auto"/>
              <w:right w:val="nil"/>
            </w:tcBorders>
            <w:noWrap/>
            <w:hideMark/>
          </w:tcPr>
          <w:p w14:paraId="2A5DA2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c>
          <w:tcPr>
            <w:tcW w:w="1660" w:type="dxa"/>
            <w:tcBorders>
              <w:top w:val="dotted" w:sz="4" w:space="0" w:color="auto"/>
              <w:left w:val="nil"/>
              <w:bottom w:val="dotted" w:sz="4" w:space="0" w:color="auto"/>
              <w:right w:val="nil"/>
            </w:tcBorders>
            <w:noWrap/>
            <w:hideMark/>
          </w:tcPr>
          <w:p w14:paraId="653001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r>
      <w:tr w:rsidR="009C5862" w:rsidRPr="009C5862" w14:paraId="4D81459D" w14:textId="77777777" w:rsidTr="00D826C3">
        <w:trPr>
          <w:trHeight w:val="300"/>
        </w:trPr>
        <w:tc>
          <w:tcPr>
            <w:tcW w:w="736" w:type="dxa"/>
            <w:tcBorders>
              <w:top w:val="dotted" w:sz="4" w:space="0" w:color="auto"/>
              <w:left w:val="nil"/>
              <w:bottom w:val="dotted" w:sz="4" w:space="0" w:color="auto"/>
              <w:right w:val="nil"/>
            </w:tcBorders>
            <w:noWrap/>
            <w:hideMark/>
          </w:tcPr>
          <w:p w14:paraId="0E3CA22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472584D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056506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57.310,00</w:t>
            </w:r>
          </w:p>
        </w:tc>
        <w:tc>
          <w:tcPr>
            <w:tcW w:w="1660" w:type="dxa"/>
            <w:tcBorders>
              <w:top w:val="dotted" w:sz="4" w:space="0" w:color="auto"/>
              <w:left w:val="nil"/>
              <w:bottom w:val="dotted" w:sz="4" w:space="0" w:color="auto"/>
              <w:right w:val="nil"/>
            </w:tcBorders>
            <w:noWrap/>
            <w:hideMark/>
          </w:tcPr>
          <w:p w14:paraId="0FC33EF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81.500,00</w:t>
            </w:r>
          </w:p>
        </w:tc>
        <w:tc>
          <w:tcPr>
            <w:tcW w:w="1660" w:type="dxa"/>
            <w:tcBorders>
              <w:top w:val="dotted" w:sz="4" w:space="0" w:color="auto"/>
              <w:left w:val="nil"/>
              <w:bottom w:val="dotted" w:sz="4" w:space="0" w:color="auto"/>
              <w:right w:val="nil"/>
            </w:tcBorders>
            <w:noWrap/>
            <w:hideMark/>
          </w:tcPr>
          <w:p w14:paraId="505274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c>
          <w:tcPr>
            <w:tcW w:w="1660" w:type="dxa"/>
            <w:tcBorders>
              <w:top w:val="dotted" w:sz="4" w:space="0" w:color="auto"/>
              <w:left w:val="nil"/>
              <w:bottom w:val="dotted" w:sz="4" w:space="0" w:color="auto"/>
              <w:right w:val="nil"/>
            </w:tcBorders>
            <w:noWrap/>
            <w:hideMark/>
          </w:tcPr>
          <w:p w14:paraId="063FA6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c>
          <w:tcPr>
            <w:tcW w:w="1660" w:type="dxa"/>
            <w:tcBorders>
              <w:top w:val="dotted" w:sz="4" w:space="0" w:color="auto"/>
              <w:left w:val="nil"/>
              <w:bottom w:val="dotted" w:sz="4" w:space="0" w:color="auto"/>
              <w:right w:val="nil"/>
            </w:tcBorders>
            <w:noWrap/>
            <w:hideMark/>
          </w:tcPr>
          <w:p w14:paraId="52F2F3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57.500,00</w:t>
            </w:r>
          </w:p>
        </w:tc>
      </w:tr>
      <w:tr w:rsidR="009C5862" w:rsidRPr="009C5862" w14:paraId="44588FB0"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73586EF3"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22A55518"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1008, DONACIJE OSTALA DRUŠTVA I ORGANIZACIJE</w:t>
            </w:r>
          </w:p>
        </w:tc>
        <w:tc>
          <w:tcPr>
            <w:tcW w:w="1660" w:type="dxa"/>
            <w:tcBorders>
              <w:top w:val="dotted" w:sz="4" w:space="0" w:color="auto"/>
              <w:left w:val="nil"/>
              <w:bottom w:val="dotted" w:sz="4" w:space="0" w:color="auto"/>
              <w:right w:val="nil"/>
            </w:tcBorders>
            <w:shd w:val="clear" w:color="000000" w:fill="8F8F8F"/>
            <w:noWrap/>
            <w:hideMark/>
          </w:tcPr>
          <w:p w14:paraId="3BBE341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68.771,00</w:t>
            </w:r>
          </w:p>
        </w:tc>
        <w:tc>
          <w:tcPr>
            <w:tcW w:w="1660" w:type="dxa"/>
            <w:tcBorders>
              <w:top w:val="dotted" w:sz="4" w:space="0" w:color="auto"/>
              <w:left w:val="nil"/>
              <w:bottom w:val="dotted" w:sz="4" w:space="0" w:color="auto"/>
              <w:right w:val="nil"/>
            </w:tcBorders>
            <w:shd w:val="clear" w:color="000000" w:fill="8F8F8F"/>
            <w:noWrap/>
            <w:hideMark/>
          </w:tcPr>
          <w:p w14:paraId="0AE11CF1"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74.531,00</w:t>
            </w:r>
          </w:p>
        </w:tc>
        <w:tc>
          <w:tcPr>
            <w:tcW w:w="1660" w:type="dxa"/>
            <w:tcBorders>
              <w:top w:val="dotted" w:sz="4" w:space="0" w:color="auto"/>
              <w:left w:val="nil"/>
              <w:bottom w:val="dotted" w:sz="4" w:space="0" w:color="auto"/>
              <w:right w:val="nil"/>
            </w:tcBorders>
            <w:shd w:val="clear" w:color="000000" w:fill="8F8F8F"/>
            <w:noWrap/>
            <w:hideMark/>
          </w:tcPr>
          <w:p w14:paraId="7920011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75.300,00</w:t>
            </w:r>
          </w:p>
        </w:tc>
        <w:tc>
          <w:tcPr>
            <w:tcW w:w="1660" w:type="dxa"/>
            <w:tcBorders>
              <w:top w:val="dotted" w:sz="4" w:space="0" w:color="auto"/>
              <w:left w:val="nil"/>
              <w:bottom w:val="dotted" w:sz="4" w:space="0" w:color="auto"/>
              <w:right w:val="nil"/>
            </w:tcBorders>
            <w:shd w:val="clear" w:color="000000" w:fill="8F8F8F"/>
            <w:noWrap/>
            <w:hideMark/>
          </w:tcPr>
          <w:p w14:paraId="5BD6003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75.300,00</w:t>
            </w:r>
          </w:p>
        </w:tc>
        <w:tc>
          <w:tcPr>
            <w:tcW w:w="1660" w:type="dxa"/>
            <w:tcBorders>
              <w:top w:val="dotted" w:sz="4" w:space="0" w:color="auto"/>
              <w:left w:val="nil"/>
              <w:bottom w:val="dotted" w:sz="4" w:space="0" w:color="auto"/>
              <w:right w:val="nil"/>
            </w:tcBorders>
            <w:shd w:val="clear" w:color="000000" w:fill="8F8F8F"/>
            <w:noWrap/>
            <w:hideMark/>
          </w:tcPr>
          <w:p w14:paraId="3BD3B87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75.300,00</w:t>
            </w:r>
          </w:p>
        </w:tc>
      </w:tr>
      <w:tr w:rsidR="009C5862" w:rsidRPr="009C5862" w14:paraId="3744C1E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48D205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51E7570"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DRUŠTVA I ORGANIZACIJE</w:t>
            </w:r>
          </w:p>
        </w:tc>
        <w:tc>
          <w:tcPr>
            <w:tcW w:w="1660" w:type="dxa"/>
            <w:tcBorders>
              <w:top w:val="dotted" w:sz="4" w:space="0" w:color="auto"/>
              <w:left w:val="nil"/>
              <w:bottom w:val="dotted" w:sz="4" w:space="0" w:color="auto"/>
              <w:right w:val="nil"/>
            </w:tcBorders>
            <w:shd w:val="clear" w:color="000000" w:fill="A3A3A3"/>
            <w:noWrap/>
            <w:hideMark/>
          </w:tcPr>
          <w:p w14:paraId="7C8BF64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66.240,00</w:t>
            </w:r>
          </w:p>
        </w:tc>
        <w:tc>
          <w:tcPr>
            <w:tcW w:w="1660" w:type="dxa"/>
            <w:tcBorders>
              <w:top w:val="dotted" w:sz="4" w:space="0" w:color="auto"/>
              <w:left w:val="nil"/>
              <w:bottom w:val="dotted" w:sz="4" w:space="0" w:color="auto"/>
              <w:right w:val="nil"/>
            </w:tcBorders>
            <w:shd w:val="clear" w:color="000000" w:fill="A3A3A3"/>
            <w:noWrap/>
            <w:hideMark/>
          </w:tcPr>
          <w:p w14:paraId="207391D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72.000,00</w:t>
            </w:r>
          </w:p>
        </w:tc>
        <w:tc>
          <w:tcPr>
            <w:tcW w:w="1660" w:type="dxa"/>
            <w:tcBorders>
              <w:top w:val="dotted" w:sz="4" w:space="0" w:color="auto"/>
              <w:left w:val="nil"/>
              <w:bottom w:val="dotted" w:sz="4" w:space="0" w:color="auto"/>
              <w:right w:val="nil"/>
            </w:tcBorders>
            <w:shd w:val="clear" w:color="000000" w:fill="A3A3A3"/>
            <w:noWrap/>
            <w:hideMark/>
          </w:tcPr>
          <w:p w14:paraId="0CAE471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71.000,00</w:t>
            </w:r>
          </w:p>
        </w:tc>
        <w:tc>
          <w:tcPr>
            <w:tcW w:w="1660" w:type="dxa"/>
            <w:tcBorders>
              <w:top w:val="dotted" w:sz="4" w:space="0" w:color="auto"/>
              <w:left w:val="nil"/>
              <w:bottom w:val="dotted" w:sz="4" w:space="0" w:color="auto"/>
              <w:right w:val="nil"/>
            </w:tcBorders>
            <w:shd w:val="clear" w:color="000000" w:fill="A3A3A3"/>
            <w:noWrap/>
            <w:hideMark/>
          </w:tcPr>
          <w:p w14:paraId="14E8EA8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71.000,00</w:t>
            </w:r>
          </w:p>
        </w:tc>
        <w:tc>
          <w:tcPr>
            <w:tcW w:w="1660" w:type="dxa"/>
            <w:tcBorders>
              <w:top w:val="dotted" w:sz="4" w:space="0" w:color="auto"/>
              <w:left w:val="nil"/>
              <w:bottom w:val="dotted" w:sz="4" w:space="0" w:color="auto"/>
              <w:right w:val="nil"/>
            </w:tcBorders>
            <w:shd w:val="clear" w:color="000000" w:fill="A3A3A3"/>
            <w:noWrap/>
            <w:hideMark/>
          </w:tcPr>
          <w:p w14:paraId="467951D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71.000,00</w:t>
            </w:r>
          </w:p>
        </w:tc>
      </w:tr>
      <w:tr w:rsidR="009C5862" w:rsidRPr="009C5862" w14:paraId="287106B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3CF81E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AB648B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E1156C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66.240,00</w:t>
            </w:r>
          </w:p>
        </w:tc>
        <w:tc>
          <w:tcPr>
            <w:tcW w:w="1660" w:type="dxa"/>
            <w:tcBorders>
              <w:top w:val="dotted" w:sz="4" w:space="0" w:color="auto"/>
              <w:left w:val="nil"/>
              <w:bottom w:val="dotted" w:sz="4" w:space="0" w:color="auto"/>
              <w:right w:val="nil"/>
            </w:tcBorders>
            <w:shd w:val="clear" w:color="000000" w:fill="E0E0E0"/>
            <w:noWrap/>
            <w:hideMark/>
          </w:tcPr>
          <w:p w14:paraId="6A39C04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71.990,00</w:t>
            </w:r>
          </w:p>
        </w:tc>
        <w:tc>
          <w:tcPr>
            <w:tcW w:w="1660" w:type="dxa"/>
            <w:tcBorders>
              <w:top w:val="dotted" w:sz="4" w:space="0" w:color="auto"/>
              <w:left w:val="nil"/>
              <w:bottom w:val="dotted" w:sz="4" w:space="0" w:color="auto"/>
              <w:right w:val="nil"/>
            </w:tcBorders>
            <w:shd w:val="clear" w:color="000000" w:fill="E0E0E0"/>
            <w:noWrap/>
            <w:hideMark/>
          </w:tcPr>
          <w:p w14:paraId="4492CE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70.990,00</w:t>
            </w:r>
          </w:p>
        </w:tc>
        <w:tc>
          <w:tcPr>
            <w:tcW w:w="1660" w:type="dxa"/>
            <w:tcBorders>
              <w:top w:val="dotted" w:sz="4" w:space="0" w:color="auto"/>
              <w:left w:val="nil"/>
              <w:bottom w:val="dotted" w:sz="4" w:space="0" w:color="auto"/>
              <w:right w:val="nil"/>
            </w:tcBorders>
            <w:shd w:val="clear" w:color="000000" w:fill="E0E0E0"/>
            <w:noWrap/>
            <w:hideMark/>
          </w:tcPr>
          <w:p w14:paraId="4EF9482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70.990,00</w:t>
            </w:r>
          </w:p>
        </w:tc>
        <w:tc>
          <w:tcPr>
            <w:tcW w:w="1660" w:type="dxa"/>
            <w:tcBorders>
              <w:top w:val="dotted" w:sz="4" w:space="0" w:color="auto"/>
              <w:left w:val="nil"/>
              <w:bottom w:val="dotted" w:sz="4" w:space="0" w:color="auto"/>
              <w:right w:val="nil"/>
            </w:tcBorders>
            <w:shd w:val="clear" w:color="000000" w:fill="E0E0E0"/>
            <w:noWrap/>
            <w:hideMark/>
          </w:tcPr>
          <w:p w14:paraId="4C53084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70.990,00</w:t>
            </w:r>
          </w:p>
        </w:tc>
      </w:tr>
      <w:tr w:rsidR="009C5862" w:rsidRPr="009C5862" w14:paraId="6AAECD46" w14:textId="77777777" w:rsidTr="00D826C3">
        <w:trPr>
          <w:trHeight w:val="300"/>
        </w:trPr>
        <w:tc>
          <w:tcPr>
            <w:tcW w:w="736" w:type="dxa"/>
            <w:tcBorders>
              <w:top w:val="dotted" w:sz="4" w:space="0" w:color="auto"/>
              <w:left w:val="nil"/>
              <w:bottom w:val="dotted" w:sz="4" w:space="0" w:color="auto"/>
              <w:right w:val="nil"/>
            </w:tcBorders>
            <w:noWrap/>
            <w:hideMark/>
          </w:tcPr>
          <w:p w14:paraId="131ACD6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645DF9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19FD6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66.240,00</w:t>
            </w:r>
          </w:p>
        </w:tc>
        <w:tc>
          <w:tcPr>
            <w:tcW w:w="1660" w:type="dxa"/>
            <w:tcBorders>
              <w:top w:val="dotted" w:sz="4" w:space="0" w:color="auto"/>
              <w:left w:val="nil"/>
              <w:bottom w:val="dotted" w:sz="4" w:space="0" w:color="auto"/>
              <w:right w:val="nil"/>
            </w:tcBorders>
            <w:noWrap/>
            <w:hideMark/>
          </w:tcPr>
          <w:p w14:paraId="2C028D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71.990,00</w:t>
            </w:r>
          </w:p>
        </w:tc>
        <w:tc>
          <w:tcPr>
            <w:tcW w:w="1660" w:type="dxa"/>
            <w:tcBorders>
              <w:top w:val="dotted" w:sz="4" w:space="0" w:color="auto"/>
              <w:left w:val="nil"/>
              <w:bottom w:val="dotted" w:sz="4" w:space="0" w:color="auto"/>
              <w:right w:val="nil"/>
            </w:tcBorders>
            <w:noWrap/>
            <w:hideMark/>
          </w:tcPr>
          <w:p w14:paraId="78F8E1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c>
          <w:tcPr>
            <w:tcW w:w="1660" w:type="dxa"/>
            <w:tcBorders>
              <w:top w:val="dotted" w:sz="4" w:space="0" w:color="auto"/>
              <w:left w:val="nil"/>
              <w:bottom w:val="dotted" w:sz="4" w:space="0" w:color="auto"/>
              <w:right w:val="nil"/>
            </w:tcBorders>
            <w:noWrap/>
            <w:hideMark/>
          </w:tcPr>
          <w:p w14:paraId="7EF091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c>
          <w:tcPr>
            <w:tcW w:w="1660" w:type="dxa"/>
            <w:tcBorders>
              <w:top w:val="dotted" w:sz="4" w:space="0" w:color="auto"/>
              <w:left w:val="nil"/>
              <w:bottom w:val="dotted" w:sz="4" w:space="0" w:color="auto"/>
              <w:right w:val="nil"/>
            </w:tcBorders>
            <w:noWrap/>
            <w:hideMark/>
          </w:tcPr>
          <w:p w14:paraId="6E05AC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r>
      <w:tr w:rsidR="009C5862" w:rsidRPr="009C5862" w14:paraId="0444B7EB" w14:textId="77777777" w:rsidTr="00D826C3">
        <w:trPr>
          <w:trHeight w:val="300"/>
        </w:trPr>
        <w:tc>
          <w:tcPr>
            <w:tcW w:w="736" w:type="dxa"/>
            <w:tcBorders>
              <w:top w:val="dotted" w:sz="4" w:space="0" w:color="auto"/>
              <w:left w:val="nil"/>
              <w:bottom w:val="dotted" w:sz="4" w:space="0" w:color="auto"/>
              <w:right w:val="nil"/>
            </w:tcBorders>
            <w:noWrap/>
            <w:hideMark/>
          </w:tcPr>
          <w:p w14:paraId="4F05DA2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2E8F27A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44F19D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66.240,00</w:t>
            </w:r>
          </w:p>
        </w:tc>
        <w:tc>
          <w:tcPr>
            <w:tcW w:w="1660" w:type="dxa"/>
            <w:tcBorders>
              <w:top w:val="dotted" w:sz="4" w:space="0" w:color="auto"/>
              <w:left w:val="nil"/>
              <w:bottom w:val="dotted" w:sz="4" w:space="0" w:color="auto"/>
              <w:right w:val="nil"/>
            </w:tcBorders>
            <w:noWrap/>
            <w:hideMark/>
          </w:tcPr>
          <w:p w14:paraId="04388F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71.990,00</w:t>
            </w:r>
          </w:p>
        </w:tc>
        <w:tc>
          <w:tcPr>
            <w:tcW w:w="1660" w:type="dxa"/>
            <w:tcBorders>
              <w:top w:val="dotted" w:sz="4" w:space="0" w:color="auto"/>
              <w:left w:val="nil"/>
              <w:bottom w:val="dotted" w:sz="4" w:space="0" w:color="auto"/>
              <w:right w:val="nil"/>
            </w:tcBorders>
            <w:noWrap/>
            <w:hideMark/>
          </w:tcPr>
          <w:p w14:paraId="08EE26B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c>
          <w:tcPr>
            <w:tcW w:w="1660" w:type="dxa"/>
            <w:tcBorders>
              <w:top w:val="dotted" w:sz="4" w:space="0" w:color="auto"/>
              <w:left w:val="nil"/>
              <w:bottom w:val="dotted" w:sz="4" w:space="0" w:color="auto"/>
              <w:right w:val="nil"/>
            </w:tcBorders>
            <w:noWrap/>
            <w:hideMark/>
          </w:tcPr>
          <w:p w14:paraId="3350F0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c>
          <w:tcPr>
            <w:tcW w:w="1660" w:type="dxa"/>
            <w:tcBorders>
              <w:top w:val="dotted" w:sz="4" w:space="0" w:color="auto"/>
              <w:left w:val="nil"/>
              <w:bottom w:val="dotted" w:sz="4" w:space="0" w:color="auto"/>
              <w:right w:val="nil"/>
            </w:tcBorders>
            <w:noWrap/>
            <w:hideMark/>
          </w:tcPr>
          <w:p w14:paraId="432883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70.990,00</w:t>
            </w:r>
          </w:p>
        </w:tc>
      </w:tr>
      <w:tr w:rsidR="009C5862" w:rsidRPr="009C5862" w14:paraId="24F44B9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B50752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8AA6D1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42, Prihodi od spomeničke rente</w:t>
            </w:r>
          </w:p>
        </w:tc>
        <w:tc>
          <w:tcPr>
            <w:tcW w:w="1660" w:type="dxa"/>
            <w:tcBorders>
              <w:top w:val="dotted" w:sz="4" w:space="0" w:color="auto"/>
              <w:left w:val="nil"/>
              <w:bottom w:val="dotted" w:sz="4" w:space="0" w:color="auto"/>
              <w:right w:val="nil"/>
            </w:tcBorders>
            <w:shd w:val="clear" w:color="000000" w:fill="E0E0E0"/>
            <w:noWrap/>
            <w:hideMark/>
          </w:tcPr>
          <w:p w14:paraId="7D291AF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CFBAA3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w:t>
            </w:r>
          </w:p>
        </w:tc>
        <w:tc>
          <w:tcPr>
            <w:tcW w:w="1660" w:type="dxa"/>
            <w:tcBorders>
              <w:top w:val="dotted" w:sz="4" w:space="0" w:color="auto"/>
              <w:left w:val="nil"/>
              <w:bottom w:val="dotted" w:sz="4" w:space="0" w:color="auto"/>
              <w:right w:val="nil"/>
            </w:tcBorders>
            <w:shd w:val="clear" w:color="000000" w:fill="E0E0E0"/>
            <w:noWrap/>
            <w:hideMark/>
          </w:tcPr>
          <w:p w14:paraId="4DBD632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w:t>
            </w:r>
          </w:p>
        </w:tc>
        <w:tc>
          <w:tcPr>
            <w:tcW w:w="1660" w:type="dxa"/>
            <w:tcBorders>
              <w:top w:val="dotted" w:sz="4" w:space="0" w:color="auto"/>
              <w:left w:val="nil"/>
              <w:bottom w:val="dotted" w:sz="4" w:space="0" w:color="auto"/>
              <w:right w:val="nil"/>
            </w:tcBorders>
            <w:shd w:val="clear" w:color="000000" w:fill="E0E0E0"/>
            <w:noWrap/>
            <w:hideMark/>
          </w:tcPr>
          <w:p w14:paraId="7590EB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w:t>
            </w:r>
          </w:p>
        </w:tc>
        <w:tc>
          <w:tcPr>
            <w:tcW w:w="1660" w:type="dxa"/>
            <w:tcBorders>
              <w:top w:val="dotted" w:sz="4" w:space="0" w:color="auto"/>
              <w:left w:val="nil"/>
              <w:bottom w:val="dotted" w:sz="4" w:space="0" w:color="auto"/>
              <w:right w:val="nil"/>
            </w:tcBorders>
            <w:shd w:val="clear" w:color="000000" w:fill="E0E0E0"/>
            <w:noWrap/>
            <w:hideMark/>
          </w:tcPr>
          <w:p w14:paraId="53B369F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w:t>
            </w:r>
          </w:p>
        </w:tc>
      </w:tr>
      <w:tr w:rsidR="009C5862" w:rsidRPr="009C5862" w14:paraId="04793E0B" w14:textId="77777777" w:rsidTr="00D826C3">
        <w:trPr>
          <w:trHeight w:val="300"/>
        </w:trPr>
        <w:tc>
          <w:tcPr>
            <w:tcW w:w="736" w:type="dxa"/>
            <w:tcBorders>
              <w:top w:val="dotted" w:sz="4" w:space="0" w:color="auto"/>
              <w:left w:val="nil"/>
              <w:bottom w:val="dotted" w:sz="4" w:space="0" w:color="auto"/>
              <w:right w:val="nil"/>
            </w:tcBorders>
            <w:noWrap/>
            <w:hideMark/>
          </w:tcPr>
          <w:p w14:paraId="4B04E88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659428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95949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15DBA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33D454B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73C2CF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139634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r>
      <w:tr w:rsidR="009C5862" w:rsidRPr="009C5862" w14:paraId="740DE2A7" w14:textId="77777777" w:rsidTr="00D826C3">
        <w:trPr>
          <w:trHeight w:val="300"/>
        </w:trPr>
        <w:tc>
          <w:tcPr>
            <w:tcW w:w="736" w:type="dxa"/>
            <w:tcBorders>
              <w:top w:val="dotted" w:sz="4" w:space="0" w:color="auto"/>
              <w:left w:val="nil"/>
              <w:bottom w:val="dotted" w:sz="4" w:space="0" w:color="auto"/>
              <w:right w:val="nil"/>
            </w:tcBorders>
            <w:noWrap/>
            <w:hideMark/>
          </w:tcPr>
          <w:p w14:paraId="3A4DEC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5A79FFF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155EBAB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2EF4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1A64A9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22B670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c>
          <w:tcPr>
            <w:tcW w:w="1660" w:type="dxa"/>
            <w:tcBorders>
              <w:top w:val="dotted" w:sz="4" w:space="0" w:color="auto"/>
              <w:left w:val="nil"/>
              <w:bottom w:val="dotted" w:sz="4" w:space="0" w:color="auto"/>
              <w:right w:val="nil"/>
            </w:tcBorders>
            <w:noWrap/>
            <w:hideMark/>
          </w:tcPr>
          <w:p w14:paraId="4C1245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w:t>
            </w:r>
          </w:p>
        </w:tc>
      </w:tr>
      <w:tr w:rsidR="009C5862" w:rsidRPr="009C5862" w14:paraId="2532C03C"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3BD1E8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949C0B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DONACIJE  ŽUPANIJSKIM UDRUGAMA</w:t>
            </w:r>
          </w:p>
        </w:tc>
        <w:tc>
          <w:tcPr>
            <w:tcW w:w="1660" w:type="dxa"/>
            <w:tcBorders>
              <w:top w:val="dotted" w:sz="4" w:space="0" w:color="auto"/>
              <w:left w:val="nil"/>
              <w:bottom w:val="dotted" w:sz="4" w:space="0" w:color="auto"/>
              <w:right w:val="nil"/>
            </w:tcBorders>
            <w:shd w:val="clear" w:color="000000" w:fill="A3A3A3"/>
            <w:noWrap/>
            <w:hideMark/>
          </w:tcPr>
          <w:p w14:paraId="3D722C5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601C61A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3BDBC95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79C70D5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6458293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r>
      <w:tr w:rsidR="009C5862" w:rsidRPr="009C5862" w14:paraId="087F558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70584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9BFDA9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0324C8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54AE467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3CD2D77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7FA1CB7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7D06C9F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r>
      <w:tr w:rsidR="009C5862" w:rsidRPr="009C5862" w14:paraId="0F7D1D1D" w14:textId="77777777" w:rsidTr="00D826C3">
        <w:trPr>
          <w:trHeight w:val="300"/>
        </w:trPr>
        <w:tc>
          <w:tcPr>
            <w:tcW w:w="736" w:type="dxa"/>
            <w:tcBorders>
              <w:top w:val="dotted" w:sz="4" w:space="0" w:color="auto"/>
              <w:left w:val="nil"/>
              <w:bottom w:val="dotted" w:sz="4" w:space="0" w:color="auto"/>
              <w:right w:val="nil"/>
            </w:tcBorders>
            <w:noWrap/>
            <w:hideMark/>
          </w:tcPr>
          <w:p w14:paraId="1800466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D999FA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98EB9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236ADE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55D8B00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74E5785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2246C1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r>
      <w:tr w:rsidR="009C5862" w:rsidRPr="009C5862" w14:paraId="19C7A1E8" w14:textId="77777777" w:rsidTr="00D826C3">
        <w:trPr>
          <w:trHeight w:val="300"/>
        </w:trPr>
        <w:tc>
          <w:tcPr>
            <w:tcW w:w="736" w:type="dxa"/>
            <w:tcBorders>
              <w:top w:val="dotted" w:sz="4" w:space="0" w:color="auto"/>
              <w:left w:val="nil"/>
              <w:bottom w:val="dotted" w:sz="4" w:space="0" w:color="auto"/>
              <w:right w:val="nil"/>
            </w:tcBorders>
            <w:noWrap/>
            <w:hideMark/>
          </w:tcPr>
          <w:p w14:paraId="4DD2ACE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26405C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0E29B6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71456D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0F8089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51357C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0BE636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r>
      <w:tr w:rsidR="009C5862" w:rsidRPr="009C5862" w14:paraId="6F1973A1"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A9AFD3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6F1598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HRVATSKA GORSKA SLUŽBA SPAŠAVANJA</w:t>
            </w:r>
          </w:p>
        </w:tc>
        <w:tc>
          <w:tcPr>
            <w:tcW w:w="1660" w:type="dxa"/>
            <w:tcBorders>
              <w:top w:val="dotted" w:sz="4" w:space="0" w:color="auto"/>
              <w:left w:val="nil"/>
              <w:bottom w:val="dotted" w:sz="4" w:space="0" w:color="auto"/>
              <w:right w:val="nil"/>
            </w:tcBorders>
            <w:shd w:val="clear" w:color="000000" w:fill="A3A3A3"/>
            <w:noWrap/>
            <w:hideMark/>
          </w:tcPr>
          <w:p w14:paraId="3404B0D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531,00</w:t>
            </w:r>
          </w:p>
        </w:tc>
        <w:tc>
          <w:tcPr>
            <w:tcW w:w="1660" w:type="dxa"/>
            <w:tcBorders>
              <w:top w:val="dotted" w:sz="4" w:space="0" w:color="auto"/>
              <w:left w:val="nil"/>
              <w:bottom w:val="dotted" w:sz="4" w:space="0" w:color="auto"/>
              <w:right w:val="nil"/>
            </w:tcBorders>
            <w:shd w:val="clear" w:color="000000" w:fill="A3A3A3"/>
            <w:noWrap/>
            <w:hideMark/>
          </w:tcPr>
          <w:p w14:paraId="3300FA4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531,00</w:t>
            </w:r>
          </w:p>
        </w:tc>
        <w:tc>
          <w:tcPr>
            <w:tcW w:w="1660" w:type="dxa"/>
            <w:tcBorders>
              <w:top w:val="dotted" w:sz="4" w:space="0" w:color="auto"/>
              <w:left w:val="nil"/>
              <w:bottom w:val="dotted" w:sz="4" w:space="0" w:color="auto"/>
              <w:right w:val="nil"/>
            </w:tcBorders>
            <w:shd w:val="clear" w:color="000000" w:fill="A3A3A3"/>
            <w:noWrap/>
            <w:hideMark/>
          </w:tcPr>
          <w:p w14:paraId="478F3FC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2.300,00</w:t>
            </w:r>
          </w:p>
        </w:tc>
        <w:tc>
          <w:tcPr>
            <w:tcW w:w="1660" w:type="dxa"/>
            <w:tcBorders>
              <w:top w:val="dotted" w:sz="4" w:space="0" w:color="auto"/>
              <w:left w:val="nil"/>
              <w:bottom w:val="dotted" w:sz="4" w:space="0" w:color="auto"/>
              <w:right w:val="nil"/>
            </w:tcBorders>
            <w:shd w:val="clear" w:color="000000" w:fill="A3A3A3"/>
            <w:noWrap/>
            <w:hideMark/>
          </w:tcPr>
          <w:p w14:paraId="5D8E8D0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2.300,00</w:t>
            </w:r>
          </w:p>
        </w:tc>
        <w:tc>
          <w:tcPr>
            <w:tcW w:w="1660" w:type="dxa"/>
            <w:tcBorders>
              <w:top w:val="dotted" w:sz="4" w:space="0" w:color="auto"/>
              <w:left w:val="nil"/>
              <w:bottom w:val="dotted" w:sz="4" w:space="0" w:color="auto"/>
              <w:right w:val="nil"/>
            </w:tcBorders>
            <w:shd w:val="clear" w:color="000000" w:fill="A3A3A3"/>
            <w:noWrap/>
            <w:hideMark/>
          </w:tcPr>
          <w:p w14:paraId="40C560A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2.300,00</w:t>
            </w:r>
          </w:p>
        </w:tc>
      </w:tr>
      <w:tr w:rsidR="009C5862" w:rsidRPr="009C5862" w14:paraId="0E8B899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E75D19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8F6492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B601E1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531,00</w:t>
            </w:r>
          </w:p>
        </w:tc>
        <w:tc>
          <w:tcPr>
            <w:tcW w:w="1660" w:type="dxa"/>
            <w:tcBorders>
              <w:top w:val="dotted" w:sz="4" w:space="0" w:color="auto"/>
              <w:left w:val="nil"/>
              <w:bottom w:val="dotted" w:sz="4" w:space="0" w:color="auto"/>
              <w:right w:val="nil"/>
            </w:tcBorders>
            <w:shd w:val="clear" w:color="000000" w:fill="E0E0E0"/>
            <w:noWrap/>
            <w:hideMark/>
          </w:tcPr>
          <w:p w14:paraId="216F9E3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531,00</w:t>
            </w:r>
          </w:p>
        </w:tc>
        <w:tc>
          <w:tcPr>
            <w:tcW w:w="1660" w:type="dxa"/>
            <w:tcBorders>
              <w:top w:val="dotted" w:sz="4" w:space="0" w:color="auto"/>
              <w:left w:val="nil"/>
              <w:bottom w:val="dotted" w:sz="4" w:space="0" w:color="auto"/>
              <w:right w:val="nil"/>
            </w:tcBorders>
            <w:shd w:val="clear" w:color="000000" w:fill="E0E0E0"/>
            <w:noWrap/>
            <w:hideMark/>
          </w:tcPr>
          <w:p w14:paraId="52167F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2.300,00</w:t>
            </w:r>
          </w:p>
        </w:tc>
        <w:tc>
          <w:tcPr>
            <w:tcW w:w="1660" w:type="dxa"/>
            <w:tcBorders>
              <w:top w:val="dotted" w:sz="4" w:space="0" w:color="auto"/>
              <w:left w:val="nil"/>
              <w:bottom w:val="dotted" w:sz="4" w:space="0" w:color="auto"/>
              <w:right w:val="nil"/>
            </w:tcBorders>
            <w:shd w:val="clear" w:color="000000" w:fill="E0E0E0"/>
            <w:noWrap/>
            <w:hideMark/>
          </w:tcPr>
          <w:p w14:paraId="4420567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2.300,00</w:t>
            </w:r>
          </w:p>
        </w:tc>
        <w:tc>
          <w:tcPr>
            <w:tcW w:w="1660" w:type="dxa"/>
            <w:tcBorders>
              <w:top w:val="dotted" w:sz="4" w:space="0" w:color="auto"/>
              <w:left w:val="nil"/>
              <w:bottom w:val="dotted" w:sz="4" w:space="0" w:color="auto"/>
              <w:right w:val="nil"/>
            </w:tcBorders>
            <w:shd w:val="clear" w:color="000000" w:fill="E0E0E0"/>
            <w:noWrap/>
            <w:hideMark/>
          </w:tcPr>
          <w:p w14:paraId="27A20AF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2.300,00</w:t>
            </w:r>
          </w:p>
        </w:tc>
      </w:tr>
      <w:tr w:rsidR="009C5862" w:rsidRPr="009C5862" w14:paraId="1D1006C4" w14:textId="77777777" w:rsidTr="00D826C3">
        <w:trPr>
          <w:trHeight w:val="300"/>
        </w:trPr>
        <w:tc>
          <w:tcPr>
            <w:tcW w:w="736" w:type="dxa"/>
            <w:tcBorders>
              <w:top w:val="dotted" w:sz="4" w:space="0" w:color="auto"/>
              <w:left w:val="nil"/>
              <w:bottom w:val="dotted" w:sz="4" w:space="0" w:color="auto"/>
              <w:right w:val="nil"/>
            </w:tcBorders>
            <w:noWrap/>
            <w:hideMark/>
          </w:tcPr>
          <w:p w14:paraId="1A2B046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w:t>
            </w:r>
          </w:p>
        </w:tc>
        <w:tc>
          <w:tcPr>
            <w:tcW w:w="5927" w:type="dxa"/>
            <w:tcBorders>
              <w:top w:val="dotted" w:sz="4" w:space="0" w:color="auto"/>
              <w:left w:val="nil"/>
              <w:bottom w:val="dotted" w:sz="4" w:space="0" w:color="auto"/>
              <w:right w:val="nil"/>
            </w:tcBorders>
            <w:hideMark/>
          </w:tcPr>
          <w:p w14:paraId="7F53EDD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1D8C4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531,00</w:t>
            </w:r>
          </w:p>
        </w:tc>
        <w:tc>
          <w:tcPr>
            <w:tcW w:w="1660" w:type="dxa"/>
            <w:tcBorders>
              <w:top w:val="dotted" w:sz="4" w:space="0" w:color="auto"/>
              <w:left w:val="nil"/>
              <w:bottom w:val="dotted" w:sz="4" w:space="0" w:color="auto"/>
              <w:right w:val="nil"/>
            </w:tcBorders>
            <w:noWrap/>
            <w:hideMark/>
          </w:tcPr>
          <w:p w14:paraId="03FBEE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531,00</w:t>
            </w:r>
          </w:p>
        </w:tc>
        <w:tc>
          <w:tcPr>
            <w:tcW w:w="1660" w:type="dxa"/>
            <w:tcBorders>
              <w:top w:val="dotted" w:sz="4" w:space="0" w:color="auto"/>
              <w:left w:val="nil"/>
              <w:bottom w:val="dotted" w:sz="4" w:space="0" w:color="auto"/>
              <w:right w:val="nil"/>
            </w:tcBorders>
            <w:noWrap/>
            <w:hideMark/>
          </w:tcPr>
          <w:p w14:paraId="72F90C5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c>
          <w:tcPr>
            <w:tcW w:w="1660" w:type="dxa"/>
            <w:tcBorders>
              <w:top w:val="dotted" w:sz="4" w:space="0" w:color="auto"/>
              <w:left w:val="nil"/>
              <w:bottom w:val="dotted" w:sz="4" w:space="0" w:color="auto"/>
              <w:right w:val="nil"/>
            </w:tcBorders>
            <w:noWrap/>
            <w:hideMark/>
          </w:tcPr>
          <w:p w14:paraId="575C85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c>
          <w:tcPr>
            <w:tcW w:w="1660" w:type="dxa"/>
            <w:tcBorders>
              <w:top w:val="dotted" w:sz="4" w:space="0" w:color="auto"/>
              <w:left w:val="nil"/>
              <w:bottom w:val="dotted" w:sz="4" w:space="0" w:color="auto"/>
              <w:right w:val="nil"/>
            </w:tcBorders>
            <w:noWrap/>
            <w:hideMark/>
          </w:tcPr>
          <w:p w14:paraId="138CD6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r>
      <w:tr w:rsidR="009C5862" w:rsidRPr="009C5862" w14:paraId="6FF84393" w14:textId="77777777" w:rsidTr="00D826C3">
        <w:trPr>
          <w:trHeight w:val="300"/>
        </w:trPr>
        <w:tc>
          <w:tcPr>
            <w:tcW w:w="736" w:type="dxa"/>
            <w:tcBorders>
              <w:top w:val="dotted" w:sz="4" w:space="0" w:color="auto"/>
              <w:left w:val="nil"/>
              <w:bottom w:val="dotted" w:sz="4" w:space="0" w:color="auto"/>
              <w:right w:val="nil"/>
            </w:tcBorders>
            <w:noWrap/>
            <w:hideMark/>
          </w:tcPr>
          <w:p w14:paraId="0AE0466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58F89B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54613B2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531,00</w:t>
            </w:r>
          </w:p>
        </w:tc>
        <w:tc>
          <w:tcPr>
            <w:tcW w:w="1660" w:type="dxa"/>
            <w:tcBorders>
              <w:top w:val="dotted" w:sz="4" w:space="0" w:color="auto"/>
              <w:left w:val="nil"/>
              <w:bottom w:val="dotted" w:sz="4" w:space="0" w:color="auto"/>
              <w:right w:val="nil"/>
            </w:tcBorders>
            <w:noWrap/>
            <w:hideMark/>
          </w:tcPr>
          <w:p w14:paraId="31283E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531,00</w:t>
            </w:r>
          </w:p>
        </w:tc>
        <w:tc>
          <w:tcPr>
            <w:tcW w:w="1660" w:type="dxa"/>
            <w:tcBorders>
              <w:top w:val="dotted" w:sz="4" w:space="0" w:color="auto"/>
              <w:left w:val="nil"/>
              <w:bottom w:val="dotted" w:sz="4" w:space="0" w:color="auto"/>
              <w:right w:val="nil"/>
            </w:tcBorders>
            <w:noWrap/>
            <w:hideMark/>
          </w:tcPr>
          <w:p w14:paraId="6FEF0E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c>
          <w:tcPr>
            <w:tcW w:w="1660" w:type="dxa"/>
            <w:tcBorders>
              <w:top w:val="dotted" w:sz="4" w:space="0" w:color="auto"/>
              <w:left w:val="nil"/>
              <w:bottom w:val="dotted" w:sz="4" w:space="0" w:color="auto"/>
              <w:right w:val="nil"/>
            </w:tcBorders>
            <w:noWrap/>
            <w:hideMark/>
          </w:tcPr>
          <w:p w14:paraId="41177A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c>
          <w:tcPr>
            <w:tcW w:w="1660" w:type="dxa"/>
            <w:tcBorders>
              <w:top w:val="dotted" w:sz="4" w:space="0" w:color="auto"/>
              <w:left w:val="nil"/>
              <w:bottom w:val="dotted" w:sz="4" w:space="0" w:color="auto"/>
              <w:right w:val="nil"/>
            </w:tcBorders>
            <w:noWrap/>
            <w:hideMark/>
          </w:tcPr>
          <w:p w14:paraId="3CD5C5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w:t>
            </w:r>
          </w:p>
        </w:tc>
      </w:tr>
      <w:tr w:rsidR="009C5862" w:rsidRPr="009C5862" w14:paraId="420E440A"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22454E46"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57D88E3F"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1009, OBRT I POLJOPRIVREDA</w:t>
            </w:r>
          </w:p>
        </w:tc>
        <w:tc>
          <w:tcPr>
            <w:tcW w:w="1660" w:type="dxa"/>
            <w:tcBorders>
              <w:top w:val="dotted" w:sz="4" w:space="0" w:color="auto"/>
              <w:left w:val="nil"/>
              <w:bottom w:val="dotted" w:sz="4" w:space="0" w:color="auto"/>
              <w:right w:val="nil"/>
            </w:tcBorders>
            <w:shd w:val="clear" w:color="000000" w:fill="8F8F8F"/>
            <w:noWrap/>
            <w:hideMark/>
          </w:tcPr>
          <w:p w14:paraId="29D5F74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33.288,25</w:t>
            </w:r>
          </w:p>
        </w:tc>
        <w:tc>
          <w:tcPr>
            <w:tcW w:w="1660" w:type="dxa"/>
            <w:tcBorders>
              <w:top w:val="dotted" w:sz="4" w:space="0" w:color="auto"/>
              <w:left w:val="nil"/>
              <w:bottom w:val="dotted" w:sz="4" w:space="0" w:color="auto"/>
              <w:right w:val="nil"/>
            </w:tcBorders>
            <w:shd w:val="clear" w:color="000000" w:fill="8F8F8F"/>
            <w:noWrap/>
            <w:hideMark/>
          </w:tcPr>
          <w:p w14:paraId="107C4A51"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86.400,00</w:t>
            </w:r>
          </w:p>
        </w:tc>
        <w:tc>
          <w:tcPr>
            <w:tcW w:w="1660" w:type="dxa"/>
            <w:tcBorders>
              <w:top w:val="dotted" w:sz="4" w:space="0" w:color="auto"/>
              <w:left w:val="nil"/>
              <w:bottom w:val="dotted" w:sz="4" w:space="0" w:color="auto"/>
              <w:right w:val="nil"/>
            </w:tcBorders>
            <w:shd w:val="clear" w:color="000000" w:fill="8F8F8F"/>
            <w:noWrap/>
            <w:hideMark/>
          </w:tcPr>
          <w:p w14:paraId="0B3BD20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84.000,00</w:t>
            </w:r>
          </w:p>
        </w:tc>
        <w:tc>
          <w:tcPr>
            <w:tcW w:w="1660" w:type="dxa"/>
            <w:tcBorders>
              <w:top w:val="dotted" w:sz="4" w:space="0" w:color="auto"/>
              <w:left w:val="nil"/>
              <w:bottom w:val="dotted" w:sz="4" w:space="0" w:color="auto"/>
              <w:right w:val="nil"/>
            </w:tcBorders>
            <w:shd w:val="clear" w:color="000000" w:fill="8F8F8F"/>
            <w:noWrap/>
            <w:hideMark/>
          </w:tcPr>
          <w:p w14:paraId="10F43C45"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92.000,00</w:t>
            </w:r>
          </w:p>
        </w:tc>
        <w:tc>
          <w:tcPr>
            <w:tcW w:w="1660" w:type="dxa"/>
            <w:tcBorders>
              <w:top w:val="dotted" w:sz="4" w:space="0" w:color="auto"/>
              <w:left w:val="nil"/>
              <w:bottom w:val="dotted" w:sz="4" w:space="0" w:color="auto"/>
              <w:right w:val="nil"/>
            </w:tcBorders>
            <w:shd w:val="clear" w:color="000000" w:fill="8F8F8F"/>
            <w:noWrap/>
            <w:hideMark/>
          </w:tcPr>
          <w:p w14:paraId="04B8D69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97.000,00</w:t>
            </w:r>
          </w:p>
        </w:tc>
      </w:tr>
      <w:tr w:rsidR="009C5862" w:rsidRPr="009C5862" w14:paraId="7622BB3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85508E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143548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POTICANJE RAZVOJA POLJOPRIVREDE</w:t>
            </w:r>
          </w:p>
        </w:tc>
        <w:tc>
          <w:tcPr>
            <w:tcW w:w="1660" w:type="dxa"/>
            <w:tcBorders>
              <w:top w:val="dotted" w:sz="4" w:space="0" w:color="auto"/>
              <w:left w:val="nil"/>
              <w:bottom w:val="dotted" w:sz="4" w:space="0" w:color="auto"/>
              <w:right w:val="nil"/>
            </w:tcBorders>
            <w:shd w:val="clear" w:color="000000" w:fill="A3A3A3"/>
            <w:noWrap/>
            <w:hideMark/>
          </w:tcPr>
          <w:p w14:paraId="7F0E3A8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29.888,25</w:t>
            </w:r>
          </w:p>
        </w:tc>
        <w:tc>
          <w:tcPr>
            <w:tcW w:w="1660" w:type="dxa"/>
            <w:tcBorders>
              <w:top w:val="dotted" w:sz="4" w:space="0" w:color="auto"/>
              <w:left w:val="nil"/>
              <w:bottom w:val="dotted" w:sz="4" w:space="0" w:color="auto"/>
              <w:right w:val="nil"/>
            </w:tcBorders>
            <w:shd w:val="clear" w:color="000000" w:fill="A3A3A3"/>
            <w:noWrap/>
            <w:hideMark/>
          </w:tcPr>
          <w:p w14:paraId="5FE8EA9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45.000,00</w:t>
            </w:r>
          </w:p>
        </w:tc>
        <w:tc>
          <w:tcPr>
            <w:tcW w:w="1660" w:type="dxa"/>
            <w:tcBorders>
              <w:top w:val="dotted" w:sz="4" w:space="0" w:color="auto"/>
              <w:left w:val="nil"/>
              <w:bottom w:val="dotted" w:sz="4" w:space="0" w:color="auto"/>
              <w:right w:val="nil"/>
            </w:tcBorders>
            <w:shd w:val="clear" w:color="000000" w:fill="A3A3A3"/>
            <w:noWrap/>
            <w:hideMark/>
          </w:tcPr>
          <w:p w14:paraId="057CAC0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top w:val="dotted" w:sz="4" w:space="0" w:color="auto"/>
              <w:left w:val="nil"/>
              <w:bottom w:val="dotted" w:sz="4" w:space="0" w:color="auto"/>
              <w:right w:val="nil"/>
            </w:tcBorders>
            <w:shd w:val="clear" w:color="000000" w:fill="A3A3A3"/>
            <w:noWrap/>
            <w:hideMark/>
          </w:tcPr>
          <w:p w14:paraId="1AE1389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40.000,00</w:t>
            </w:r>
          </w:p>
        </w:tc>
        <w:tc>
          <w:tcPr>
            <w:tcW w:w="1660" w:type="dxa"/>
            <w:tcBorders>
              <w:top w:val="dotted" w:sz="4" w:space="0" w:color="auto"/>
              <w:left w:val="nil"/>
              <w:bottom w:val="dotted" w:sz="4" w:space="0" w:color="auto"/>
              <w:right w:val="nil"/>
            </w:tcBorders>
            <w:shd w:val="clear" w:color="000000" w:fill="A3A3A3"/>
            <w:noWrap/>
            <w:hideMark/>
          </w:tcPr>
          <w:p w14:paraId="4D45498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45.000,00</w:t>
            </w:r>
          </w:p>
        </w:tc>
      </w:tr>
      <w:tr w:rsidR="009C5862" w:rsidRPr="009C5862" w14:paraId="1DC94F9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D756B3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C9F4AB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603171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29.888,25</w:t>
            </w:r>
          </w:p>
        </w:tc>
        <w:tc>
          <w:tcPr>
            <w:tcW w:w="1660" w:type="dxa"/>
            <w:tcBorders>
              <w:top w:val="dotted" w:sz="4" w:space="0" w:color="auto"/>
              <w:left w:val="nil"/>
              <w:bottom w:val="dotted" w:sz="4" w:space="0" w:color="auto"/>
              <w:right w:val="nil"/>
            </w:tcBorders>
            <w:shd w:val="clear" w:color="000000" w:fill="E0E0E0"/>
            <w:noWrap/>
            <w:hideMark/>
          </w:tcPr>
          <w:p w14:paraId="4F9AA7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45.000,00</w:t>
            </w:r>
          </w:p>
        </w:tc>
        <w:tc>
          <w:tcPr>
            <w:tcW w:w="1660" w:type="dxa"/>
            <w:tcBorders>
              <w:top w:val="dotted" w:sz="4" w:space="0" w:color="auto"/>
              <w:left w:val="nil"/>
              <w:bottom w:val="dotted" w:sz="4" w:space="0" w:color="auto"/>
              <w:right w:val="nil"/>
            </w:tcBorders>
            <w:shd w:val="clear" w:color="000000" w:fill="E0E0E0"/>
            <w:noWrap/>
            <w:hideMark/>
          </w:tcPr>
          <w:p w14:paraId="7B1100C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56588B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40.000,00</w:t>
            </w:r>
          </w:p>
        </w:tc>
        <w:tc>
          <w:tcPr>
            <w:tcW w:w="1660" w:type="dxa"/>
            <w:tcBorders>
              <w:top w:val="dotted" w:sz="4" w:space="0" w:color="auto"/>
              <w:left w:val="nil"/>
              <w:bottom w:val="dotted" w:sz="4" w:space="0" w:color="auto"/>
              <w:right w:val="nil"/>
            </w:tcBorders>
            <w:shd w:val="clear" w:color="000000" w:fill="E0E0E0"/>
            <w:noWrap/>
            <w:hideMark/>
          </w:tcPr>
          <w:p w14:paraId="1DE964B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45.000,00</w:t>
            </w:r>
          </w:p>
        </w:tc>
      </w:tr>
      <w:tr w:rsidR="009C5862" w:rsidRPr="009C5862" w14:paraId="76C10D8E" w14:textId="77777777" w:rsidTr="00D826C3">
        <w:trPr>
          <w:trHeight w:val="300"/>
        </w:trPr>
        <w:tc>
          <w:tcPr>
            <w:tcW w:w="736" w:type="dxa"/>
            <w:tcBorders>
              <w:top w:val="dotted" w:sz="4" w:space="0" w:color="auto"/>
              <w:left w:val="nil"/>
              <w:bottom w:val="dotted" w:sz="4" w:space="0" w:color="auto"/>
              <w:right w:val="nil"/>
            </w:tcBorders>
            <w:noWrap/>
            <w:hideMark/>
          </w:tcPr>
          <w:p w14:paraId="4F002E6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500DC4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D0EF50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29.888,25</w:t>
            </w:r>
          </w:p>
        </w:tc>
        <w:tc>
          <w:tcPr>
            <w:tcW w:w="1660" w:type="dxa"/>
            <w:tcBorders>
              <w:top w:val="dotted" w:sz="4" w:space="0" w:color="auto"/>
              <w:left w:val="nil"/>
              <w:bottom w:val="dotted" w:sz="4" w:space="0" w:color="auto"/>
              <w:right w:val="nil"/>
            </w:tcBorders>
            <w:noWrap/>
            <w:hideMark/>
          </w:tcPr>
          <w:p w14:paraId="61DB86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45.000,00</w:t>
            </w:r>
          </w:p>
        </w:tc>
        <w:tc>
          <w:tcPr>
            <w:tcW w:w="1660" w:type="dxa"/>
            <w:tcBorders>
              <w:top w:val="dotted" w:sz="4" w:space="0" w:color="auto"/>
              <w:left w:val="nil"/>
              <w:bottom w:val="dotted" w:sz="4" w:space="0" w:color="auto"/>
              <w:right w:val="nil"/>
            </w:tcBorders>
            <w:noWrap/>
            <w:hideMark/>
          </w:tcPr>
          <w:p w14:paraId="3DCD79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0EAF60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790CAF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45.000,00</w:t>
            </w:r>
          </w:p>
        </w:tc>
      </w:tr>
      <w:tr w:rsidR="009C5862" w:rsidRPr="009C5862" w14:paraId="23FA47D4" w14:textId="77777777" w:rsidTr="00D826C3">
        <w:trPr>
          <w:trHeight w:val="300"/>
        </w:trPr>
        <w:tc>
          <w:tcPr>
            <w:tcW w:w="736" w:type="dxa"/>
            <w:tcBorders>
              <w:top w:val="dotted" w:sz="4" w:space="0" w:color="auto"/>
              <w:left w:val="nil"/>
              <w:bottom w:val="dotted" w:sz="4" w:space="0" w:color="auto"/>
              <w:right w:val="nil"/>
            </w:tcBorders>
            <w:noWrap/>
            <w:hideMark/>
          </w:tcPr>
          <w:p w14:paraId="673208E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35</w:t>
            </w:r>
          </w:p>
        </w:tc>
        <w:tc>
          <w:tcPr>
            <w:tcW w:w="5927" w:type="dxa"/>
            <w:tcBorders>
              <w:top w:val="dotted" w:sz="4" w:space="0" w:color="auto"/>
              <w:left w:val="nil"/>
              <w:bottom w:val="dotted" w:sz="4" w:space="0" w:color="auto"/>
              <w:right w:val="nil"/>
            </w:tcBorders>
            <w:hideMark/>
          </w:tcPr>
          <w:p w14:paraId="058B892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Subvencije</w:t>
            </w:r>
          </w:p>
        </w:tc>
        <w:tc>
          <w:tcPr>
            <w:tcW w:w="1660" w:type="dxa"/>
            <w:tcBorders>
              <w:top w:val="dotted" w:sz="4" w:space="0" w:color="auto"/>
              <w:left w:val="nil"/>
              <w:bottom w:val="dotted" w:sz="4" w:space="0" w:color="auto"/>
              <w:right w:val="nil"/>
            </w:tcBorders>
            <w:noWrap/>
            <w:hideMark/>
          </w:tcPr>
          <w:p w14:paraId="5519D9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29.888,25</w:t>
            </w:r>
          </w:p>
        </w:tc>
        <w:tc>
          <w:tcPr>
            <w:tcW w:w="1660" w:type="dxa"/>
            <w:tcBorders>
              <w:top w:val="dotted" w:sz="4" w:space="0" w:color="auto"/>
              <w:left w:val="nil"/>
              <w:bottom w:val="dotted" w:sz="4" w:space="0" w:color="auto"/>
              <w:right w:val="nil"/>
            </w:tcBorders>
            <w:noWrap/>
            <w:hideMark/>
          </w:tcPr>
          <w:p w14:paraId="5BBB4F5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3BDF65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044C19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76728F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45.000,00</w:t>
            </w:r>
          </w:p>
        </w:tc>
      </w:tr>
      <w:tr w:rsidR="009C5862" w:rsidRPr="009C5862" w14:paraId="70720B48" w14:textId="77777777" w:rsidTr="00D826C3">
        <w:trPr>
          <w:trHeight w:val="300"/>
        </w:trPr>
        <w:tc>
          <w:tcPr>
            <w:tcW w:w="736" w:type="dxa"/>
            <w:tcBorders>
              <w:top w:val="dotted" w:sz="4" w:space="0" w:color="auto"/>
              <w:left w:val="nil"/>
              <w:bottom w:val="dotted" w:sz="4" w:space="0" w:color="auto"/>
              <w:right w:val="nil"/>
            </w:tcBorders>
            <w:noWrap/>
            <w:hideMark/>
          </w:tcPr>
          <w:p w14:paraId="53A252A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1548B05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20A11E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02446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6A9F0B1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79C3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4579E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6B4695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227B9B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90BDB4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POTICANJE RAZVOJA PODUZETNIŠTVA I RAZVOJ OBRTA</w:t>
            </w:r>
          </w:p>
        </w:tc>
        <w:tc>
          <w:tcPr>
            <w:tcW w:w="1660" w:type="dxa"/>
            <w:tcBorders>
              <w:top w:val="dotted" w:sz="4" w:space="0" w:color="auto"/>
              <w:left w:val="nil"/>
              <w:bottom w:val="dotted" w:sz="4" w:space="0" w:color="auto"/>
              <w:right w:val="nil"/>
            </w:tcBorders>
            <w:shd w:val="clear" w:color="000000" w:fill="A3A3A3"/>
            <w:noWrap/>
            <w:hideMark/>
          </w:tcPr>
          <w:p w14:paraId="46E7DEB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3.400,00</w:t>
            </w:r>
          </w:p>
        </w:tc>
        <w:tc>
          <w:tcPr>
            <w:tcW w:w="1660" w:type="dxa"/>
            <w:tcBorders>
              <w:top w:val="dotted" w:sz="4" w:space="0" w:color="auto"/>
              <w:left w:val="nil"/>
              <w:bottom w:val="dotted" w:sz="4" w:space="0" w:color="auto"/>
              <w:right w:val="nil"/>
            </w:tcBorders>
            <w:shd w:val="clear" w:color="000000" w:fill="A3A3A3"/>
            <w:noWrap/>
            <w:hideMark/>
          </w:tcPr>
          <w:p w14:paraId="485763C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6.400,00</w:t>
            </w:r>
          </w:p>
        </w:tc>
        <w:tc>
          <w:tcPr>
            <w:tcW w:w="1660" w:type="dxa"/>
            <w:tcBorders>
              <w:top w:val="dotted" w:sz="4" w:space="0" w:color="auto"/>
              <w:left w:val="nil"/>
              <w:bottom w:val="dotted" w:sz="4" w:space="0" w:color="auto"/>
              <w:right w:val="nil"/>
            </w:tcBorders>
            <w:shd w:val="clear" w:color="000000" w:fill="A3A3A3"/>
            <w:noWrap/>
            <w:hideMark/>
          </w:tcPr>
          <w:p w14:paraId="5B9C831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14.000,00</w:t>
            </w:r>
          </w:p>
        </w:tc>
        <w:tc>
          <w:tcPr>
            <w:tcW w:w="1660" w:type="dxa"/>
            <w:tcBorders>
              <w:top w:val="dotted" w:sz="4" w:space="0" w:color="auto"/>
              <w:left w:val="nil"/>
              <w:bottom w:val="dotted" w:sz="4" w:space="0" w:color="auto"/>
              <w:right w:val="nil"/>
            </w:tcBorders>
            <w:shd w:val="clear" w:color="000000" w:fill="A3A3A3"/>
            <w:noWrap/>
            <w:hideMark/>
          </w:tcPr>
          <w:p w14:paraId="1E5DFE7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17.000,00</w:t>
            </w:r>
          </w:p>
        </w:tc>
        <w:tc>
          <w:tcPr>
            <w:tcW w:w="1660" w:type="dxa"/>
            <w:tcBorders>
              <w:top w:val="dotted" w:sz="4" w:space="0" w:color="auto"/>
              <w:left w:val="nil"/>
              <w:bottom w:val="dotted" w:sz="4" w:space="0" w:color="auto"/>
              <w:right w:val="nil"/>
            </w:tcBorders>
            <w:shd w:val="clear" w:color="000000" w:fill="A3A3A3"/>
            <w:noWrap/>
            <w:hideMark/>
          </w:tcPr>
          <w:p w14:paraId="16F817C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17.000,00</w:t>
            </w:r>
          </w:p>
        </w:tc>
      </w:tr>
      <w:tr w:rsidR="009C5862" w:rsidRPr="009C5862" w14:paraId="53CCCED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239C56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D5622D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C83243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3.400,00</w:t>
            </w:r>
          </w:p>
        </w:tc>
        <w:tc>
          <w:tcPr>
            <w:tcW w:w="1660" w:type="dxa"/>
            <w:tcBorders>
              <w:top w:val="dotted" w:sz="4" w:space="0" w:color="auto"/>
              <w:left w:val="nil"/>
              <w:bottom w:val="dotted" w:sz="4" w:space="0" w:color="auto"/>
              <w:right w:val="nil"/>
            </w:tcBorders>
            <w:shd w:val="clear" w:color="000000" w:fill="E0E0E0"/>
            <w:noWrap/>
            <w:hideMark/>
          </w:tcPr>
          <w:p w14:paraId="4E12105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6.400,00</w:t>
            </w:r>
          </w:p>
        </w:tc>
        <w:tc>
          <w:tcPr>
            <w:tcW w:w="1660" w:type="dxa"/>
            <w:tcBorders>
              <w:top w:val="dotted" w:sz="4" w:space="0" w:color="auto"/>
              <w:left w:val="nil"/>
              <w:bottom w:val="dotted" w:sz="4" w:space="0" w:color="auto"/>
              <w:right w:val="nil"/>
            </w:tcBorders>
            <w:shd w:val="clear" w:color="000000" w:fill="E0E0E0"/>
            <w:noWrap/>
            <w:hideMark/>
          </w:tcPr>
          <w:p w14:paraId="260A1E9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14.000,00</w:t>
            </w:r>
          </w:p>
        </w:tc>
        <w:tc>
          <w:tcPr>
            <w:tcW w:w="1660" w:type="dxa"/>
            <w:tcBorders>
              <w:top w:val="dotted" w:sz="4" w:space="0" w:color="auto"/>
              <w:left w:val="nil"/>
              <w:bottom w:val="dotted" w:sz="4" w:space="0" w:color="auto"/>
              <w:right w:val="nil"/>
            </w:tcBorders>
            <w:shd w:val="clear" w:color="000000" w:fill="E0E0E0"/>
            <w:noWrap/>
            <w:hideMark/>
          </w:tcPr>
          <w:p w14:paraId="6D44752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17.000,00</w:t>
            </w:r>
          </w:p>
        </w:tc>
        <w:tc>
          <w:tcPr>
            <w:tcW w:w="1660" w:type="dxa"/>
            <w:tcBorders>
              <w:top w:val="dotted" w:sz="4" w:space="0" w:color="auto"/>
              <w:left w:val="nil"/>
              <w:bottom w:val="dotted" w:sz="4" w:space="0" w:color="auto"/>
              <w:right w:val="nil"/>
            </w:tcBorders>
            <w:shd w:val="clear" w:color="000000" w:fill="E0E0E0"/>
            <w:noWrap/>
            <w:hideMark/>
          </w:tcPr>
          <w:p w14:paraId="764F1B0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17.000,00</w:t>
            </w:r>
          </w:p>
        </w:tc>
      </w:tr>
      <w:tr w:rsidR="009C5862" w:rsidRPr="009C5862" w14:paraId="05C6A44C" w14:textId="77777777" w:rsidTr="00D826C3">
        <w:trPr>
          <w:trHeight w:val="300"/>
        </w:trPr>
        <w:tc>
          <w:tcPr>
            <w:tcW w:w="736" w:type="dxa"/>
            <w:tcBorders>
              <w:top w:val="dotted" w:sz="4" w:space="0" w:color="auto"/>
              <w:left w:val="nil"/>
              <w:bottom w:val="dotted" w:sz="4" w:space="0" w:color="auto"/>
              <w:right w:val="nil"/>
            </w:tcBorders>
            <w:noWrap/>
            <w:hideMark/>
          </w:tcPr>
          <w:p w14:paraId="732896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71DD38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E4845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3.400,00</w:t>
            </w:r>
          </w:p>
        </w:tc>
        <w:tc>
          <w:tcPr>
            <w:tcW w:w="1660" w:type="dxa"/>
            <w:tcBorders>
              <w:top w:val="dotted" w:sz="4" w:space="0" w:color="auto"/>
              <w:left w:val="nil"/>
              <w:bottom w:val="dotted" w:sz="4" w:space="0" w:color="auto"/>
              <w:right w:val="nil"/>
            </w:tcBorders>
            <w:noWrap/>
            <w:hideMark/>
          </w:tcPr>
          <w:p w14:paraId="459EEB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6.400,00</w:t>
            </w:r>
          </w:p>
        </w:tc>
        <w:tc>
          <w:tcPr>
            <w:tcW w:w="1660" w:type="dxa"/>
            <w:tcBorders>
              <w:top w:val="dotted" w:sz="4" w:space="0" w:color="auto"/>
              <w:left w:val="nil"/>
              <w:bottom w:val="dotted" w:sz="4" w:space="0" w:color="auto"/>
              <w:right w:val="nil"/>
            </w:tcBorders>
            <w:noWrap/>
            <w:hideMark/>
          </w:tcPr>
          <w:p w14:paraId="7CB13FF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36EEE08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17.000,00</w:t>
            </w:r>
          </w:p>
        </w:tc>
        <w:tc>
          <w:tcPr>
            <w:tcW w:w="1660" w:type="dxa"/>
            <w:tcBorders>
              <w:top w:val="dotted" w:sz="4" w:space="0" w:color="auto"/>
              <w:left w:val="nil"/>
              <w:bottom w:val="dotted" w:sz="4" w:space="0" w:color="auto"/>
              <w:right w:val="nil"/>
            </w:tcBorders>
            <w:noWrap/>
            <w:hideMark/>
          </w:tcPr>
          <w:p w14:paraId="0528B5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17.000,00</w:t>
            </w:r>
          </w:p>
        </w:tc>
      </w:tr>
      <w:tr w:rsidR="009C5862" w:rsidRPr="009C5862" w14:paraId="65DC82B8" w14:textId="77777777" w:rsidTr="00D826C3">
        <w:trPr>
          <w:trHeight w:val="300"/>
        </w:trPr>
        <w:tc>
          <w:tcPr>
            <w:tcW w:w="736" w:type="dxa"/>
            <w:tcBorders>
              <w:top w:val="dotted" w:sz="4" w:space="0" w:color="auto"/>
              <w:left w:val="nil"/>
              <w:bottom w:val="dotted" w:sz="4" w:space="0" w:color="auto"/>
              <w:right w:val="nil"/>
            </w:tcBorders>
            <w:noWrap/>
            <w:hideMark/>
          </w:tcPr>
          <w:p w14:paraId="3099BA1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48422C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C37D9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w:t>
            </w:r>
          </w:p>
        </w:tc>
        <w:tc>
          <w:tcPr>
            <w:tcW w:w="1660" w:type="dxa"/>
            <w:tcBorders>
              <w:top w:val="dotted" w:sz="4" w:space="0" w:color="auto"/>
              <w:left w:val="nil"/>
              <w:bottom w:val="dotted" w:sz="4" w:space="0" w:color="auto"/>
              <w:right w:val="nil"/>
            </w:tcBorders>
            <w:noWrap/>
            <w:hideMark/>
          </w:tcPr>
          <w:p w14:paraId="75976B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w:t>
            </w:r>
          </w:p>
        </w:tc>
        <w:tc>
          <w:tcPr>
            <w:tcW w:w="1660" w:type="dxa"/>
            <w:tcBorders>
              <w:top w:val="dotted" w:sz="4" w:space="0" w:color="auto"/>
              <w:left w:val="nil"/>
              <w:bottom w:val="dotted" w:sz="4" w:space="0" w:color="auto"/>
              <w:right w:val="nil"/>
            </w:tcBorders>
            <w:noWrap/>
            <w:hideMark/>
          </w:tcPr>
          <w:p w14:paraId="4D0717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1BC5B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7D9C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B784C7C" w14:textId="77777777" w:rsidTr="00D826C3">
        <w:trPr>
          <w:trHeight w:val="300"/>
        </w:trPr>
        <w:tc>
          <w:tcPr>
            <w:tcW w:w="736" w:type="dxa"/>
            <w:tcBorders>
              <w:top w:val="dotted" w:sz="4" w:space="0" w:color="auto"/>
              <w:left w:val="nil"/>
              <w:bottom w:val="dotted" w:sz="4" w:space="0" w:color="auto"/>
              <w:right w:val="nil"/>
            </w:tcBorders>
            <w:noWrap/>
            <w:hideMark/>
          </w:tcPr>
          <w:p w14:paraId="578FC50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35</w:t>
            </w:r>
          </w:p>
        </w:tc>
        <w:tc>
          <w:tcPr>
            <w:tcW w:w="5927" w:type="dxa"/>
            <w:tcBorders>
              <w:top w:val="dotted" w:sz="4" w:space="0" w:color="auto"/>
              <w:left w:val="nil"/>
              <w:bottom w:val="dotted" w:sz="4" w:space="0" w:color="auto"/>
              <w:right w:val="nil"/>
            </w:tcBorders>
            <w:hideMark/>
          </w:tcPr>
          <w:p w14:paraId="418684D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Subvencije</w:t>
            </w:r>
          </w:p>
        </w:tc>
        <w:tc>
          <w:tcPr>
            <w:tcW w:w="1660" w:type="dxa"/>
            <w:tcBorders>
              <w:top w:val="dotted" w:sz="4" w:space="0" w:color="auto"/>
              <w:left w:val="nil"/>
              <w:bottom w:val="dotted" w:sz="4" w:space="0" w:color="auto"/>
              <w:right w:val="nil"/>
            </w:tcBorders>
            <w:noWrap/>
            <w:hideMark/>
          </w:tcPr>
          <w:p w14:paraId="60A424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142C17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7A80850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2F7BA2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17.000,00</w:t>
            </w:r>
          </w:p>
        </w:tc>
        <w:tc>
          <w:tcPr>
            <w:tcW w:w="1660" w:type="dxa"/>
            <w:tcBorders>
              <w:top w:val="dotted" w:sz="4" w:space="0" w:color="auto"/>
              <w:left w:val="nil"/>
              <w:bottom w:val="dotted" w:sz="4" w:space="0" w:color="auto"/>
              <w:right w:val="nil"/>
            </w:tcBorders>
            <w:noWrap/>
            <w:hideMark/>
          </w:tcPr>
          <w:p w14:paraId="35077D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17.000,00</w:t>
            </w:r>
          </w:p>
        </w:tc>
      </w:tr>
      <w:tr w:rsidR="009C5862" w:rsidRPr="009C5862" w14:paraId="46BC006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11B367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C066CF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SUBVENCIJA LINIJSKOG PRIJEVOZA</w:t>
            </w:r>
          </w:p>
        </w:tc>
        <w:tc>
          <w:tcPr>
            <w:tcW w:w="1660" w:type="dxa"/>
            <w:tcBorders>
              <w:top w:val="dotted" w:sz="4" w:space="0" w:color="auto"/>
              <w:left w:val="nil"/>
              <w:bottom w:val="dotted" w:sz="4" w:space="0" w:color="auto"/>
              <w:right w:val="nil"/>
            </w:tcBorders>
            <w:shd w:val="clear" w:color="000000" w:fill="A3A3A3"/>
            <w:noWrap/>
            <w:hideMark/>
          </w:tcPr>
          <w:p w14:paraId="3D8E4C5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71389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top w:val="dotted" w:sz="4" w:space="0" w:color="auto"/>
              <w:left w:val="nil"/>
              <w:bottom w:val="dotted" w:sz="4" w:space="0" w:color="auto"/>
              <w:right w:val="nil"/>
            </w:tcBorders>
            <w:shd w:val="clear" w:color="000000" w:fill="A3A3A3"/>
            <w:noWrap/>
            <w:hideMark/>
          </w:tcPr>
          <w:p w14:paraId="639F77F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top w:val="dotted" w:sz="4" w:space="0" w:color="auto"/>
              <w:left w:val="nil"/>
              <w:bottom w:val="dotted" w:sz="4" w:space="0" w:color="auto"/>
              <w:right w:val="nil"/>
            </w:tcBorders>
            <w:shd w:val="clear" w:color="000000" w:fill="A3A3A3"/>
            <w:noWrap/>
            <w:hideMark/>
          </w:tcPr>
          <w:p w14:paraId="77CAB01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top w:val="dotted" w:sz="4" w:space="0" w:color="auto"/>
              <w:left w:val="nil"/>
              <w:bottom w:val="dotted" w:sz="4" w:space="0" w:color="auto"/>
              <w:right w:val="nil"/>
            </w:tcBorders>
            <w:shd w:val="clear" w:color="000000" w:fill="A3A3A3"/>
            <w:noWrap/>
            <w:hideMark/>
          </w:tcPr>
          <w:p w14:paraId="35D1A53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r>
      <w:tr w:rsidR="009C5862" w:rsidRPr="009C5862" w14:paraId="681AF72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569407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1DA300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4A7060F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445C6D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13E911E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6F6073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623A0D3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r>
      <w:tr w:rsidR="009C5862" w:rsidRPr="009C5862" w14:paraId="4F468145" w14:textId="77777777" w:rsidTr="00D826C3">
        <w:trPr>
          <w:trHeight w:val="300"/>
        </w:trPr>
        <w:tc>
          <w:tcPr>
            <w:tcW w:w="736" w:type="dxa"/>
            <w:tcBorders>
              <w:top w:val="dotted" w:sz="4" w:space="0" w:color="auto"/>
              <w:left w:val="nil"/>
              <w:bottom w:val="dotted" w:sz="4" w:space="0" w:color="auto"/>
              <w:right w:val="nil"/>
            </w:tcBorders>
            <w:noWrap/>
            <w:hideMark/>
          </w:tcPr>
          <w:p w14:paraId="6D87DDF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05B4E4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9D6FC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97B9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42B181C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2ECDBBA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25A53DF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r>
      <w:tr w:rsidR="009C5862" w:rsidRPr="009C5862" w14:paraId="6713036D" w14:textId="77777777" w:rsidTr="00D826C3">
        <w:trPr>
          <w:trHeight w:val="300"/>
        </w:trPr>
        <w:tc>
          <w:tcPr>
            <w:tcW w:w="736" w:type="dxa"/>
            <w:tcBorders>
              <w:top w:val="dotted" w:sz="4" w:space="0" w:color="auto"/>
              <w:left w:val="nil"/>
              <w:bottom w:val="dotted" w:sz="4" w:space="0" w:color="auto"/>
              <w:right w:val="nil"/>
            </w:tcBorders>
            <w:noWrap/>
            <w:hideMark/>
          </w:tcPr>
          <w:p w14:paraId="5EDA26C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35</w:t>
            </w:r>
          </w:p>
        </w:tc>
        <w:tc>
          <w:tcPr>
            <w:tcW w:w="5927" w:type="dxa"/>
            <w:tcBorders>
              <w:top w:val="dotted" w:sz="4" w:space="0" w:color="auto"/>
              <w:left w:val="nil"/>
              <w:bottom w:val="dotted" w:sz="4" w:space="0" w:color="auto"/>
              <w:right w:val="nil"/>
            </w:tcBorders>
            <w:hideMark/>
          </w:tcPr>
          <w:p w14:paraId="720EA4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Subvencije</w:t>
            </w:r>
          </w:p>
        </w:tc>
        <w:tc>
          <w:tcPr>
            <w:tcW w:w="1660" w:type="dxa"/>
            <w:tcBorders>
              <w:top w:val="dotted" w:sz="4" w:space="0" w:color="auto"/>
              <w:left w:val="nil"/>
              <w:bottom w:val="dotted" w:sz="4" w:space="0" w:color="auto"/>
              <w:right w:val="nil"/>
            </w:tcBorders>
            <w:noWrap/>
            <w:hideMark/>
          </w:tcPr>
          <w:p w14:paraId="36B713B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87CC4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558C2F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7E06639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562867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r>
      <w:tr w:rsidR="009C5862" w:rsidRPr="009C5862" w14:paraId="486E1238"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5F774ADB"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7E7FA0BA"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1010, SOCIJALNA ZAŠTITA</w:t>
            </w:r>
          </w:p>
        </w:tc>
        <w:tc>
          <w:tcPr>
            <w:tcW w:w="1660" w:type="dxa"/>
            <w:tcBorders>
              <w:top w:val="dotted" w:sz="4" w:space="0" w:color="auto"/>
              <w:left w:val="nil"/>
              <w:bottom w:val="dotted" w:sz="4" w:space="0" w:color="auto"/>
              <w:right w:val="nil"/>
            </w:tcBorders>
            <w:shd w:val="clear" w:color="000000" w:fill="8F8F8F"/>
            <w:noWrap/>
            <w:hideMark/>
          </w:tcPr>
          <w:p w14:paraId="0145F25D"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266.549,87</w:t>
            </w:r>
          </w:p>
        </w:tc>
        <w:tc>
          <w:tcPr>
            <w:tcW w:w="1660" w:type="dxa"/>
            <w:tcBorders>
              <w:top w:val="dotted" w:sz="4" w:space="0" w:color="auto"/>
              <w:left w:val="nil"/>
              <w:bottom w:val="dotted" w:sz="4" w:space="0" w:color="auto"/>
              <w:right w:val="nil"/>
            </w:tcBorders>
            <w:shd w:val="clear" w:color="000000" w:fill="8F8F8F"/>
            <w:noWrap/>
            <w:hideMark/>
          </w:tcPr>
          <w:p w14:paraId="736F97B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506.605,02</w:t>
            </w:r>
          </w:p>
        </w:tc>
        <w:tc>
          <w:tcPr>
            <w:tcW w:w="1660" w:type="dxa"/>
            <w:tcBorders>
              <w:top w:val="dotted" w:sz="4" w:space="0" w:color="auto"/>
              <w:left w:val="nil"/>
              <w:bottom w:val="dotted" w:sz="4" w:space="0" w:color="auto"/>
              <w:right w:val="nil"/>
            </w:tcBorders>
            <w:shd w:val="clear" w:color="000000" w:fill="8F8F8F"/>
            <w:noWrap/>
            <w:hideMark/>
          </w:tcPr>
          <w:p w14:paraId="1B1D82E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399.950,00</w:t>
            </w:r>
          </w:p>
        </w:tc>
        <w:tc>
          <w:tcPr>
            <w:tcW w:w="1660" w:type="dxa"/>
            <w:tcBorders>
              <w:top w:val="dotted" w:sz="4" w:space="0" w:color="auto"/>
              <w:left w:val="nil"/>
              <w:bottom w:val="dotted" w:sz="4" w:space="0" w:color="auto"/>
              <w:right w:val="nil"/>
            </w:tcBorders>
            <w:shd w:val="clear" w:color="000000" w:fill="8F8F8F"/>
            <w:noWrap/>
            <w:hideMark/>
          </w:tcPr>
          <w:p w14:paraId="5633E1B6"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431.000,00</w:t>
            </w:r>
          </w:p>
        </w:tc>
        <w:tc>
          <w:tcPr>
            <w:tcW w:w="1660" w:type="dxa"/>
            <w:tcBorders>
              <w:top w:val="dotted" w:sz="4" w:space="0" w:color="auto"/>
              <w:left w:val="nil"/>
              <w:bottom w:val="dotted" w:sz="4" w:space="0" w:color="auto"/>
              <w:right w:val="nil"/>
            </w:tcBorders>
            <w:shd w:val="clear" w:color="000000" w:fill="8F8F8F"/>
            <w:noWrap/>
            <w:hideMark/>
          </w:tcPr>
          <w:p w14:paraId="1F66DE6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433.000,00</w:t>
            </w:r>
          </w:p>
        </w:tc>
      </w:tr>
      <w:tr w:rsidR="009C5862" w:rsidRPr="009C5862" w14:paraId="0323BD4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1BDC62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867E83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ZBRINJAVANJE SOCIJALNO UGROŽENIH</w:t>
            </w:r>
          </w:p>
        </w:tc>
        <w:tc>
          <w:tcPr>
            <w:tcW w:w="1660" w:type="dxa"/>
            <w:tcBorders>
              <w:top w:val="dotted" w:sz="4" w:space="0" w:color="auto"/>
              <w:left w:val="nil"/>
              <w:bottom w:val="dotted" w:sz="4" w:space="0" w:color="auto"/>
              <w:right w:val="nil"/>
            </w:tcBorders>
            <w:shd w:val="clear" w:color="000000" w:fill="A3A3A3"/>
            <w:noWrap/>
            <w:hideMark/>
          </w:tcPr>
          <w:p w14:paraId="354541B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19.865,96</w:t>
            </w:r>
          </w:p>
        </w:tc>
        <w:tc>
          <w:tcPr>
            <w:tcW w:w="1660" w:type="dxa"/>
            <w:tcBorders>
              <w:top w:val="dotted" w:sz="4" w:space="0" w:color="auto"/>
              <w:left w:val="nil"/>
              <w:bottom w:val="dotted" w:sz="4" w:space="0" w:color="auto"/>
              <w:right w:val="nil"/>
            </w:tcBorders>
            <w:shd w:val="clear" w:color="000000" w:fill="A3A3A3"/>
            <w:noWrap/>
            <w:hideMark/>
          </w:tcPr>
          <w:p w14:paraId="3CF7670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30.500,00</w:t>
            </w:r>
          </w:p>
        </w:tc>
        <w:tc>
          <w:tcPr>
            <w:tcW w:w="1660" w:type="dxa"/>
            <w:tcBorders>
              <w:top w:val="dotted" w:sz="4" w:space="0" w:color="auto"/>
              <w:left w:val="nil"/>
              <w:bottom w:val="dotted" w:sz="4" w:space="0" w:color="auto"/>
              <w:right w:val="nil"/>
            </w:tcBorders>
            <w:shd w:val="clear" w:color="000000" w:fill="A3A3A3"/>
            <w:noWrap/>
            <w:hideMark/>
          </w:tcPr>
          <w:p w14:paraId="7A38EF1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24.950,00</w:t>
            </w:r>
          </w:p>
        </w:tc>
        <w:tc>
          <w:tcPr>
            <w:tcW w:w="1660" w:type="dxa"/>
            <w:tcBorders>
              <w:top w:val="dotted" w:sz="4" w:space="0" w:color="auto"/>
              <w:left w:val="nil"/>
              <w:bottom w:val="dotted" w:sz="4" w:space="0" w:color="auto"/>
              <w:right w:val="nil"/>
            </w:tcBorders>
            <w:shd w:val="clear" w:color="000000" w:fill="A3A3A3"/>
            <w:noWrap/>
            <w:hideMark/>
          </w:tcPr>
          <w:p w14:paraId="7539BE0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29.000,00</w:t>
            </w:r>
          </w:p>
        </w:tc>
        <w:tc>
          <w:tcPr>
            <w:tcW w:w="1660" w:type="dxa"/>
            <w:tcBorders>
              <w:top w:val="dotted" w:sz="4" w:space="0" w:color="auto"/>
              <w:left w:val="nil"/>
              <w:bottom w:val="dotted" w:sz="4" w:space="0" w:color="auto"/>
              <w:right w:val="nil"/>
            </w:tcBorders>
            <w:shd w:val="clear" w:color="000000" w:fill="A3A3A3"/>
            <w:noWrap/>
            <w:hideMark/>
          </w:tcPr>
          <w:p w14:paraId="433C80B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29.000,00</w:t>
            </w:r>
          </w:p>
        </w:tc>
      </w:tr>
      <w:tr w:rsidR="009C5862" w:rsidRPr="009C5862" w14:paraId="51E876C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D215F3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44E24E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4E9DE8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17.626,11</w:t>
            </w:r>
          </w:p>
        </w:tc>
        <w:tc>
          <w:tcPr>
            <w:tcW w:w="1660" w:type="dxa"/>
            <w:tcBorders>
              <w:top w:val="dotted" w:sz="4" w:space="0" w:color="auto"/>
              <w:left w:val="nil"/>
              <w:bottom w:val="dotted" w:sz="4" w:space="0" w:color="auto"/>
              <w:right w:val="nil"/>
            </w:tcBorders>
            <w:shd w:val="clear" w:color="000000" w:fill="E0E0E0"/>
            <w:noWrap/>
            <w:hideMark/>
          </w:tcPr>
          <w:p w14:paraId="2B0A322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29.600,00</w:t>
            </w:r>
          </w:p>
        </w:tc>
        <w:tc>
          <w:tcPr>
            <w:tcW w:w="1660" w:type="dxa"/>
            <w:tcBorders>
              <w:top w:val="dotted" w:sz="4" w:space="0" w:color="auto"/>
              <w:left w:val="nil"/>
              <w:bottom w:val="dotted" w:sz="4" w:space="0" w:color="auto"/>
              <w:right w:val="nil"/>
            </w:tcBorders>
            <w:shd w:val="clear" w:color="000000" w:fill="E0E0E0"/>
            <w:noWrap/>
            <w:hideMark/>
          </w:tcPr>
          <w:p w14:paraId="41324DC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24.000,00</w:t>
            </w:r>
          </w:p>
        </w:tc>
        <w:tc>
          <w:tcPr>
            <w:tcW w:w="1660" w:type="dxa"/>
            <w:tcBorders>
              <w:top w:val="dotted" w:sz="4" w:space="0" w:color="auto"/>
              <w:left w:val="nil"/>
              <w:bottom w:val="dotted" w:sz="4" w:space="0" w:color="auto"/>
              <w:right w:val="nil"/>
            </w:tcBorders>
            <w:shd w:val="clear" w:color="000000" w:fill="E0E0E0"/>
            <w:noWrap/>
            <w:hideMark/>
          </w:tcPr>
          <w:p w14:paraId="41DF3F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29.000,00</w:t>
            </w:r>
          </w:p>
        </w:tc>
        <w:tc>
          <w:tcPr>
            <w:tcW w:w="1660" w:type="dxa"/>
            <w:tcBorders>
              <w:top w:val="dotted" w:sz="4" w:space="0" w:color="auto"/>
              <w:left w:val="nil"/>
              <w:bottom w:val="dotted" w:sz="4" w:space="0" w:color="auto"/>
              <w:right w:val="nil"/>
            </w:tcBorders>
            <w:shd w:val="clear" w:color="000000" w:fill="E0E0E0"/>
            <w:noWrap/>
            <w:hideMark/>
          </w:tcPr>
          <w:p w14:paraId="2CA1AFF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29.000,00</w:t>
            </w:r>
          </w:p>
        </w:tc>
      </w:tr>
      <w:tr w:rsidR="009C5862" w:rsidRPr="009C5862" w14:paraId="47154177" w14:textId="77777777" w:rsidTr="00D826C3">
        <w:trPr>
          <w:trHeight w:val="300"/>
        </w:trPr>
        <w:tc>
          <w:tcPr>
            <w:tcW w:w="736" w:type="dxa"/>
            <w:tcBorders>
              <w:top w:val="dotted" w:sz="4" w:space="0" w:color="auto"/>
              <w:left w:val="nil"/>
              <w:bottom w:val="dotted" w:sz="4" w:space="0" w:color="auto"/>
              <w:right w:val="nil"/>
            </w:tcBorders>
            <w:noWrap/>
            <w:hideMark/>
          </w:tcPr>
          <w:p w14:paraId="5E21F7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8330E6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9BD7F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17.626,11</w:t>
            </w:r>
          </w:p>
        </w:tc>
        <w:tc>
          <w:tcPr>
            <w:tcW w:w="1660" w:type="dxa"/>
            <w:tcBorders>
              <w:top w:val="dotted" w:sz="4" w:space="0" w:color="auto"/>
              <w:left w:val="nil"/>
              <w:bottom w:val="dotted" w:sz="4" w:space="0" w:color="auto"/>
              <w:right w:val="nil"/>
            </w:tcBorders>
            <w:noWrap/>
            <w:hideMark/>
          </w:tcPr>
          <w:p w14:paraId="35C8C7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29.600,00</w:t>
            </w:r>
          </w:p>
        </w:tc>
        <w:tc>
          <w:tcPr>
            <w:tcW w:w="1660" w:type="dxa"/>
            <w:tcBorders>
              <w:top w:val="dotted" w:sz="4" w:space="0" w:color="auto"/>
              <w:left w:val="nil"/>
              <w:bottom w:val="dotted" w:sz="4" w:space="0" w:color="auto"/>
              <w:right w:val="nil"/>
            </w:tcBorders>
            <w:noWrap/>
            <w:hideMark/>
          </w:tcPr>
          <w:p w14:paraId="729B15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24.000,00</w:t>
            </w:r>
          </w:p>
        </w:tc>
        <w:tc>
          <w:tcPr>
            <w:tcW w:w="1660" w:type="dxa"/>
            <w:tcBorders>
              <w:top w:val="dotted" w:sz="4" w:space="0" w:color="auto"/>
              <w:left w:val="nil"/>
              <w:bottom w:val="dotted" w:sz="4" w:space="0" w:color="auto"/>
              <w:right w:val="nil"/>
            </w:tcBorders>
            <w:noWrap/>
            <w:hideMark/>
          </w:tcPr>
          <w:p w14:paraId="4290F3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c>
          <w:tcPr>
            <w:tcW w:w="1660" w:type="dxa"/>
            <w:tcBorders>
              <w:top w:val="dotted" w:sz="4" w:space="0" w:color="auto"/>
              <w:left w:val="nil"/>
              <w:bottom w:val="dotted" w:sz="4" w:space="0" w:color="auto"/>
              <w:right w:val="nil"/>
            </w:tcBorders>
            <w:noWrap/>
            <w:hideMark/>
          </w:tcPr>
          <w:p w14:paraId="4DD388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r>
      <w:tr w:rsidR="009C5862" w:rsidRPr="009C5862" w14:paraId="796945E5" w14:textId="77777777" w:rsidTr="00D826C3">
        <w:trPr>
          <w:trHeight w:val="300"/>
        </w:trPr>
        <w:tc>
          <w:tcPr>
            <w:tcW w:w="736" w:type="dxa"/>
            <w:tcBorders>
              <w:top w:val="dotted" w:sz="4" w:space="0" w:color="auto"/>
              <w:left w:val="nil"/>
              <w:bottom w:val="dotted" w:sz="4" w:space="0" w:color="auto"/>
              <w:right w:val="nil"/>
            </w:tcBorders>
            <w:noWrap/>
            <w:hideMark/>
          </w:tcPr>
          <w:p w14:paraId="157D476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229E83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CBEEB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3685B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58695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0722DD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5FA288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r>
      <w:tr w:rsidR="009C5862" w:rsidRPr="009C5862" w14:paraId="2E890B50" w14:textId="77777777" w:rsidTr="00D826C3">
        <w:trPr>
          <w:trHeight w:val="300"/>
        </w:trPr>
        <w:tc>
          <w:tcPr>
            <w:tcW w:w="736" w:type="dxa"/>
            <w:tcBorders>
              <w:top w:val="dotted" w:sz="4" w:space="0" w:color="auto"/>
              <w:left w:val="nil"/>
              <w:bottom w:val="dotted" w:sz="4" w:space="0" w:color="auto"/>
              <w:right w:val="nil"/>
            </w:tcBorders>
            <w:noWrap/>
            <w:hideMark/>
          </w:tcPr>
          <w:p w14:paraId="56AB6A8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923E04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405F75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17.626,11</w:t>
            </w:r>
          </w:p>
        </w:tc>
        <w:tc>
          <w:tcPr>
            <w:tcW w:w="1660" w:type="dxa"/>
            <w:tcBorders>
              <w:top w:val="dotted" w:sz="4" w:space="0" w:color="auto"/>
              <w:left w:val="nil"/>
              <w:bottom w:val="dotted" w:sz="4" w:space="0" w:color="auto"/>
              <w:right w:val="nil"/>
            </w:tcBorders>
            <w:noWrap/>
            <w:hideMark/>
          </w:tcPr>
          <w:p w14:paraId="292235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29.600,00</w:t>
            </w:r>
          </w:p>
        </w:tc>
        <w:tc>
          <w:tcPr>
            <w:tcW w:w="1660" w:type="dxa"/>
            <w:tcBorders>
              <w:top w:val="dotted" w:sz="4" w:space="0" w:color="auto"/>
              <w:left w:val="nil"/>
              <w:bottom w:val="dotted" w:sz="4" w:space="0" w:color="auto"/>
              <w:right w:val="nil"/>
            </w:tcBorders>
            <w:noWrap/>
            <w:hideMark/>
          </w:tcPr>
          <w:p w14:paraId="2071F9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23.000,00</w:t>
            </w:r>
          </w:p>
        </w:tc>
        <w:tc>
          <w:tcPr>
            <w:tcW w:w="1660" w:type="dxa"/>
            <w:tcBorders>
              <w:top w:val="dotted" w:sz="4" w:space="0" w:color="auto"/>
              <w:left w:val="nil"/>
              <w:bottom w:val="dotted" w:sz="4" w:space="0" w:color="auto"/>
              <w:right w:val="nil"/>
            </w:tcBorders>
            <w:noWrap/>
            <w:hideMark/>
          </w:tcPr>
          <w:p w14:paraId="4F78B5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28.000,00</w:t>
            </w:r>
          </w:p>
        </w:tc>
        <w:tc>
          <w:tcPr>
            <w:tcW w:w="1660" w:type="dxa"/>
            <w:tcBorders>
              <w:top w:val="dotted" w:sz="4" w:space="0" w:color="auto"/>
              <w:left w:val="nil"/>
              <w:bottom w:val="dotted" w:sz="4" w:space="0" w:color="auto"/>
              <w:right w:val="nil"/>
            </w:tcBorders>
            <w:noWrap/>
            <w:hideMark/>
          </w:tcPr>
          <w:p w14:paraId="64D084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28.000,00</w:t>
            </w:r>
          </w:p>
        </w:tc>
      </w:tr>
      <w:tr w:rsidR="009C5862" w:rsidRPr="009C5862" w14:paraId="351D943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A83B5E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9E667D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71, Prihodi od prodaje</w:t>
            </w:r>
          </w:p>
        </w:tc>
        <w:tc>
          <w:tcPr>
            <w:tcW w:w="1660" w:type="dxa"/>
            <w:tcBorders>
              <w:top w:val="dotted" w:sz="4" w:space="0" w:color="auto"/>
              <w:left w:val="nil"/>
              <w:bottom w:val="dotted" w:sz="4" w:space="0" w:color="auto"/>
              <w:right w:val="nil"/>
            </w:tcBorders>
            <w:shd w:val="clear" w:color="000000" w:fill="E0E0E0"/>
            <w:noWrap/>
            <w:hideMark/>
          </w:tcPr>
          <w:p w14:paraId="67296AE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2.239,85</w:t>
            </w:r>
          </w:p>
        </w:tc>
        <w:tc>
          <w:tcPr>
            <w:tcW w:w="1660" w:type="dxa"/>
            <w:tcBorders>
              <w:top w:val="dotted" w:sz="4" w:space="0" w:color="auto"/>
              <w:left w:val="nil"/>
              <w:bottom w:val="dotted" w:sz="4" w:space="0" w:color="auto"/>
              <w:right w:val="nil"/>
            </w:tcBorders>
            <w:shd w:val="clear" w:color="000000" w:fill="E0E0E0"/>
            <w:noWrap/>
            <w:hideMark/>
          </w:tcPr>
          <w:p w14:paraId="3AF81A8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w:t>
            </w:r>
          </w:p>
        </w:tc>
        <w:tc>
          <w:tcPr>
            <w:tcW w:w="1660" w:type="dxa"/>
            <w:tcBorders>
              <w:top w:val="dotted" w:sz="4" w:space="0" w:color="auto"/>
              <w:left w:val="nil"/>
              <w:bottom w:val="dotted" w:sz="4" w:space="0" w:color="auto"/>
              <w:right w:val="nil"/>
            </w:tcBorders>
            <w:shd w:val="clear" w:color="000000" w:fill="E0E0E0"/>
            <w:noWrap/>
            <w:hideMark/>
          </w:tcPr>
          <w:p w14:paraId="5B1EA6B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950,00</w:t>
            </w:r>
          </w:p>
        </w:tc>
        <w:tc>
          <w:tcPr>
            <w:tcW w:w="1660" w:type="dxa"/>
            <w:tcBorders>
              <w:top w:val="dotted" w:sz="4" w:space="0" w:color="auto"/>
              <w:left w:val="nil"/>
              <w:bottom w:val="dotted" w:sz="4" w:space="0" w:color="auto"/>
              <w:right w:val="nil"/>
            </w:tcBorders>
            <w:shd w:val="clear" w:color="000000" w:fill="E0E0E0"/>
            <w:noWrap/>
            <w:hideMark/>
          </w:tcPr>
          <w:p w14:paraId="41EF06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9E519D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77337DC" w14:textId="77777777" w:rsidTr="00D826C3">
        <w:trPr>
          <w:trHeight w:val="300"/>
        </w:trPr>
        <w:tc>
          <w:tcPr>
            <w:tcW w:w="736" w:type="dxa"/>
            <w:tcBorders>
              <w:top w:val="dotted" w:sz="4" w:space="0" w:color="auto"/>
              <w:left w:val="nil"/>
              <w:bottom w:val="dotted" w:sz="4" w:space="0" w:color="auto"/>
              <w:right w:val="nil"/>
            </w:tcBorders>
            <w:noWrap/>
            <w:hideMark/>
          </w:tcPr>
          <w:p w14:paraId="4ACAE70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50DDF7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042D5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2.239,85</w:t>
            </w:r>
          </w:p>
        </w:tc>
        <w:tc>
          <w:tcPr>
            <w:tcW w:w="1660" w:type="dxa"/>
            <w:tcBorders>
              <w:top w:val="dotted" w:sz="4" w:space="0" w:color="auto"/>
              <w:left w:val="nil"/>
              <w:bottom w:val="dotted" w:sz="4" w:space="0" w:color="auto"/>
              <w:right w:val="nil"/>
            </w:tcBorders>
            <w:noWrap/>
            <w:hideMark/>
          </w:tcPr>
          <w:p w14:paraId="7F1710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w:t>
            </w:r>
          </w:p>
        </w:tc>
        <w:tc>
          <w:tcPr>
            <w:tcW w:w="1660" w:type="dxa"/>
            <w:tcBorders>
              <w:top w:val="dotted" w:sz="4" w:space="0" w:color="auto"/>
              <w:left w:val="nil"/>
              <w:bottom w:val="dotted" w:sz="4" w:space="0" w:color="auto"/>
              <w:right w:val="nil"/>
            </w:tcBorders>
            <w:noWrap/>
            <w:hideMark/>
          </w:tcPr>
          <w:p w14:paraId="32D7C8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w:t>
            </w:r>
          </w:p>
        </w:tc>
        <w:tc>
          <w:tcPr>
            <w:tcW w:w="1660" w:type="dxa"/>
            <w:tcBorders>
              <w:top w:val="dotted" w:sz="4" w:space="0" w:color="auto"/>
              <w:left w:val="nil"/>
              <w:bottom w:val="dotted" w:sz="4" w:space="0" w:color="auto"/>
              <w:right w:val="nil"/>
            </w:tcBorders>
            <w:noWrap/>
            <w:hideMark/>
          </w:tcPr>
          <w:p w14:paraId="1B38D7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9FE72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F180C89" w14:textId="77777777" w:rsidTr="00D826C3">
        <w:trPr>
          <w:trHeight w:val="300"/>
        </w:trPr>
        <w:tc>
          <w:tcPr>
            <w:tcW w:w="736" w:type="dxa"/>
            <w:tcBorders>
              <w:top w:val="dotted" w:sz="4" w:space="0" w:color="auto"/>
              <w:left w:val="nil"/>
              <w:bottom w:val="dotted" w:sz="4" w:space="0" w:color="auto"/>
              <w:right w:val="nil"/>
            </w:tcBorders>
            <w:noWrap/>
            <w:hideMark/>
          </w:tcPr>
          <w:p w14:paraId="6A32961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31B3C4E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589654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2.239,85</w:t>
            </w:r>
          </w:p>
        </w:tc>
        <w:tc>
          <w:tcPr>
            <w:tcW w:w="1660" w:type="dxa"/>
            <w:tcBorders>
              <w:top w:val="dotted" w:sz="4" w:space="0" w:color="auto"/>
              <w:left w:val="nil"/>
              <w:bottom w:val="dotted" w:sz="4" w:space="0" w:color="auto"/>
              <w:right w:val="nil"/>
            </w:tcBorders>
            <w:noWrap/>
            <w:hideMark/>
          </w:tcPr>
          <w:p w14:paraId="1A3FDF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w:t>
            </w:r>
          </w:p>
        </w:tc>
        <w:tc>
          <w:tcPr>
            <w:tcW w:w="1660" w:type="dxa"/>
            <w:tcBorders>
              <w:top w:val="dotted" w:sz="4" w:space="0" w:color="auto"/>
              <w:left w:val="nil"/>
              <w:bottom w:val="dotted" w:sz="4" w:space="0" w:color="auto"/>
              <w:right w:val="nil"/>
            </w:tcBorders>
            <w:noWrap/>
            <w:hideMark/>
          </w:tcPr>
          <w:p w14:paraId="1F69CB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w:t>
            </w:r>
          </w:p>
        </w:tc>
        <w:tc>
          <w:tcPr>
            <w:tcW w:w="1660" w:type="dxa"/>
            <w:tcBorders>
              <w:top w:val="dotted" w:sz="4" w:space="0" w:color="auto"/>
              <w:left w:val="nil"/>
              <w:bottom w:val="dotted" w:sz="4" w:space="0" w:color="auto"/>
              <w:right w:val="nil"/>
            </w:tcBorders>
            <w:noWrap/>
            <w:hideMark/>
          </w:tcPr>
          <w:p w14:paraId="38B1EF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4A86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6B8B5EB1" w14:textId="77777777" w:rsidTr="00D826C3">
        <w:trPr>
          <w:trHeight w:val="300"/>
        </w:trPr>
        <w:tc>
          <w:tcPr>
            <w:tcW w:w="736" w:type="dxa"/>
            <w:tcBorders>
              <w:top w:val="dotted" w:sz="4" w:space="0" w:color="auto"/>
              <w:left w:val="nil"/>
              <w:bottom w:val="dotted" w:sz="4" w:space="0" w:color="auto"/>
              <w:right w:val="nil"/>
            </w:tcBorders>
            <w:noWrap/>
          </w:tcPr>
          <w:p w14:paraId="762DA92F"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50C06F87"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018366D6"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90CDC96"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6D772CD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10007BAE"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7D95813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63B367D2"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8A5CAA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3B5C04D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OSTALE POMOĆI - NOVOROĐENI, JUBILARCI</w:t>
            </w:r>
          </w:p>
        </w:tc>
        <w:tc>
          <w:tcPr>
            <w:tcW w:w="1660" w:type="dxa"/>
            <w:tcBorders>
              <w:top w:val="dotted" w:sz="4" w:space="0" w:color="auto"/>
              <w:left w:val="nil"/>
              <w:bottom w:val="dotted" w:sz="4" w:space="0" w:color="auto"/>
              <w:right w:val="nil"/>
            </w:tcBorders>
            <w:shd w:val="clear" w:color="000000" w:fill="A3A3A3"/>
            <w:noWrap/>
            <w:hideMark/>
          </w:tcPr>
          <w:p w14:paraId="5432915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20.281,80</w:t>
            </w:r>
          </w:p>
        </w:tc>
        <w:tc>
          <w:tcPr>
            <w:tcW w:w="1660" w:type="dxa"/>
            <w:tcBorders>
              <w:top w:val="dotted" w:sz="4" w:space="0" w:color="auto"/>
              <w:left w:val="nil"/>
              <w:bottom w:val="dotted" w:sz="4" w:space="0" w:color="auto"/>
              <w:right w:val="nil"/>
            </w:tcBorders>
            <w:shd w:val="clear" w:color="000000" w:fill="A3A3A3"/>
            <w:noWrap/>
            <w:hideMark/>
          </w:tcPr>
          <w:p w14:paraId="32FE52E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31.000,00</w:t>
            </w:r>
          </w:p>
        </w:tc>
        <w:tc>
          <w:tcPr>
            <w:tcW w:w="1660" w:type="dxa"/>
            <w:tcBorders>
              <w:top w:val="dotted" w:sz="4" w:space="0" w:color="auto"/>
              <w:left w:val="nil"/>
              <w:bottom w:val="dotted" w:sz="4" w:space="0" w:color="auto"/>
              <w:right w:val="nil"/>
            </w:tcBorders>
            <w:shd w:val="clear" w:color="000000" w:fill="A3A3A3"/>
            <w:noWrap/>
            <w:hideMark/>
          </w:tcPr>
          <w:p w14:paraId="61C0414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29.000,00</w:t>
            </w:r>
          </w:p>
        </w:tc>
        <w:tc>
          <w:tcPr>
            <w:tcW w:w="1660" w:type="dxa"/>
            <w:tcBorders>
              <w:top w:val="dotted" w:sz="4" w:space="0" w:color="auto"/>
              <w:left w:val="nil"/>
              <w:bottom w:val="dotted" w:sz="4" w:space="0" w:color="auto"/>
              <w:right w:val="nil"/>
            </w:tcBorders>
            <w:shd w:val="clear" w:color="000000" w:fill="A3A3A3"/>
            <w:noWrap/>
            <w:hideMark/>
          </w:tcPr>
          <w:p w14:paraId="2794882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29.000,00</w:t>
            </w:r>
          </w:p>
        </w:tc>
        <w:tc>
          <w:tcPr>
            <w:tcW w:w="1660" w:type="dxa"/>
            <w:tcBorders>
              <w:top w:val="dotted" w:sz="4" w:space="0" w:color="auto"/>
              <w:left w:val="nil"/>
              <w:bottom w:val="dotted" w:sz="4" w:space="0" w:color="auto"/>
              <w:right w:val="nil"/>
            </w:tcBorders>
            <w:shd w:val="clear" w:color="000000" w:fill="A3A3A3"/>
            <w:noWrap/>
            <w:hideMark/>
          </w:tcPr>
          <w:p w14:paraId="0837E7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29.000,00</w:t>
            </w:r>
          </w:p>
        </w:tc>
      </w:tr>
      <w:tr w:rsidR="009C5862" w:rsidRPr="009C5862" w14:paraId="6222465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4A2D45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5B9849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91FA2E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20.281,80</w:t>
            </w:r>
          </w:p>
        </w:tc>
        <w:tc>
          <w:tcPr>
            <w:tcW w:w="1660" w:type="dxa"/>
            <w:tcBorders>
              <w:top w:val="dotted" w:sz="4" w:space="0" w:color="auto"/>
              <w:left w:val="nil"/>
              <w:bottom w:val="dotted" w:sz="4" w:space="0" w:color="auto"/>
              <w:right w:val="nil"/>
            </w:tcBorders>
            <w:shd w:val="clear" w:color="000000" w:fill="E0E0E0"/>
            <w:noWrap/>
            <w:hideMark/>
          </w:tcPr>
          <w:p w14:paraId="2DB8D4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31.000,00</w:t>
            </w:r>
          </w:p>
        </w:tc>
        <w:tc>
          <w:tcPr>
            <w:tcW w:w="1660" w:type="dxa"/>
            <w:tcBorders>
              <w:top w:val="dotted" w:sz="4" w:space="0" w:color="auto"/>
              <w:left w:val="nil"/>
              <w:bottom w:val="dotted" w:sz="4" w:space="0" w:color="auto"/>
              <w:right w:val="nil"/>
            </w:tcBorders>
            <w:shd w:val="clear" w:color="000000" w:fill="E0E0E0"/>
            <w:noWrap/>
            <w:hideMark/>
          </w:tcPr>
          <w:p w14:paraId="26ADCA0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29.000,00</w:t>
            </w:r>
          </w:p>
        </w:tc>
        <w:tc>
          <w:tcPr>
            <w:tcW w:w="1660" w:type="dxa"/>
            <w:tcBorders>
              <w:top w:val="dotted" w:sz="4" w:space="0" w:color="auto"/>
              <w:left w:val="nil"/>
              <w:bottom w:val="dotted" w:sz="4" w:space="0" w:color="auto"/>
              <w:right w:val="nil"/>
            </w:tcBorders>
            <w:shd w:val="clear" w:color="000000" w:fill="E0E0E0"/>
            <w:noWrap/>
            <w:hideMark/>
          </w:tcPr>
          <w:p w14:paraId="742C4D8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29.000,00</w:t>
            </w:r>
          </w:p>
        </w:tc>
        <w:tc>
          <w:tcPr>
            <w:tcW w:w="1660" w:type="dxa"/>
            <w:tcBorders>
              <w:top w:val="dotted" w:sz="4" w:space="0" w:color="auto"/>
              <w:left w:val="nil"/>
              <w:bottom w:val="dotted" w:sz="4" w:space="0" w:color="auto"/>
              <w:right w:val="nil"/>
            </w:tcBorders>
            <w:shd w:val="clear" w:color="000000" w:fill="E0E0E0"/>
            <w:noWrap/>
            <w:hideMark/>
          </w:tcPr>
          <w:p w14:paraId="62A800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29.000,00</w:t>
            </w:r>
          </w:p>
        </w:tc>
      </w:tr>
      <w:tr w:rsidR="009C5862" w:rsidRPr="009C5862" w14:paraId="3CE8C433" w14:textId="77777777" w:rsidTr="00D826C3">
        <w:trPr>
          <w:trHeight w:val="300"/>
        </w:trPr>
        <w:tc>
          <w:tcPr>
            <w:tcW w:w="736" w:type="dxa"/>
            <w:tcBorders>
              <w:top w:val="dotted" w:sz="4" w:space="0" w:color="auto"/>
              <w:left w:val="nil"/>
              <w:bottom w:val="dotted" w:sz="4" w:space="0" w:color="auto"/>
              <w:right w:val="nil"/>
            </w:tcBorders>
            <w:noWrap/>
            <w:hideMark/>
          </w:tcPr>
          <w:p w14:paraId="57F1B3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E7B4B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AFB48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20.281,80</w:t>
            </w:r>
          </w:p>
        </w:tc>
        <w:tc>
          <w:tcPr>
            <w:tcW w:w="1660" w:type="dxa"/>
            <w:tcBorders>
              <w:top w:val="dotted" w:sz="4" w:space="0" w:color="auto"/>
              <w:left w:val="nil"/>
              <w:bottom w:val="dotted" w:sz="4" w:space="0" w:color="auto"/>
              <w:right w:val="nil"/>
            </w:tcBorders>
            <w:noWrap/>
            <w:hideMark/>
          </w:tcPr>
          <w:p w14:paraId="65185B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31.000,00</w:t>
            </w:r>
          </w:p>
        </w:tc>
        <w:tc>
          <w:tcPr>
            <w:tcW w:w="1660" w:type="dxa"/>
            <w:tcBorders>
              <w:top w:val="dotted" w:sz="4" w:space="0" w:color="auto"/>
              <w:left w:val="nil"/>
              <w:bottom w:val="dotted" w:sz="4" w:space="0" w:color="auto"/>
              <w:right w:val="nil"/>
            </w:tcBorders>
            <w:noWrap/>
            <w:hideMark/>
          </w:tcPr>
          <w:p w14:paraId="72883A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c>
          <w:tcPr>
            <w:tcW w:w="1660" w:type="dxa"/>
            <w:tcBorders>
              <w:top w:val="dotted" w:sz="4" w:space="0" w:color="auto"/>
              <w:left w:val="nil"/>
              <w:bottom w:val="dotted" w:sz="4" w:space="0" w:color="auto"/>
              <w:right w:val="nil"/>
            </w:tcBorders>
            <w:noWrap/>
            <w:hideMark/>
          </w:tcPr>
          <w:p w14:paraId="6F27AA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c>
          <w:tcPr>
            <w:tcW w:w="1660" w:type="dxa"/>
            <w:tcBorders>
              <w:top w:val="dotted" w:sz="4" w:space="0" w:color="auto"/>
              <w:left w:val="nil"/>
              <w:bottom w:val="dotted" w:sz="4" w:space="0" w:color="auto"/>
              <w:right w:val="nil"/>
            </w:tcBorders>
            <w:noWrap/>
            <w:hideMark/>
          </w:tcPr>
          <w:p w14:paraId="5FBBA6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r>
      <w:tr w:rsidR="009C5862" w:rsidRPr="009C5862" w14:paraId="3BF847E3" w14:textId="77777777" w:rsidTr="00D826C3">
        <w:trPr>
          <w:trHeight w:val="300"/>
        </w:trPr>
        <w:tc>
          <w:tcPr>
            <w:tcW w:w="736" w:type="dxa"/>
            <w:tcBorders>
              <w:top w:val="dotted" w:sz="4" w:space="0" w:color="auto"/>
              <w:left w:val="nil"/>
              <w:bottom w:val="dotted" w:sz="4" w:space="0" w:color="auto"/>
              <w:right w:val="nil"/>
            </w:tcBorders>
            <w:noWrap/>
            <w:hideMark/>
          </w:tcPr>
          <w:p w14:paraId="48BBB0A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37474C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5B17B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331,80</w:t>
            </w:r>
          </w:p>
        </w:tc>
        <w:tc>
          <w:tcPr>
            <w:tcW w:w="1660" w:type="dxa"/>
            <w:tcBorders>
              <w:top w:val="dotted" w:sz="4" w:space="0" w:color="auto"/>
              <w:left w:val="nil"/>
              <w:bottom w:val="dotted" w:sz="4" w:space="0" w:color="auto"/>
              <w:right w:val="nil"/>
            </w:tcBorders>
            <w:noWrap/>
            <w:hideMark/>
          </w:tcPr>
          <w:p w14:paraId="04CFF2C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w:t>
            </w:r>
          </w:p>
        </w:tc>
        <w:tc>
          <w:tcPr>
            <w:tcW w:w="1660" w:type="dxa"/>
            <w:tcBorders>
              <w:top w:val="dotted" w:sz="4" w:space="0" w:color="auto"/>
              <w:left w:val="nil"/>
              <w:bottom w:val="dotted" w:sz="4" w:space="0" w:color="auto"/>
              <w:right w:val="nil"/>
            </w:tcBorders>
            <w:noWrap/>
            <w:hideMark/>
          </w:tcPr>
          <w:p w14:paraId="38A165F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2D11B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0C8F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60448EE" w14:textId="77777777" w:rsidTr="00D826C3">
        <w:trPr>
          <w:trHeight w:val="300"/>
        </w:trPr>
        <w:tc>
          <w:tcPr>
            <w:tcW w:w="736" w:type="dxa"/>
            <w:tcBorders>
              <w:top w:val="dotted" w:sz="4" w:space="0" w:color="auto"/>
              <w:left w:val="nil"/>
              <w:bottom w:val="dotted" w:sz="4" w:space="0" w:color="auto"/>
              <w:right w:val="nil"/>
            </w:tcBorders>
            <w:noWrap/>
            <w:hideMark/>
          </w:tcPr>
          <w:p w14:paraId="3EEA9C3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4976DDA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7021AE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19.950,00</w:t>
            </w:r>
          </w:p>
        </w:tc>
        <w:tc>
          <w:tcPr>
            <w:tcW w:w="1660" w:type="dxa"/>
            <w:tcBorders>
              <w:top w:val="dotted" w:sz="4" w:space="0" w:color="auto"/>
              <w:left w:val="nil"/>
              <w:bottom w:val="dotted" w:sz="4" w:space="0" w:color="auto"/>
              <w:right w:val="nil"/>
            </w:tcBorders>
            <w:noWrap/>
            <w:hideMark/>
          </w:tcPr>
          <w:p w14:paraId="5726A6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30.200,00</w:t>
            </w:r>
          </w:p>
        </w:tc>
        <w:tc>
          <w:tcPr>
            <w:tcW w:w="1660" w:type="dxa"/>
            <w:tcBorders>
              <w:top w:val="dotted" w:sz="4" w:space="0" w:color="auto"/>
              <w:left w:val="nil"/>
              <w:bottom w:val="dotted" w:sz="4" w:space="0" w:color="auto"/>
              <w:right w:val="nil"/>
            </w:tcBorders>
            <w:noWrap/>
            <w:hideMark/>
          </w:tcPr>
          <w:p w14:paraId="00D3AF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c>
          <w:tcPr>
            <w:tcW w:w="1660" w:type="dxa"/>
            <w:tcBorders>
              <w:top w:val="dotted" w:sz="4" w:space="0" w:color="auto"/>
              <w:left w:val="nil"/>
              <w:bottom w:val="dotted" w:sz="4" w:space="0" w:color="auto"/>
              <w:right w:val="nil"/>
            </w:tcBorders>
            <w:noWrap/>
            <w:hideMark/>
          </w:tcPr>
          <w:p w14:paraId="540F1D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c>
          <w:tcPr>
            <w:tcW w:w="1660" w:type="dxa"/>
            <w:tcBorders>
              <w:top w:val="dotted" w:sz="4" w:space="0" w:color="auto"/>
              <w:left w:val="nil"/>
              <w:bottom w:val="dotted" w:sz="4" w:space="0" w:color="auto"/>
              <w:right w:val="nil"/>
            </w:tcBorders>
            <w:noWrap/>
            <w:hideMark/>
          </w:tcPr>
          <w:p w14:paraId="62E9FF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29.000,00</w:t>
            </w:r>
          </w:p>
        </w:tc>
      </w:tr>
      <w:tr w:rsidR="009C5862" w:rsidRPr="009C5862" w14:paraId="3DE9170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D6E9B7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74E14B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STIPENDIJE I PRIJEVOZ UČENIKA</w:t>
            </w:r>
          </w:p>
        </w:tc>
        <w:tc>
          <w:tcPr>
            <w:tcW w:w="1660" w:type="dxa"/>
            <w:tcBorders>
              <w:top w:val="dotted" w:sz="4" w:space="0" w:color="auto"/>
              <w:left w:val="nil"/>
              <w:bottom w:val="dotted" w:sz="4" w:space="0" w:color="auto"/>
              <w:right w:val="nil"/>
            </w:tcBorders>
            <w:shd w:val="clear" w:color="000000" w:fill="A3A3A3"/>
            <w:noWrap/>
            <w:hideMark/>
          </w:tcPr>
          <w:p w14:paraId="597E9CE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74.373,99</w:t>
            </w:r>
          </w:p>
        </w:tc>
        <w:tc>
          <w:tcPr>
            <w:tcW w:w="1660" w:type="dxa"/>
            <w:tcBorders>
              <w:top w:val="dotted" w:sz="4" w:space="0" w:color="auto"/>
              <w:left w:val="nil"/>
              <w:bottom w:val="dotted" w:sz="4" w:space="0" w:color="auto"/>
              <w:right w:val="nil"/>
            </w:tcBorders>
            <w:shd w:val="clear" w:color="000000" w:fill="A3A3A3"/>
            <w:noWrap/>
            <w:hideMark/>
          </w:tcPr>
          <w:p w14:paraId="6957437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90.000,00</w:t>
            </w:r>
          </w:p>
        </w:tc>
        <w:tc>
          <w:tcPr>
            <w:tcW w:w="1660" w:type="dxa"/>
            <w:tcBorders>
              <w:top w:val="dotted" w:sz="4" w:space="0" w:color="auto"/>
              <w:left w:val="nil"/>
              <w:bottom w:val="dotted" w:sz="4" w:space="0" w:color="auto"/>
              <w:right w:val="nil"/>
            </w:tcBorders>
            <w:shd w:val="clear" w:color="000000" w:fill="A3A3A3"/>
            <w:noWrap/>
            <w:hideMark/>
          </w:tcPr>
          <w:p w14:paraId="53C4AA8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90.000,00</w:t>
            </w:r>
          </w:p>
        </w:tc>
        <w:tc>
          <w:tcPr>
            <w:tcW w:w="1660" w:type="dxa"/>
            <w:tcBorders>
              <w:top w:val="dotted" w:sz="4" w:space="0" w:color="auto"/>
              <w:left w:val="nil"/>
              <w:bottom w:val="dotted" w:sz="4" w:space="0" w:color="auto"/>
              <w:right w:val="nil"/>
            </w:tcBorders>
            <w:shd w:val="clear" w:color="000000" w:fill="A3A3A3"/>
            <w:noWrap/>
            <w:hideMark/>
          </w:tcPr>
          <w:p w14:paraId="3ACF365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90.000,00</w:t>
            </w:r>
          </w:p>
        </w:tc>
        <w:tc>
          <w:tcPr>
            <w:tcW w:w="1660" w:type="dxa"/>
            <w:tcBorders>
              <w:top w:val="dotted" w:sz="4" w:space="0" w:color="auto"/>
              <w:left w:val="nil"/>
              <w:bottom w:val="dotted" w:sz="4" w:space="0" w:color="auto"/>
              <w:right w:val="nil"/>
            </w:tcBorders>
            <w:shd w:val="clear" w:color="000000" w:fill="A3A3A3"/>
            <w:noWrap/>
            <w:hideMark/>
          </w:tcPr>
          <w:p w14:paraId="3A64890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92.000,00</w:t>
            </w:r>
          </w:p>
        </w:tc>
      </w:tr>
      <w:tr w:rsidR="009C5862" w:rsidRPr="009C5862" w14:paraId="0E77359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225205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556774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12BD30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74.373,99</w:t>
            </w:r>
          </w:p>
        </w:tc>
        <w:tc>
          <w:tcPr>
            <w:tcW w:w="1660" w:type="dxa"/>
            <w:tcBorders>
              <w:top w:val="dotted" w:sz="4" w:space="0" w:color="auto"/>
              <w:left w:val="nil"/>
              <w:bottom w:val="dotted" w:sz="4" w:space="0" w:color="auto"/>
              <w:right w:val="nil"/>
            </w:tcBorders>
            <w:shd w:val="clear" w:color="000000" w:fill="E0E0E0"/>
            <w:noWrap/>
            <w:hideMark/>
          </w:tcPr>
          <w:p w14:paraId="394BE9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90.000,00</w:t>
            </w:r>
          </w:p>
        </w:tc>
        <w:tc>
          <w:tcPr>
            <w:tcW w:w="1660" w:type="dxa"/>
            <w:tcBorders>
              <w:top w:val="dotted" w:sz="4" w:space="0" w:color="auto"/>
              <w:left w:val="nil"/>
              <w:bottom w:val="dotted" w:sz="4" w:space="0" w:color="auto"/>
              <w:right w:val="nil"/>
            </w:tcBorders>
            <w:shd w:val="clear" w:color="000000" w:fill="E0E0E0"/>
            <w:noWrap/>
            <w:hideMark/>
          </w:tcPr>
          <w:p w14:paraId="303A1C0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90.000,00</w:t>
            </w:r>
          </w:p>
        </w:tc>
        <w:tc>
          <w:tcPr>
            <w:tcW w:w="1660" w:type="dxa"/>
            <w:tcBorders>
              <w:top w:val="dotted" w:sz="4" w:space="0" w:color="auto"/>
              <w:left w:val="nil"/>
              <w:bottom w:val="dotted" w:sz="4" w:space="0" w:color="auto"/>
              <w:right w:val="nil"/>
            </w:tcBorders>
            <w:shd w:val="clear" w:color="000000" w:fill="E0E0E0"/>
            <w:noWrap/>
            <w:hideMark/>
          </w:tcPr>
          <w:p w14:paraId="405312D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90.000,00</w:t>
            </w:r>
          </w:p>
        </w:tc>
        <w:tc>
          <w:tcPr>
            <w:tcW w:w="1660" w:type="dxa"/>
            <w:tcBorders>
              <w:top w:val="dotted" w:sz="4" w:space="0" w:color="auto"/>
              <w:left w:val="nil"/>
              <w:bottom w:val="dotted" w:sz="4" w:space="0" w:color="auto"/>
              <w:right w:val="nil"/>
            </w:tcBorders>
            <w:shd w:val="clear" w:color="000000" w:fill="E0E0E0"/>
            <w:noWrap/>
            <w:hideMark/>
          </w:tcPr>
          <w:p w14:paraId="4E07709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92.000,00</w:t>
            </w:r>
          </w:p>
        </w:tc>
      </w:tr>
      <w:tr w:rsidR="009C5862" w:rsidRPr="009C5862" w14:paraId="4F9646B8" w14:textId="77777777" w:rsidTr="00D826C3">
        <w:trPr>
          <w:trHeight w:val="300"/>
        </w:trPr>
        <w:tc>
          <w:tcPr>
            <w:tcW w:w="736" w:type="dxa"/>
            <w:tcBorders>
              <w:top w:val="dotted" w:sz="4" w:space="0" w:color="auto"/>
              <w:left w:val="nil"/>
              <w:bottom w:val="dotted" w:sz="4" w:space="0" w:color="auto"/>
              <w:right w:val="nil"/>
            </w:tcBorders>
            <w:noWrap/>
            <w:hideMark/>
          </w:tcPr>
          <w:p w14:paraId="0E4E8D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69A76C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ECB8E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74.373,99</w:t>
            </w:r>
          </w:p>
        </w:tc>
        <w:tc>
          <w:tcPr>
            <w:tcW w:w="1660" w:type="dxa"/>
            <w:tcBorders>
              <w:top w:val="dotted" w:sz="4" w:space="0" w:color="auto"/>
              <w:left w:val="nil"/>
              <w:bottom w:val="dotted" w:sz="4" w:space="0" w:color="auto"/>
              <w:right w:val="nil"/>
            </w:tcBorders>
            <w:noWrap/>
            <w:hideMark/>
          </w:tcPr>
          <w:p w14:paraId="0225C4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7DF3F9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13A813E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3210F5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92.000,00</w:t>
            </w:r>
          </w:p>
        </w:tc>
      </w:tr>
      <w:tr w:rsidR="009C5862" w:rsidRPr="009C5862" w14:paraId="2A8A0B14" w14:textId="77777777" w:rsidTr="00D826C3">
        <w:trPr>
          <w:trHeight w:val="300"/>
        </w:trPr>
        <w:tc>
          <w:tcPr>
            <w:tcW w:w="736" w:type="dxa"/>
            <w:tcBorders>
              <w:top w:val="dotted" w:sz="4" w:space="0" w:color="auto"/>
              <w:left w:val="nil"/>
              <w:bottom w:val="dotted" w:sz="4" w:space="0" w:color="auto"/>
              <w:right w:val="nil"/>
            </w:tcBorders>
            <w:noWrap/>
            <w:hideMark/>
          </w:tcPr>
          <w:p w14:paraId="5323EDD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24691C2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6F6957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74.373,99</w:t>
            </w:r>
          </w:p>
        </w:tc>
        <w:tc>
          <w:tcPr>
            <w:tcW w:w="1660" w:type="dxa"/>
            <w:tcBorders>
              <w:top w:val="dotted" w:sz="4" w:space="0" w:color="auto"/>
              <w:left w:val="nil"/>
              <w:bottom w:val="dotted" w:sz="4" w:space="0" w:color="auto"/>
              <w:right w:val="nil"/>
            </w:tcBorders>
            <w:noWrap/>
            <w:hideMark/>
          </w:tcPr>
          <w:p w14:paraId="37466C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23CD9F0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225AD5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90.000,00</w:t>
            </w:r>
          </w:p>
        </w:tc>
        <w:tc>
          <w:tcPr>
            <w:tcW w:w="1660" w:type="dxa"/>
            <w:tcBorders>
              <w:top w:val="dotted" w:sz="4" w:space="0" w:color="auto"/>
              <w:left w:val="nil"/>
              <w:bottom w:val="dotted" w:sz="4" w:space="0" w:color="auto"/>
              <w:right w:val="nil"/>
            </w:tcBorders>
            <w:noWrap/>
            <w:hideMark/>
          </w:tcPr>
          <w:p w14:paraId="11ACBA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92.000,00</w:t>
            </w:r>
          </w:p>
        </w:tc>
      </w:tr>
      <w:tr w:rsidR="009C5862" w:rsidRPr="009C5862" w14:paraId="68C03C5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CD7C0B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C097DD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PRIGODNI DAROVI ZA DJECU</w:t>
            </w:r>
          </w:p>
        </w:tc>
        <w:tc>
          <w:tcPr>
            <w:tcW w:w="1660" w:type="dxa"/>
            <w:tcBorders>
              <w:top w:val="dotted" w:sz="4" w:space="0" w:color="auto"/>
              <w:left w:val="nil"/>
              <w:bottom w:val="dotted" w:sz="4" w:space="0" w:color="auto"/>
              <w:right w:val="nil"/>
            </w:tcBorders>
            <w:shd w:val="clear" w:color="000000" w:fill="A3A3A3"/>
            <w:noWrap/>
            <w:hideMark/>
          </w:tcPr>
          <w:p w14:paraId="232D1B3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10.955,48</w:t>
            </w:r>
          </w:p>
        </w:tc>
        <w:tc>
          <w:tcPr>
            <w:tcW w:w="1660" w:type="dxa"/>
            <w:tcBorders>
              <w:top w:val="dotted" w:sz="4" w:space="0" w:color="auto"/>
              <w:left w:val="nil"/>
              <w:bottom w:val="dotted" w:sz="4" w:space="0" w:color="auto"/>
              <w:right w:val="nil"/>
            </w:tcBorders>
            <w:shd w:val="clear" w:color="000000" w:fill="A3A3A3"/>
            <w:noWrap/>
            <w:hideMark/>
          </w:tcPr>
          <w:p w14:paraId="1478CCD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11.000,00</w:t>
            </w:r>
          </w:p>
        </w:tc>
        <w:tc>
          <w:tcPr>
            <w:tcW w:w="1660" w:type="dxa"/>
            <w:tcBorders>
              <w:top w:val="dotted" w:sz="4" w:space="0" w:color="auto"/>
              <w:left w:val="nil"/>
              <w:bottom w:val="dotted" w:sz="4" w:space="0" w:color="auto"/>
              <w:right w:val="nil"/>
            </w:tcBorders>
            <w:shd w:val="clear" w:color="000000" w:fill="A3A3A3"/>
            <w:noWrap/>
            <w:hideMark/>
          </w:tcPr>
          <w:p w14:paraId="79581E9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12.000,00</w:t>
            </w:r>
          </w:p>
        </w:tc>
        <w:tc>
          <w:tcPr>
            <w:tcW w:w="1660" w:type="dxa"/>
            <w:tcBorders>
              <w:top w:val="dotted" w:sz="4" w:space="0" w:color="auto"/>
              <w:left w:val="nil"/>
              <w:bottom w:val="dotted" w:sz="4" w:space="0" w:color="auto"/>
              <w:right w:val="nil"/>
            </w:tcBorders>
            <w:shd w:val="clear" w:color="000000" w:fill="A3A3A3"/>
            <w:noWrap/>
            <w:hideMark/>
          </w:tcPr>
          <w:p w14:paraId="449B4F3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12.000,00</w:t>
            </w:r>
          </w:p>
        </w:tc>
        <w:tc>
          <w:tcPr>
            <w:tcW w:w="1660" w:type="dxa"/>
            <w:tcBorders>
              <w:top w:val="dotted" w:sz="4" w:space="0" w:color="auto"/>
              <w:left w:val="nil"/>
              <w:bottom w:val="dotted" w:sz="4" w:space="0" w:color="auto"/>
              <w:right w:val="nil"/>
            </w:tcBorders>
            <w:shd w:val="clear" w:color="000000" w:fill="A3A3A3"/>
            <w:noWrap/>
            <w:hideMark/>
          </w:tcPr>
          <w:p w14:paraId="1539E2D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12.000,00</w:t>
            </w:r>
          </w:p>
        </w:tc>
      </w:tr>
      <w:tr w:rsidR="009C5862" w:rsidRPr="009C5862" w14:paraId="60952D5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1D8384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EF34DF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701C3B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10.955,48</w:t>
            </w:r>
          </w:p>
        </w:tc>
        <w:tc>
          <w:tcPr>
            <w:tcW w:w="1660" w:type="dxa"/>
            <w:tcBorders>
              <w:top w:val="dotted" w:sz="4" w:space="0" w:color="auto"/>
              <w:left w:val="nil"/>
              <w:bottom w:val="dotted" w:sz="4" w:space="0" w:color="auto"/>
              <w:right w:val="nil"/>
            </w:tcBorders>
            <w:shd w:val="clear" w:color="000000" w:fill="E0E0E0"/>
            <w:noWrap/>
            <w:hideMark/>
          </w:tcPr>
          <w:p w14:paraId="49BECB1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11.000,00</w:t>
            </w:r>
          </w:p>
        </w:tc>
        <w:tc>
          <w:tcPr>
            <w:tcW w:w="1660" w:type="dxa"/>
            <w:tcBorders>
              <w:top w:val="dotted" w:sz="4" w:space="0" w:color="auto"/>
              <w:left w:val="nil"/>
              <w:bottom w:val="dotted" w:sz="4" w:space="0" w:color="auto"/>
              <w:right w:val="nil"/>
            </w:tcBorders>
            <w:shd w:val="clear" w:color="000000" w:fill="E0E0E0"/>
            <w:noWrap/>
            <w:hideMark/>
          </w:tcPr>
          <w:p w14:paraId="3781988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01C654B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30AC64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r>
      <w:tr w:rsidR="009C5862" w:rsidRPr="009C5862" w14:paraId="3FC1E78D" w14:textId="77777777" w:rsidTr="00D826C3">
        <w:trPr>
          <w:trHeight w:val="300"/>
        </w:trPr>
        <w:tc>
          <w:tcPr>
            <w:tcW w:w="736" w:type="dxa"/>
            <w:tcBorders>
              <w:top w:val="dotted" w:sz="4" w:space="0" w:color="auto"/>
              <w:left w:val="nil"/>
              <w:bottom w:val="dotted" w:sz="4" w:space="0" w:color="auto"/>
              <w:right w:val="nil"/>
            </w:tcBorders>
            <w:noWrap/>
            <w:hideMark/>
          </w:tcPr>
          <w:p w14:paraId="55F97CF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F3BA3B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E0550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10.955,48</w:t>
            </w:r>
          </w:p>
        </w:tc>
        <w:tc>
          <w:tcPr>
            <w:tcW w:w="1660" w:type="dxa"/>
            <w:tcBorders>
              <w:top w:val="dotted" w:sz="4" w:space="0" w:color="auto"/>
              <w:left w:val="nil"/>
              <w:bottom w:val="dotted" w:sz="4" w:space="0" w:color="auto"/>
              <w:right w:val="nil"/>
            </w:tcBorders>
            <w:noWrap/>
            <w:hideMark/>
          </w:tcPr>
          <w:p w14:paraId="7CE438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11.000,00</w:t>
            </w:r>
          </w:p>
        </w:tc>
        <w:tc>
          <w:tcPr>
            <w:tcW w:w="1660" w:type="dxa"/>
            <w:tcBorders>
              <w:top w:val="dotted" w:sz="4" w:space="0" w:color="auto"/>
              <w:left w:val="nil"/>
              <w:bottom w:val="dotted" w:sz="4" w:space="0" w:color="auto"/>
              <w:right w:val="nil"/>
            </w:tcBorders>
            <w:noWrap/>
            <w:hideMark/>
          </w:tcPr>
          <w:p w14:paraId="5A54DE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04E7A8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464AD4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59E6FC4D" w14:textId="77777777" w:rsidTr="00D826C3">
        <w:trPr>
          <w:trHeight w:val="300"/>
        </w:trPr>
        <w:tc>
          <w:tcPr>
            <w:tcW w:w="736" w:type="dxa"/>
            <w:tcBorders>
              <w:top w:val="dotted" w:sz="4" w:space="0" w:color="auto"/>
              <w:left w:val="nil"/>
              <w:bottom w:val="dotted" w:sz="4" w:space="0" w:color="auto"/>
              <w:right w:val="nil"/>
            </w:tcBorders>
            <w:noWrap/>
            <w:hideMark/>
          </w:tcPr>
          <w:p w14:paraId="0CDCD80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F593DA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6D9FA5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10.955,48</w:t>
            </w:r>
          </w:p>
        </w:tc>
        <w:tc>
          <w:tcPr>
            <w:tcW w:w="1660" w:type="dxa"/>
            <w:tcBorders>
              <w:top w:val="dotted" w:sz="4" w:space="0" w:color="auto"/>
              <w:left w:val="nil"/>
              <w:bottom w:val="dotted" w:sz="4" w:space="0" w:color="auto"/>
              <w:right w:val="nil"/>
            </w:tcBorders>
            <w:noWrap/>
            <w:hideMark/>
          </w:tcPr>
          <w:p w14:paraId="20ABA3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11.000,00</w:t>
            </w:r>
          </w:p>
        </w:tc>
        <w:tc>
          <w:tcPr>
            <w:tcW w:w="1660" w:type="dxa"/>
            <w:tcBorders>
              <w:top w:val="dotted" w:sz="4" w:space="0" w:color="auto"/>
              <w:left w:val="nil"/>
              <w:bottom w:val="dotted" w:sz="4" w:space="0" w:color="auto"/>
              <w:right w:val="nil"/>
            </w:tcBorders>
            <w:noWrap/>
            <w:hideMark/>
          </w:tcPr>
          <w:p w14:paraId="73BF3F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0B00B2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34C08C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4682AF9F" w14:textId="77777777" w:rsidTr="00D826C3">
        <w:trPr>
          <w:trHeight w:val="255"/>
        </w:trPr>
        <w:tc>
          <w:tcPr>
            <w:tcW w:w="736" w:type="dxa"/>
            <w:tcBorders>
              <w:top w:val="dotted" w:sz="4" w:space="0" w:color="auto"/>
              <w:left w:val="nil"/>
              <w:bottom w:val="dotted" w:sz="4" w:space="0" w:color="auto"/>
              <w:right w:val="nil"/>
            </w:tcBorders>
            <w:shd w:val="clear" w:color="000000" w:fill="A3A3A3"/>
            <w:hideMark/>
          </w:tcPr>
          <w:p w14:paraId="0D69EFA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41C107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JEDNOKRATNE POMOĆI UMIROVLJENICIMA - USKRSNICA, BOŽIĆNICA</w:t>
            </w:r>
          </w:p>
        </w:tc>
        <w:tc>
          <w:tcPr>
            <w:tcW w:w="1660" w:type="dxa"/>
            <w:tcBorders>
              <w:top w:val="dotted" w:sz="4" w:space="0" w:color="auto"/>
              <w:left w:val="nil"/>
              <w:bottom w:val="dotted" w:sz="4" w:space="0" w:color="auto"/>
              <w:right w:val="nil"/>
            </w:tcBorders>
            <w:shd w:val="clear" w:color="000000" w:fill="A3A3A3"/>
            <w:noWrap/>
            <w:hideMark/>
          </w:tcPr>
          <w:p w14:paraId="33B1936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30.180,00</w:t>
            </w:r>
          </w:p>
        </w:tc>
        <w:tc>
          <w:tcPr>
            <w:tcW w:w="1660" w:type="dxa"/>
            <w:tcBorders>
              <w:top w:val="dotted" w:sz="4" w:space="0" w:color="auto"/>
              <w:left w:val="nil"/>
              <w:bottom w:val="dotted" w:sz="4" w:space="0" w:color="auto"/>
              <w:right w:val="nil"/>
            </w:tcBorders>
            <w:shd w:val="clear" w:color="000000" w:fill="A3A3A3"/>
            <w:noWrap/>
            <w:hideMark/>
          </w:tcPr>
          <w:p w14:paraId="3E70CA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95.000,00</w:t>
            </w:r>
          </w:p>
        </w:tc>
        <w:tc>
          <w:tcPr>
            <w:tcW w:w="1660" w:type="dxa"/>
            <w:tcBorders>
              <w:top w:val="dotted" w:sz="4" w:space="0" w:color="auto"/>
              <w:left w:val="nil"/>
              <w:bottom w:val="dotted" w:sz="4" w:space="0" w:color="auto"/>
              <w:right w:val="nil"/>
            </w:tcBorders>
            <w:shd w:val="clear" w:color="000000" w:fill="A3A3A3"/>
            <w:noWrap/>
            <w:hideMark/>
          </w:tcPr>
          <w:p w14:paraId="080C18C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531F32C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c>
          <w:tcPr>
            <w:tcW w:w="1660" w:type="dxa"/>
            <w:tcBorders>
              <w:top w:val="dotted" w:sz="4" w:space="0" w:color="auto"/>
              <w:left w:val="nil"/>
              <w:bottom w:val="dotted" w:sz="4" w:space="0" w:color="auto"/>
              <w:right w:val="nil"/>
            </w:tcBorders>
            <w:shd w:val="clear" w:color="000000" w:fill="A3A3A3"/>
            <w:noWrap/>
            <w:hideMark/>
          </w:tcPr>
          <w:p w14:paraId="6EEAF33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50.000,00</w:t>
            </w:r>
          </w:p>
        </w:tc>
      </w:tr>
      <w:tr w:rsidR="009C5862" w:rsidRPr="009C5862" w14:paraId="2FB0DDA8"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E984AC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37A140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D5F38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30.180,00</w:t>
            </w:r>
          </w:p>
        </w:tc>
        <w:tc>
          <w:tcPr>
            <w:tcW w:w="1660" w:type="dxa"/>
            <w:tcBorders>
              <w:top w:val="dotted" w:sz="4" w:space="0" w:color="auto"/>
              <w:left w:val="nil"/>
              <w:bottom w:val="dotted" w:sz="4" w:space="0" w:color="auto"/>
              <w:right w:val="nil"/>
            </w:tcBorders>
            <w:shd w:val="clear" w:color="000000" w:fill="E0E0E0"/>
            <w:noWrap/>
            <w:hideMark/>
          </w:tcPr>
          <w:p w14:paraId="19176A3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95.000,00</w:t>
            </w:r>
          </w:p>
        </w:tc>
        <w:tc>
          <w:tcPr>
            <w:tcW w:w="1660" w:type="dxa"/>
            <w:tcBorders>
              <w:top w:val="dotted" w:sz="4" w:space="0" w:color="auto"/>
              <w:left w:val="nil"/>
              <w:bottom w:val="dotted" w:sz="4" w:space="0" w:color="auto"/>
              <w:right w:val="nil"/>
            </w:tcBorders>
            <w:shd w:val="clear" w:color="000000" w:fill="E0E0E0"/>
            <w:noWrap/>
            <w:hideMark/>
          </w:tcPr>
          <w:p w14:paraId="32516C9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78C066D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c>
          <w:tcPr>
            <w:tcW w:w="1660" w:type="dxa"/>
            <w:tcBorders>
              <w:top w:val="dotted" w:sz="4" w:space="0" w:color="auto"/>
              <w:left w:val="nil"/>
              <w:bottom w:val="dotted" w:sz="4" w:space="0" w:color="auto"/>
              <w:right w:val="nil"/>
            </w:tcBorders>
            <w:shd w:val="clear" w:color="000000" w:fill="E0E0E0"/>
            <w:noWrap/>
            <w:hideMark/>
          </w:tcPr>
          <w:p w14:paraId="08368C4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50.000,00</w:t>
            </w:r>
          </w:p>
        </w:tc>
      </w:tr>
      <w:tr w:rsidR="009C5862" w:rsidRPr="009C5862" w14:paraId="2E4B7B3C" w14:textId="77777777" w:rsidTr="00D826C3">
        <w:trPr>
          <w:trHeight w:val="300"/>
        </w:trPr>
        <w:tc>
          <w:tcPr>
            <w:tcW w:w="736" w:type="dxa"/>
            <w:tcBorders>
              <w:top w:val="dotted" w:sz="4" w:space="0" w:color="auto"/>
              <w:left w:val="nil"/>
              <w:bottom w:val="dotted" w:sz="4" w:space="0" w:color="auto"/>
              <w:right w:val="nil"/>
            </w:tcBorders>
            <w:noWrap/>
            <w:hideMark/>
          </w:tcPr>
          <w:p w14:paraId="2F3449A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3FA5A6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366B910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30.180,00</w:t>
            </w:r>
          </w:p>
        </w:tc>
        <w:tc>
          <w:tcPr>
            <w:tcW w:w="1660" w:type="dxa"/>
            <w:tcBorders>
              <w:top w:val="dotted" w:sz="4" w:space="0" w:color="auto"/>
              <w:left w:val="nil"/>
              <w:bottom w:val="dotted" w:sz="4" w:space="0" w:color="auto"/>
              <w:right w:val="nil"/>
            </w:tcBorders>
            <w:noWrap/>
            <w:hideMark/>
          </w:tcPr>
          <w:p w14:paraId="57A802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95.000,00</w:t>
            </w:r>
          </w:p>
        </w:tc>
        <w:tc>
          <w:tcPr>
            <w:tcW w:w="1660" w:type="dxa"/>
            <w:tcBorders>
              <w:top w:val="dotted" w:sz="4" w:space="0" w:color="auto"/>
              <w:left w:val="nil"/>
              <w:bottom w:val="dotted" w:sz="4" w:space="0" w:color="auto"/>
              <w:right w:val="nil"/>
            </w:tcBorders>
            <w:noWrap/>
            <w:hideMark/>
          </w:tcPr>
          <w:p w14:paraId="636669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6ADBF9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13F4B83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52434696" w14:textId="77777777" w:rsidTr="00D826C3">
        <w:trPr>
          <w:trHeight w:val="300"/>
        </w:trPr>
        <w:tc>
          <w:tcPr>
            <w:tcW w:w="736" w:type="dxa"/>
            <w:tcBorders>
              <w:top w:val="dotted" w:sz="4" w:space="0" w:color="auto"/>
              <w:left w:val="nil"/>
              <w:bottom w:val="dotted" w:sz="4" w:space="0" w:color="auto"/>
              <w:right w:val="nil"/>
            </w:tcBorders>
            <w:noWrap/>
            <w:hideMark/>
          </w:tcPr>
          <w:p w14:paraId="20C3663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33444E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07437F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30.180,00</w:t>
            </w:r>
          </w:p>
        </w:tc>
        <w:tc>
          <w:tcPr>
            <w:tcW w:w="1660" w:type="dxa"/>
            <w:tcBorders>
              <w:top w:val="dotted" w:sz="4" w:space="0" w:color="auto"/>
              <w:left w:val="nil"/>
              <w:bottom w:val="dotted" w:sz="4" w:space="0" w:color="auto"/>
              <w:right w:val="nil"/>
            </w:tcBorders>
            <w:noWrap/>
            <w:hideMark/>
          </w:tcPr>
          <w:p w14:paraId="43738C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95.000,00</w:t>
            </w:r>
          </w:p>
        </w:tc>
        <w:tc>
          <w:tcPr>
            <w:tcW w:w="1660" w:type="dxa"/>
            <w:tcBorders>
              <w:top w:val="dotted" w:sz="4" w:space="0" w:color="auto"/>
              <w:left w:val="nil"/>
              <w:bottom w:val="dotted" w:sz="4" w:space="0" w:color="auto"/>
              <w:right w:val="nil"/>
            </w:tcBorders>
            <w:noWrap/>
            <w:hideMark/>
          </w:tcPr>
          <w:p w14:paraId="42F49E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3D843F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c>
          <w:tcPr>
            <w:tcW w:w="1660" w:type="dxa"/>
            <w:tcBorders>
              <w:top w:val="dotted" w:sz="4" w:space="0" w:color="auto"/>
              <w:left w:val="nil"/>
              <w:bottom w:val="dotted" w:sz="4" w:space="0" w:color="auto"/>
              <w:right w:val="nil"/>
            </w:tcBorders>
            <w:noWrap/>
            <w:hideMark/>
          </w:tcPr>
          <w:p w14:paraId="158CB68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50.000,00</w:t>
            </w:r>
          </w:p>
        </w:tc>
      </w:tr>
      <w:tr w:rsidR="009C5862" w:rsidRPr="009C5862" w14:paraId="733E8962"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9F7D7C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41D239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A100006, CRVENI KRIŽ</w:t>
            </w:r>
          </w:p>
        </w:tc>
        <w:tc>
          <w:tcPr>
            <w:tcW w:w="1660" w:type="dxa"/>
            <w:tcBorders>
              <w:top w:val="dotted" w:sz="4" w:space="0" w:color="auto"/>
              <w:left w:val="nil"/>
              <w:bottom w:val="dotted" w:sz="4" w:space="0" w:color="auto"/>
              <w:right w:val="nil"/>
            </w:tcBorders>
            <w:shd w:val="clear" w:color="000000" w:fill="A3A3A3"/>
            <w:noWrap/>
            <w:hideMark/>
          </w:tcPr>
          <w:p w14:paraId="5CEA2F5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12.307,00</w:t>
            </w:r>
          </w:p>
        </w:tc>
        <w:tc>
          <w:tcPr>
            <w:tcW w:w="1660" w:type="dxa"/>
            <w:tcBorders>
              <w:top w:val="dotted" w:sz="4" w:space="0" w:color="auto"/>
              <w:left w:val="nil"/>
              <w:bottom w:val="dotted" w:sz="4" w:space="0" w:color="auto"/>
              <w:right w:val="nil"/>
            </w:tcBorders>
            <w:shd w:val="clear" w:color="000000" w:fill="A3A3A3"/>
            <w:noWrap/>
            <w:hideMark/>
          </w:tcPr>
          <w:p w14:paraId="1F27094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16.300,00</w:t>
            </w:r>
          </w:p>
        </w:tc>
        <w:tc>
          <w:tcPr>
            <w:tcW w:w="1660" w:type="dxa"/>
            <w:tcBorders>
              <w:top w:val="dotted" w:sz="4" w:space="0" w:color="auto"/>
              <w:left w:val="nil"/>
              <w:bottom w:val="dotted" w:sz="4" w:space="0" w:color="auto"/>
              <w:right w:val="nil"/>
            </w:tcBorders>
            <w:shd w:val="clear" w:color="000000" w:fill="A3A3A3"/>
            <w:noWrap/>
            <w:hideMark/>
          </w:tcPr>
          <w:p w14:paraId="379AC4A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18.000,00</w:t>
            </w:r>
          </w:p>
        </w:tc>
        <w:tc>
          <w:tcPr>
            <w:tcW w:w="1660" w:type="dxa"/>
            <w:tcBorders>
              <w:top w:val="dotted" w:sz="4" w:space="0" w:color="auto"/>
              <w:left w:val="nil"/>
              <w:bottom w:val="dotted" w:sz="4" w:space="0" w:color="auto"/>
              <w:right w:val="nil"/>
            </w:tcBorders>
            <w:shd w:val="clear" w:color="000000" w:fill="A3A3A3"/>
            <w:noWrap/>
            <w:hideMark/>
          </w:tcPr>
          <w:p w14:paraId="477608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1641BEB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r>
      <w:tr w:rsidR="009C5862" w:rsidRPr="009C5862" w14:paraId="192CD31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1296E1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D70203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190FE5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12.307,00</w:t>
            </w:r>
          </w:p>
        </w:tc>
        <w:tc>
          <w:tcPr>
            <w:tcW w:w="1660" w:type="dxa"/>
            <w:tcBorders>
              <w:top w:val="dotted" w:sz="4" w:space="0" w:color="auto"/>
              <w:left w:val="nil"/>
              <w:bottom w:val="dotted" w:sz="4" w:space="0" w:color="auto"/>
              <w:right w:val="nil"/>
            </w:tcBorders>
            <w:shd w:val="clear" w:color="000000" w:fill="E0E0E0"/>
            <w:noWrap/>
            <w:hideMark/>
          </w:tcPr>
          <w:p w14:paraId="3279AB4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16.300,00</w:t>
            </w:r>
          </w:p>
        </w:tc>
        <w:tc>
          <w:tcPr>
            <w:tcW w:w="1660" w:type="dxa"/>
            <w:tcBorders>
              <w:top w:val="dotted" w:sz="4" w:space="0" w:color="auto"/>
              <w:left w:val="nil"/>
              <w:bottom w:val="dotted" w:sz="4" w:space="0" w:color="auto"/>
              <w:right w:val="nil"/>
            </w:tcBorders>
            <w:shd w:val="clear" w:color="000000" w:fill="E0E0E0"/>
            <w:noWrap/>
            <w:hideMark/>
          </w:tcPr>
          <w:p w14:paraId="00AC25E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18.000,00</w:t>
            </w:r>
          </w:p>
        </w:tc>
        <w:tc>
          <w:tcPr>
            <w:tcW w:w="1660" w:type="dxa"/>
            <w:tcBorders>
              <w:top w:val="dotted" w:sz="4" w:space="0" w:color="auto"/>
              <w:left w:val="nil"/>
              <w:bottom w:val="dotted" w:sz="4" w:space="0" w:color="auto"/>
              <w:right w:val="nil"/>
            </w:tcBorders>
            <w:shd w:val="clear" w:color="000000" w:fill="E0E0E0"/>
            <w:noWrap/>
            <w:hideMark/>
          </w:tcPr>
          <w:p w14:paraId="6735BD0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13A0C18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r>
      <w:tr w:rsidR="009C5862" w:rsidRPr="009C5862" w14:paraId="265AB732" w14:textId="77777777" w:rsidTr="00D826C3">
        <w:trPr>
          <w:trHeight w:val="300"/>
        </w:trPr>
        <w:tc>
          <w:tcPr>
            <w:tcW w:w="736" w:type="dxa"/>
            <w:tcBorders>
              <w:top w:val="dotted" w:sz="4" w:space="0" w:color="auto"/>
              <w:left w:val="nil"/>
              <w:bottom w:val="dotted" w:sz="4" w:space="0" w:color="auto"/>
              <w:right w:val="nil"/>
            </w:tcBorders>
            <w:noWrap/>
            <w:hideMark/>
          </w:tcPr>
          <w:p w14:paraId="67AB405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FD151A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C3574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12.307,00</w:t>
            </w:r>
          </w:p>
        </w:tc>
        <w:tc>
          <w:tcPr>
            <w:tcW w:w="1660" w:type="dxa"/>
            <w:tcBorders>
              <w:top w:val="dotted" w:sz="4" w:space="0" w:color="auto"/>
              <w:left w:val="nil"/>
              <w:bottom w:val="dotted" w:sz="4" w:space="0" w:color="auto"/>
              <w:right w:val="nil"/>
            </w:tcBorders>
            <w:noWrap/>
            <w:hideMark/>
          </w:tcPr>
          <w:p w14:paraId="79C3BC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16.300,00</w:t>
            </w:r>
          </w:p>
        </w:tc>
        <w:tc>
          <w:tcPr>
            <w:tcW w:w="1660" w:type="dxa"/>
            <w:tcBorders>
              <w:top w:val="dotted" w:sz="4" w:space="0" w:color="auto"/>
              <w:left w:val="nil"/>
              <w:bottom w:val="dotted" w:sz="4" w:space="0" w:color="auto"/>
              <w:right w:val="nil"/>
            </w:tcBorders>
            <w:noWrap/>
            <w:hideMark/>
          </w:tcPr>
          <w:p w14:paraId="65207E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2AA504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179767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1123761D" w14:textId="77777777" w:rsidTr="00D826C3">
        <w:trPr>
          <w:trHeight w:val="300"/>
        </w:trPr>
        <w:tc>
          <w:tcPr>
            <w:tcW w:w="736" w:type="dxa"/>
            <w:tcBorders>
              <w:top w:val="dotted" w:sz="4" w:space="0" w:color="auto"/>
              <w:left w:val="nil"/>
              <w:bottom w:val="dotted" w:sz="4" w:space="0" w:color="auto"/>
              <w:right w:val="nil"/>
            </w:tcBorders>
            <w:noWrap/>
            <w:hideMark/>
          </w:tcPr>
          <w:p w14:paraId="0132CAD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149C4D2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4B47DF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12.307,00</w:t>
            </w:r>
          </w:p>
        </w:tc>
        <w:tc>
          <w:tcPr>
            <w:tcW w:w="1660" w:type="dxa"/>
            <w:tcBorders>
              <w:top w:val="dotted" w:sz="4" w:space="0" w:color="auto"/>
              <w:left w:val="nil"/>
              <w:bottom w:val="dotted" w:sz="4" w:space="0" w:color="auto"/>
              <w:right w:val="nil"/>
            </w:tcBorders>
            <w:noWrap/>
            <w:hideMark/>
          </w:tcPr>
          <w:p w14:paraId="1F5908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16.300,00</w:t>
            </w:r>
          </w:p>
        </w:tc>
        <w:tc>
          <w:tcPr>
            <w:tcW w:w="1660" w:type="dxa"/>
            <w:tcBorders>
              <w:top w:val="dotted" w:sz="4" w:space="0" w:color="auto"/>
              <w:left w:val="nil"/>
              <w:bottom w:val="dotted" w:sz="4" w:space="0" w:color="auto"/>
              <w:right w:val="nil"/>
            </w:tcBorders>
            <w:noWrap/>
            <w:hideMark/>
          </w:tcPr>
          <w:p w14:paraId="359582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18.000,00</w:t>
            </w:r>
          </w:p>
        </w:tc>
        <w:tc>
          <w:tcPr>
            <w:tcW w:w="1660" w:type="dxa"/>
            <w:tcBorders>
              <w:top w:val="dotted" w:sz="4" w:space="0" w:color="auto"/>
              <w:left w:val="nil"/>
              <w:bottom w:val="dotted" w:sz="4" w:space="0" w:color="auto"/>
              <w:right w:val="nil"/>
            </w:tcBorders>
            <w:noWrap/>
            <w:hideMark/>
          </w:tcPr>
          <w:p w14:paraId="43BB7A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0A4EEE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12F0C72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87701E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8913D8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A100007, SUFINANCIRANJE NABAVKE RADNIH BILJEŽNICA</w:t>
            </w:r>
          </w:p>
        </w:tc>
        <w:tc>
          <w:tcPr>
            <w:tcW w:w="1660" w:type="dxa"/>
            <w:tcBorders>
              <w:top w:val="dotted" w:sz="4" w:space="0" w:color="auto"/>
              <w:left w:val="nil"/>
              <w:bottom w:val="dotted" w:sz="4" w:space="0" w:color="auto"/>
              <w:right w:val="nil"/>
            </w:tcBorders>
            <w:shd w:val="clear" w:color="000000" w:fill="A3A3A3"/>
            <w:noWrap/>
            <w:hideMark/>
          </w:tcPr>
          <w:p w14:paraId="66F1735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22.168,80</w:t>
            </w:r>
          </w:p>
        </w:tc>
        <w:tc>
          <w:tcPr>
            <w:tcW w:w="1660" w:type="dxa"/>
            <w:tcBorders>
              <w:top w:val="dotted" w:sz="4" w:space="0" w:color="auto"/>
              <w:left w:val="nil"/>
              <w:bottom w:val="dotted" w:sz="4" w:space="0" w:color="auto"/>
              <w:right w:val="nil"/>
            </w:tcBorders>
            <w:shd w:val="clear" w:color="000000" w:fill="A3A3A3"/>
            <w:noWrap/>
            <w:hideMark/>
          </w:tcPr>
          <w:p w14:paraId="57E3165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23.000,00</w:t>
            </w:r>
          </w:p>
        </w:tc>
        <w:tc>
          <w:tcPr>
            <w:tcW w:w="1660" w:type="dxa"/>
            <w:tcBorders>
              <w:top w:val="dotted" w:sz="4" w:space="0" w:color="auto"/>
              <w:left w:val="nil"/>
              <w:bottom w:val="dotted" w:sz="4" w:space="0" w:color="auto"/>
              <w:right w:val="nil"/>
            </w:tcBorders>
            <w:shd w:val="clear" w:color="000000" w:fill="A3A3A3"/>
            <w:noWrap/>
            <w:hideMark/>
          </w:tcPr>
          <w:p w14:paraId="3DDCEED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24.000,00</w:t>
            </w:r>
          </w:p>
        </w:tc>
        <w:tc>
          <w:tcPr>
            <w:tcW w:w="1660" w:type="dxa"/>
            <w:tcBorders>
              <w:top w:val="dotted" w:sz="4" w:space="0" w:color="auto"/>
              <w:left w:val="nil"/>
              <w:bottom w:val="dotted" w:sz="4" w:space="0" w:color="auto"/>
              <w:right w:val="nil"/>
            </w:tcBorders>
            <w:shd w:val="clear" w:color="000000" w:fill="A3A3A3"/>
            <w:noWrap/>
            <w:hideMark/>
          </w:tcPr>
          <w:p w14:paraId="5FC42CE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24.000,00</w:t>
            </w:r>
          </w:p>
        </w:tc>
        <w:tc>
          <w:tcPr>
            <w:tcW w:w="1660" w:type="dxa"/>
            <w:tcBorders>
              <w:top w:val="dotted" w:sz="4" w:space="0" w:color="auto"/>
              <w:left w:val="nil"/>
              <w:bottom w:val="dotted" w:sz="4" w:space="0" w:color="auto"/>
              <w:right w:val="nil"/>
            </w:tcBorders>
            <w:shd w:val="clear" w:color="000000" w:fill="A3A3A3"/>
            <w:noWrap/>
            <w:hideMark/>
          </w:tcPr>
          <w:p w14:paraId="03FCC3D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24.000,00</w:t>
            </w:r>
          </w:p>
        </w:tc>
      </w:tr>
      <w:tr w:rsidR="009C5862" w:rsidRPr="009C5862" w14:paraId="233F3A7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A13D1D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5652BC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54E080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11.084,40</w:t>
            </w:r>
          </w:p>
        </w:tc>
        <w:tc>
          <w:tcPr>
            <w:tcW w:w="1660" w:type="dxa"/>
            <w:tcBorders>
              <w:top w:val="dotted" w:sz="4" w:space="0" w:color="auto"/>
              <w:left w:val="nil"/>
              <w:bottom w:val="dotted" w:sz="4" w:space="0" w:color="auto"/>
              <w:right w:val="nil"/>
            </w:tcBorders>
            <w:shd w:val="clear" w:color="000000" w:fill="E0E0E0"/>
            <w:noWrap/>
            <w:hideMark/>
          </w:tcPr>
          <w:p w14:paraId="0D96C2F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11.600,00</w:t>
            </w:r>
          </w:p>
        </w:tc>
        <w:tc>
          <w:tcPr>
            <w:tcW w:w="1660" w:type="dxa"/>
            <w:tcBorders>
              <w:top w:val="dotted" w:sz="4" w:space="0" w:color="auto"/>
              <w:left w:val="nil"/>
              <w:bottom w:val="dotted" w:sz="4" w:space="0" w:color="auto"/>
              <w:right w:val="nil"/>
            </w:tcBorders>
            <w:shd w:val="clear" w:color="000000" w:fill="E0E0E0"/>
            <w:noWrap/>
            <w:hideMark/>
          </w:tcPr>
          <w:p w14:paraId="6BC36AE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42EA127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28D234C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r>
      <w:tr w:rsidR="009C5862" w:rsidRPr="009C5862" w14:paraId="2DAD16E4" w14:textId="77777777" w:rsidTr="00D826C3">
        <w:trPr>
          <w:trHeight w:val="300"/>
        </w:trPr>
        <w:tc>
          <w:tcPr>
            <w:tcW w:w="736" w:type="dxa"/>
            <w:tcBorders>
              <w:top w:val="dotted" w:sz="4" w:space="0" w:color="auto"/>
              <w:left w:val="nil"/>
              <w:bottom w:val="dotted" w:sz="4" w:space="0" w:color="auto"/>
              <w:right w:val="nil"/>
            </w:tcBorders>
            <w:noWrap/>
            <w:hideMark/>
          </w:tcPr>
          <w:p w14:paraId="4BB3ADD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721088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95184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11.084,40</w:t>
            </w:r>
          </w:p>
        </w:tc>
        <w:tc>
          <w:tcPr>
            <w:tcW w:w="1660" w:type="dxa"/>
            <w:tcBorders>
              <w:top w:val="dotted" w:sz="4" w:space="0" w:color="auto"/>
              <w:left w:val="nil"/>
              <w:bottom w:val="dotted" w:sz="4" w:space="0" w:color="auto"/>
              <w:right w:val="nil"/>
            </w:tcBorders>
            <w:noWrap/>
            <w:hideMark/>
          </w:tcPr>
          <w:p w14:paraId="275511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11.600,00</w:t>
            </w:r>
          </w:p>
        </w:tc>
        <w:tc>
          <w:tcPr>
            <w:tcW w:w="1660" w:type="dxa"/>
            <w:tcBorders>
              <w:top w:val="dotted" w:sz="4" w:space="0" w:color="auto"/>
              <w:left w:val="nil"/>
              <w:bottom w:val="dotted" w:sz="4" w:space="0" w:color="auto"/>
              <w:right w:val="nil"/>
            </w:tcBorders>
            <w:noWrap/>
            <w:hideMark/>
          </w:tcPr>
          <w:p w14:paraId="0594A26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3227CB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3BA46B1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0C6FDBA9" w14:textId="77777777" w:rsidTr="00D826C3">
        <w:trPr>
          <w:trHeight w:val="300"/>
        </w:trPr>
        <w:tc>
          <w:tcPr>
            <w:tcW w:w="736" w:type="dxa"/>
            <w:tcBorders>
              <w:top w:val="dotted" w:sz="4" w:space="0" w:color="auto"/>
              <w:left w:val="nil"/>
              <w:bottom w:val="dotted" w:sz="4" w:space="0" w:color="auto"/>
              <w:right w:val="nil"/>
            </w:tcBorders>
            <w:noWrap/>
            <w:hideMark/>
          </w:tcPr>
          <w:p w14:paraId="6453F1E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37348C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78BB3C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11.084,40</w:t>
            </w:r>
          </w:p>
        </w:tc>
        <w:tc>
          <w:tcPr>
            <w:tcW w:w="1660" w:type="dxa"/>
            <w:tcBorders>
              <w:top w:val="dotted" w:sz="4" w:space="0" w:color="auto"/>
              <w:left w:val="nil"/>
              <w:bottom w:val="dotted" w:sz="4" w:space="0" w:color="auto"/>
              <w:right w:val="nil"/>
            </w:tcBorders>
            <w:noWrap/>
            <w:hideMark/>
          </w:tcPr>
          <w:p w14:paraId="4211B38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11.600,00</w:t>
            </w:r>
          </w:p>
        </w:tc>
        <w:tc>
          <w:tcPr>
            <w:tcW w:w="1660" w:type="dxa"/>
            <w:tcBorders>
              <w:top w:val="dotted" w:sz="4" w:space="0" w:color="auto"/>
              <w:left w:val="nil"/>
              <w:bottom w:val="dotted" w:sz="4" w:space="0" w:color="auto"/>
              <w:right w:val="nil"/>
            </w:tcBorders>
            <w:noWrap/>
            <w:hideMark/>
          </w:tcPr>
          <w:p w14:paraId="3C20D6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52D776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2EE118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5302FFD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A4AA74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CFF3F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473AD2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11.084,40</w:t>
            </w:r>
          </w:p>
        </w:tc>
        <w:tc>
          <w:tcPr>
            <w:tcW w:w="1660" w:type="dxa"/>
            <w:tcBorders>
              <w:top w:val="dotted" w:sz="4" w:space="0" w:color="auto"/>
              <w:left w:val="nil"/>
              <w:bottom w:val="dotted" w:sz="4" w:space="0" w:color="auto"/>
              <w:right w:val="nil"/>
            </w:tcBorders>
            <w:shd w:val="clear" w:color="000000" w:fill="E0E0E0"/>
            <w:noWrap/>
            <w:hideMark/>
          </w:tcPr>
          <w:p w14:paraId="36AE100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11.400,00</w:t>
            </w:r>
          </w:p>
        </w:tc>
        <w:tc>
          <w:tcPr>
            <w:tcW w:w="1660" w:type="dxa"/>
            <w:tcBorders>
              <w:top w:val="dotted" w:sz="4" w:space="0" w:color="auto"/>
              <w:left w:val="nil"/>
              <w:bottom w:val="dotted" w:sz="4" w:space="0" w:color="auto"/>
              <w:right w:val="nil"/>
            </w:tcBorders>
            <w:shd w:val="clear" w:color="000000" w:fill="E0E0E0"/>
            <w:noWrap/>
            <w:hideMark/>
          </w:tcPr>
          <w:p w14:paraId="4EA890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33B71AC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c>
          <w:tcPr>
            <w:tcW w:w="1660" w:type="dxa"/>
            <w:tcBorders>
              <w:top w:val="dotted" w:sz="4" w:space="0" w:color="auto"/>
              <w:left w:val="nil"/>
              <w:bottom w:val="dotted" w:sz="4" w:space="0" w:color="auto"/>
              <w:right w:val="nil"/>
            </w:tcBorders>
            <w:shd w:val="clear" w:color="000000" w:fill="E0E0E0"/>
            <w:noWrap/>
            <w:hideMark/>
          </w:tcPr>
          <w:p w14:paraId="1289FE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12.000,00</w:t>
            </w:r>
          </w:p>
        </w:tc>
      </w:tr>
      <w:tr w:rsidR="009C5862" w:rsidRPr="009C5862" w14:paraId="4CFF0C20" w14:textId="77777777" w:rsidTr="00D826C3">
        <w:trPr>
          <w:trHeight w:val="300"/>
        </w:trPr>
        <w:tc>
          <w:tcPr>
            <w:tcW w:w="736" w:type="dxa"/>
            <w:tcBorders>
              <w:top w:val="dotted" w:sz="4" w:space="0" w:color="auto"/>
              <w:left w:val="nil"/>
              <w:bottom w:val="dotted" w:sz="4" w:space="0" w:color="auto"/>
              <w:right w:val="nil"/>
            </w:tcBorders>
            <w:noWrap/>
            <w:hideMark/>
          </w:tcPr>
          <w:p w14:paraId="351E6EC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w:t>
            </w:r>
          </w:p>
        </w:tc>
        <w:tc>
          <w:tcPr>
            <w:tcW w:w="5927" w:type="dxa"/>
            <w:tcBorders>
              <w:top w:val="dotted" w:sz="4" w:space="0" w:color="auto"/>
              <w:left w:val="nil"/>
              <w:bottom w:val="dotted" w:sz="4" w:space="0" w:color="auto"/>
              <w:right w:val="nil"/>
            </w:tcBorders>
            <w:hideMark/>
          </w:tcPr>
          <w:p w14:paraId="6B8C38D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D6E19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11.084,40</w:t>
            </w:r>
          </w:p>
        </w:tc>
        <w:tc>
          <w:tcPr>
            <w:tcW w:w="1660" w:type="dxa"/>
            <w:tcBorders>
              <w:top w:val="dotted" w:sz="4" w:space="0" w:color="auto"/>
              <w:left w:val="nil"/>
              <w:bottom w:val="dotted" w:sz="4" w:space="0" w:color="auto"/>
              <w:right w:val="nil"/>
            </w:tcBorders>
            <w:noWrap/>
            <w:hideMark/>
          </w:tcPr>
          <w:p w14:paraId="03DDCB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11.400,00</w:t>
            </w:r>
          </w:p>
        </w:tc>
        <w:tc>
          <w:tcPr>
            <w:tcW w:w="1660" w:type="dxa"/>
            <w:tcBorders>
              <w:top w:val="dotted" w:sz="4" w:space="0" w:color="auto"/>
              <w:left w:val="nil"/>
              <w:bottom w:val="dotted" w:sz="4" w:space="0" w:color="auto"/>
              <w:right w:val="nil"/>
            </w:tcBorders>
            <w:noWrap/>
            <w:hideMark/>
          </w:tcPr>
          <w:p w14:paraId="6ECBA9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162BA2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23108D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6EC77F03" w14:textId="77777777" w:rsidTr="00D826C3">
        <w:trPr>
          <w:trHeight w:val="300"/>
        </w:trPr>
        <w:tc>
          <w:tcPr>
            <w:tcW w:w="736" w:type="dxa"/>
            <w:tcBorders>
              <w:top w:val="dotted" w:sz="4" w:space="0" w:color="auto"/>
              <w:left w:val="nil"/>
              <w:bottom w:val="dotted" w:sz="4" w:space="0" w:color="auto"/>
              <w:right w:val="nil"/>
            </w:tcBorders>
            <w:noWrap/>
            <w:hideMark/>
          </w:tcPr>
          <w:p w14:paraId="6F8105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43BD3CE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4DD6E4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11.084,40</w:t>
            </w:r>
          </w:p>
        </w:tc>
        <w:tc>
          <w:tcPr>
            <w:tcW w:w="1660" w:type="dxa"/>
            <w:tcBorders>
              <w:top w:val="dotted" w:sz="4" w:space="0" w:color="auto"/>
              <w:left w:val="nil"/>
              <w:bottom w:val="dotted" w:sz="4" w:space="0" w:color="auto"/>
              <w:right w:val="nil"/>
            </w:tcBorders>
            <w:noWrap/>
            <w:hideMark/>
          </w:tcPr>
          <w:p w14:paraId="480525E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11.400,00</w:t>
            </w:r>
          </w:p>
        </w:tc>
        <w:tc>
          <w:tcPr>
            <w:tcW w:w="1660" w:type="dxa"/>
            <w:tcBorders>
              <w:top w:val="dotted" w:sz="4" w:space="0" w:color="auto"/>
              <w:left w:val="nil"/>
              <w:bottom w:val="dotted" w:sz="4" w:space="0" w:color="auto"/>
              <w:right w:val="nil"/>
            </w:tcBorders>
            <w:noWrap/>
            <w:hideMark/>
          </w:tcPr>
          <w:p w14:paraId="088ACF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5051D1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c>
          <w:tcPr>
            <w:tcW w:w="1660" w:type="dxa"/>
            <w:tcBorders>
              <w:top w:val="dotted" w:sz="4" w:space="0" w:color="auto"/>
              <w:left w:val="nil"/>
              <w:bottom w:val="dotted" w:sz="4" w:space="0" w:color="auto"/>
              <w:right w:val="nil"/>
            </w:tcBorders>
            <w:noWrap/>
            <w:hideMark/>
          </w:tcPr>
          <w:p w14:paraId="6DD065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12.000,00</w:t>
            </w:r>
          </w:p>
        </w:tc>
      </w:tr>
      <w:tr w:rsidR="009C5862" w:rsidRPr="009C5862" w14:paraId="0CEE45E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660917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1BA954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A100008, ZDRAVSTVENA ZAŠTINA - NAKNADA DOKTORIMA</w:t>
            </w:r>
          </w:p>
        </w:tc>
        <w:tc>
          <w:tcPr>
            <w:tcW w:w="1660" w:type="dxa"/>
            <w:tcBorders>
              <w:top w:val="dotted" w:sz="4" w:space="0" w:color="auto"/>
              <w:left w:val="nil"/>
              <w:bottom w:val="dotted" w:sz="4" w:space="0" w:color="auto"/>
              <w:right w:val="nil"/>
            </w:tcBorders>
            <w:shd w:val="clear" w:color="000000" w:fill="A3A3A3"/>
            <w:noWrap/>
            <w:hideMark/>
          </w:tcPr>
          <w:p w14:paraId="1DFD53B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A80FFE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1E6F14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19.000,00</w:t>
            </w:r>
          </w:p>
        </w:tc>
        <w:tc>
          <w:tcPr>
            <w:tcW w:w="1660" w:type="dxa"/>
            <w:tcBorders>
              <w:top w:val="dotted" w:sz="4" w:space="0" w:color="auto"/>
              <w:left w:val="nil"/>
              <w:bottom w:val="dotted" w:sz="4" w:space="0" w:color="auto"/>
              <w:right w:val="nil"/>
            </w:tcBorders>
            <w:shd w:val="clear" w:color="000000" w:fill="A3A3A3"/>
            <w:noWrap/>
            <w:hideMark/>
          </w:tcPr>
          <w:p w14:paraId="73C303E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c>
          <w:tcPr>
            <w:tcW w:w="1660" w:type="dxa"/>
            <w:tcBorders>
              <w:top w:val="dotted" w:sz="4" w:space="0" w:color="auto"/>
              <w:left w:val="nil"/>
              <w:bottom w:val="dotted" w:sz="4" w:space="0" w:color="auto"/>
              <w:right w:val="nil"/>
            </w:tcBorders>
            <w:shd w:val="clear" w:color="000000" w:fill="A3A3A3"/>
            <w:noWrap/>
            <w:hideMark/>
          </w:tcPr>
          <w:p w14:paraId="1B79062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w:t>
            </w:r>
          </w:p>
        </w:tc>
      </w:tr>
      <w:tr w:rsidR="009C5862" w:rsidRPr="009C5862" w14:paraId="50DD22BA"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BFCCE8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C8B73C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CE43F6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B61242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8B53F9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19.000,00</w:t>
            </w:r>
          </w:p>
        </w:tc>
        <w:tc>
          <w:tcPr>
            <w:tcW w:w="1660" w:type="dxa"/>
            <w:tcBorders>
              <w:top w:val="dotted" w:sz="4" w:space="0" w:color="auto"/>
              <w:left w:val="nil"/>
              <w:bottom w:val="dotted" w:sz="4" w:space="0" w:color="auto"/>
              <w:right w:val="nil"/>
            </w:tcBorders>
            <w:shd w:val="clear" w:color="000000" w:fill="E0E0E0"/>
            <w:noWrap/>
            <w:hideMark/>
          </w:tcPr>
          <w:p w14:paraId="0C565A8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c>
          <w:tcPr>
            <w:tcW w:w="1660" w:type="dxa"/>
            <w:tcBorders>
              <w:top w:val="dotted" w:sz="4" w:space="0" w:color="auto"/>
              <w:left w:val="nil"/>
              <w:bottom w:val="dotted" w:sz="4" w:space="0" w:color="auto"/>
              <w:right w:val="nil"/>
            </w:tcBorders>
            <w:shd w:val="clear" w:color="000000" w:fill="E0E0E0"/>
            <w:noWrap/>
            <w:hideMark/>
          </w:tcPr>
          <w:p w14:paraId="67DAD2F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20.000,00</w:t>
            </w:r>
          </w:p>
        </w:tc>
      </w:tr>
      <w:tr w:rsidR="009C5862" w:rsidRPr="009C5862" w14:paraId="5692957F" w14:textId="77777777" w:rsidTr="00D826C3">
        <w:trPr>
          <w:trHeight w:val="300"/>
        </w:trPr>
        <w:tc>
          <w:tcPr>
            <w:tcW w:w="736" w:type="dxa"/>
            <w:tcBorders>
              <w:top w:val="dotted" w:sz="4" w:space="0" w:color="auto"/>
              <w:left w:val="nil"/>
              <w:bottom w:val="dotted" w:sz="4" w:space="0" w:color="auto"/>
              <w:right w:val="nil"/>
            </w:tcBorders>
            <w:noWrap/>
            <w:hideMark/>
          </w:tcPr>
          <w:p w14:paraId="4E8A2C3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5CEEA0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DF4392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4057C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73DD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19.000,00</w:t>
            </w:r>
          </w:p>
        </w:tc>
        <w:tc>
          <w:tcPr>
            <w:tcW w:w="1660" w:type="dxa"/>
            <w:tcBorders>
              <w:top w:val="dotted" w:sz="4" w:space="0" w:color="auto"/>
              <w:left w:val="nil"/>
              <w:bottom w:val="dotted" w:sz="4" w:space="0" w:color="auto"/>
              <w:right w:val="nil"/>
            </w:tcBorders>
            <w:noWrap/>
            <w:hideMark/>
          </w:tcPr>
          <w:p w14:paraId="70078B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6C7B70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5175DBD7" w14:textId="77777777" w:rsidTr="00D826C3">
        <w:trPr>
          <w:trHeight w:val="300"/>
        </w:trPr>
        <w:tc>
          <w:tcPr>
            <w:tcW w:w="736" w:type="dxa"/>
            <w:tcBorders>
              <w:top w:val="dotted" w:sz="4" w:space="0" w:color="auto"/>
              <w:left w:val="nil"/>
              <w:bottom w:val="dotted" w:sz="4" w:space="0" w:color="auto"/>
              <w:right w:val="nil"/>
            </w:tcBorders>
            <w:noWrap/>
            <w:hideMark/>
          </w:tcPr>
          <w:p w14:paraId="507E10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F55EAB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6E1991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DE3F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A421E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19.000,00</w:t>
            </w:r>
          </w:p>
        </w:tc>
        <w:tc>
          <w:tcPr>
            <w:tcW w:w="1660" w:type="dxa"/>
            <w:tcBorders>
              <w:top w:val="dotted" w:sz="4" w:space="0" w:color="auto"/>
              <w:left w:val="nil"/>
              <w:bottom w:val="dotted" w:sz="4" w:space="0" w:color="auto"/>
              <w:right w:val="nil"/>
            </w:tcBorders>
            <w:noWrap/>
            <w:hideMark/>
          </w:tcPr>
          <w:p w14:paraId="75A065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c>
          <w:tcPr>
            <w:tcW w:w="1660" w:type="dxa"/>
            <w:tcBorders>
              <w:top w:val="dotted" w:sz="4" w:space="0" w:color="auto"/>
              <w:left w:val="nil"/>
              <w:bottom w:val="dotted" w:sz="4" w:space="0" w:color="auto"/>
              <w:right w:val="nil"/>
            </w:tcBorders>
            <w:noWrap/>
            <w:hideMark/>
          </w:tcPr>
          <w:p w14:paraId="25588F1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20.000,00</w:t>
            </w:r>
          </w:p>
        </w:tc>
      </w:tr>
      <w:tr w:rsidR="009C5862" w:rsidRPr="009C5862" w14:paraId="43EE6AF3"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17F9E5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7E99A1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A100009, MJERA ZA POMOĆ PRI RJEŠAVANJU STAMBENOG PITANJA</w:t>
            </w:r>
          </w:p>
        </w:tc>
        <w:tc>
          <w:tcPr>
            <w:tcW w:w="1660" w:type="dxa"/>
            <w:tcBorders>
              <w:top w:val="dotted" w:sz="4" w:space="0" w:color="auto"/>
              <w:left w:val="nil"/>
              <w:bottom w:val="dotted" w:sz="4" w:space="0" w:color="auto"/>
              <w:right w:val="nil"/>
            </w:tcBorders>
            <w:shd w:val="clear" w:color="000000" w:fill="A3A3A3"/>
            <w:noWrap/>
            <w:hideMark/>
          </w:tcPr>
          <w:p w14:paraId="27CA1AB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45.216,84</w:t>
            </w:r>
          </w:p>
        </w:tc>
        <w:tc>
          <w:tcPr>
            <w:tcW w:w="1660" w:type="dxa"/>
            <w:tcBorders>
              <w:top w:val="dotted" w:sz="4" w:space="0" w:color="auto"/>
              <w:left w:val="nil"/>
              <w:bottom w:val="dotted" w:sz="4" w:space="0" w:color="auto"/>
              <w:right w:val="nil"/>
            </w:tcBorders>
            <w:shd w:val="clear" w:color="000000" w:fill="A3A3A3"/>
            <w:noWrap/>
            <w:hideMark/>
          </w:tcPr>
          <w:p w14:paraId="0F6F793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102.400,00</w:t>
            </w:r>
          </w:p>
        </w:tc>
        <w:tc>
          <w:tcPr>
            <w:tcW w:w="1660" w:type="dxa"/>
            <w:tcBorders>
              <w:top w:val="dotted" w:sz="4" w:space="0" w:color="auto"/>
              <w:left w:val="nil"/>
              <w:bottom w:val="dotted" w:sz="4" w:space="0" w:color="auto"/>
              <w:right w:val="nil"/>
            </w:tcBorders>
            <w:shd w:val="clear" w:color="000000" w:fill="A3A3A3"/>
            <w:noWrap/>
            <w:hideMark/>
          </w:tcPr>
          <w:p w14:paraId="428AA05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80.000,00</w:t>
            </w:r>
          </w:p>
        </w:tc>
        <w:tc>
          <w:tcPr>
            <w:tcW w:w="1660" w:type="dxa"/>
            <w:tcBorders>
              <w:top w:val="dotted" w:sz="4" w:space="0" w:color="auto"/>
              <w:left w:val="nil"/>
              <w:bottom w:val="dotted" w:sz="4" w:space="0" w:color="auto"/>
              <w:right w:val="nil"/>
            </w:tcBorders>
            <w:shd w:val="clear" w:color="000000" w:fill="A3A3A3"/>
            <w:noWrap/>
            <w:hideMark/>
          </w:tcPr>
          <w:p w14:paraId="5B36875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c>
          <w:tcPr>
            <w:tcW w:w="1660" w:type="dxa"/>
            <w:tcBorders>
              <w:top w:val="dotted" w:sz="4" w:space="0" w:color="auto"/>
              <w:left w:val="nil"/>
              <w:bottom w:val="dotted" w:sz="4" w:space="0" w:color="auto"/>
              <w:right w:val="nil"/>
            </w:tcBorders>
            <w:shd w:val="clear" w:color="000000" w:fill="A3A3A3"/>
            <w:noWrap/>
            <w:hideMark/>
          </w:tcPr>
          <w:p w14:paraId="55F21A7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100.000,00</w:t>
            </w:r>
          </w:p>
        </w:tc>
      </w:tr>
      <w:tr w:rsidR="009C5862" w:rsidRPr="009C5862" w14:paraId="7DD91EA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C89C1B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BD8A63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16CD8E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45.216,84</w:t>
            </w:r>
          </w:p>
        </w:tc>
        <w:tc>
          <w:tcPr>
            <w:tcW w:w="1660" w:type="dxa"/>
            <w:tcBorders>
              <w:top w:val="dotted" w:sz="4" w:space="0" w:color="auto"/>
              <w:left w:val="nil"/>
              <w:bottom w:val="dotted" w:sz="4" w:space="0" w:color="auto"/>
              <w:right w:val="nil"/>
            </w:tcBorders>
            <w:shd w:val="clear" w:color="000000" w:fill="E0E0E0"/>
            <w:noWrap/>
            <w:hideMark/>
          </w:tcPr>
          <w:p w14:paraId="47C90E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07337C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5D3906C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6FC5444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323AAA75" w14:textId="77777777" w:rsidTr="00D826C3">
        <w:trPr>
          <w:trHeight w:val="300"/>
        </w:trPr>
        <w:tc>
          <w:tcPr>
            <w:tcW w:w="736" w:type="dxa"/>
            <w:tcBorders>
              <w:top w:val="dotted" w:sz="4" w:space="0" w:color="auto"/>
              <w:left w:val="nil"/>
              <w:bottom w:val="dotted" w:sz="4" w:space="0" w:color="auto"/>
              <w:right w:val="nil"/>
            </w:tcBorders>
            <w:noWrap/>
            <w:hideMark/>
          </w:tcPr>
          <w:p w14:paraId="0D7AA66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54E388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4DC34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45.216,84</w:t>
            </w:r>
          </w:p>
        </w:tc>
        <w:tc>
          <w:tcPr>
            <w:tcW w:w="1660" w:type="dxa"/>
            <w:tcBorders>
              <w:top w:val="dotted" w:sz="4" w:space="0" w:color="auto"/>
              <w:left w:val="nil"/>
              <w:bottom w:val="dotted" w:sz="4" w:space="0" w:color="auto"/>
              <w:right w:val="nil"/>
            </w:tcBorders>
            <w:noWrap/>
            <w:hideMark/>
          </w:tcPr>
          <w:p w14:paraId="5EC833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417BBF9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4371F7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06241B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0EF5B523" w14:textId="77777777" w:rsidTr="00D826C3">
        <w:trPr>
          <w:trHeight w:val="300"/>
        </w:trPr>
        <w:tc>
          <w:tcPr>
            <w:tcW w:w="736" w:type="dxa"/>
            <w:tcBorders>
              <w:top w:val="dotted" w:sz="4" w:space="0" w:color="auto"/>
              <w:left w:val="nil"/>
              <w:bottom w:val="dotted" w:sz="4" w:space="0" w:color="auto"/>
              <w:right w:val="nil"/>
            </w:tcBorders>
            <w:noWrap/>
            <w:hideMark/>
          </w:tcPr>
          <w:p w14:paraId="0FAA250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D5AF47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7561C6F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45.216,84</w:t>
            </w:r>
          </w:p>
        </w:tc>
        <w:tc>
          <w:tcPr>
            <w:tcW w:w="1660" w:type="dxa"/>
            <w:tcBorders>
              <w:top w:val="dotted" w:sz="4" w:space="0" w:color="auto"/>
              <w:left w:val="nil"/>
              <w:bottom w:val="dotted" w:sz="4" w:space="0" w:color="auto"/>
              <w:right w:val="nil"/>
            </w:tcBorders>
            <w:noWrap/>
            <w:hideMark/>
          </w:tcPr>
          <w:p w14:paraId="431B83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1182F4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67FB74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34B140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107EC6F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332CB5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EAEC6D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220E9C2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588FBD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22.400,00</w:t>
            </w:r>
          </w:p>
        </w:tc>
        <w:tc>
          <w:tcPr>
            <w:tcW w:w="1660" w:type="dxa"/>
            <w:tcBorders>
              <w:top w:val="dotted" w:sz="4" w:space="0" w:color="auto"/>
              <w:left w:val="nil"/>
              <w:bottom w:val="dotted" w:sz="4" w:space="0" w:color="auto"/>
              <w:right w:val="nil"/>
            </w:tcBorders>
            <w:shd w:val="clear" w:color="000000" w:fill="E0E0E0"/>
            <w:noWrap/>
            <w:hideMark/>
          </w:tcPr>
          <w:p w14:paraId="1332ADD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A42F9A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671380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656D652" w14:textId="77777777" w:rsidTr="00D826C3">
        <w:trPr>
          <w:trHeight w:val="300"/>
        </w:trPr>
        <w:tc>
          <w:tcPr>
            <w:tcW w:w="736" w:type="dxa"/>
            <w:tcBorders>
              <w:top w:val="dotted" w:sz="4" w:space="0" w:color="auto"/>
              <w:left w:val="nil"/>
              <w:bottom w:val="dotted" w:sz="4" w:space="0" w:color="auto"/>
              <w:right w:val="nil"/>
            </w:tcBorders>
            <w:noWrap/>
            <w:hideMark/>
          </w:tcPr>
          <w:p w14:paraId="6AA3156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D798C1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B00A0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212A8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22.400,00</w:t>
            </w:r>
          </w:p>
        </w:tc>
        <w:tc>
          <w:tcPr>
            <w:tcW w:w="1660" w:type="dxa"/>
            <w:tcBorders>
              <w:top w:val="dotted" w:sz="4" w:space="0" w:color="auto"/>
              <w:left w:val="nil"/>
              <w:bottom w:val="dotted" w:sz="4" w:space="0" w:color="auto"/>
              <w:right w:val="nil"/>
            </w:tcBorders>
            <w:noWrap/>
            <w:hideMark/>
          </w:tcPr>
          <w:p w14:paraId="10D814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CA549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C05D20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C92BD90" w14:textId="77777777" w:rsidTr="00D826C3">
        <w:trPr>
          <w:trHeight w:val="300"/>
        </w:trPr>
        <w:tc>
          <w:tcPr>
            <w:tcW w:w="736" w:type="dxa"/>
            <w:tcBorders>
              <w:top w:val="dotted" w:sz="4" w:space="0" w:color="auto"/>
              <w:left w:val="nil"/>
              <w:bottom w:val="dotted" w:sz="4" w:space="0" w:color="auto"/>
              <w:right w:val="nil"/>
            </w:tcBorders>
            <w:noWrap/>
            <w:hideMark/>
          </w:tcPr>
          <w:p w14:paraId="4C68CC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6B85931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7E6993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5353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22.400,00</w:t>
            </w:r>
          </w:p>
        </w:tc>
        <w:tc>
          <w:tcPr>
            <w:tcW w:w="1660" w:type="dxa"/>
            <w:tcBorders>
              <w:top w:val="dotted" w:sz="4" w:space="0" w:color="auto"/>
              <w:left w:val="nil"/>
              <w:bottom w:val="dotted" w:sz="4" w:space="0" w:color="auto"/>
              <w:right w:val="nil"/>
            </w:tcBorders>
            <w:noWrap/>
            <w:hideMark/>
          </w:tcPr>
          <w:p w14:paraId="1EB549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BD1B4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712F0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E1C12C3"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47F112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9C20F2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A100010, MJERA ZA POMOĆ PRI RJEŠAVANJU STAMBENOG PITANJA - ADAPTACIJA STAMBENOG PROSTORA</w:t>
            </w:r>
          </w:p>
        </w:tc>
        <w:tc>
          <w:tcPr>
            <w:tcW w:w="1660" w:type="dxa"/>
            <w:tcBorders>
              <w:top w:val="dotted" w:sz="4" w:space="0" w:color="auto"/>
              <w:left w:val="nil"/>
              <w:bottom w:val="dotted" w:sz="4" w:space="0" w:color="auto"/>
              <w:right w:val="nil"/>
            </w:tcBorders>
            <w:shd w:val="clear" w:color="000000" w:fill="A3A3A3"/>
            <w:noWrap/>
            <w:hideMark/>
          </w:tcPr>
          <w:p w14:paraId="04CD6E3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21.600,00</w:t>
            </w:r>
          </w:p>
        </w:tc>
        <w:tc>
          <w:tcPr>
            <w:tcW w:w="1660" w:type="dxa"/>
            <w:tcBorders>
              <w:top w:val="dotted" w:sz="4" w:space="0" w:color="auto"/>
              <w:left w:val="nil"/>
              <w:bottom w:val="dotted" w:sz="4" w:space="0" w:color="auto"/>
              <w:right w:val="nil"/>
            </w:tcBorders>
            <w:shd w:val="clear" w:color="000000" w:fill="A3A3A3"/>
            <w:noWrap/>
            <w:hideMark/>
          </w:tcPr>
          <w:p w14:paraId="580B172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39.680,00</w:t>
            </w:r>
          </w:p>
        </w:tc>
        <w:tc>
          <w:tcPr>
            <w:tcW w:w="1660" w:type="dxa"/>
            <w:tcBorders>
              <w:top w:val="dotted" w:sz="4" w:space="0" w:color="auto"/>
              <w:left w:val="nil"/>
              <w:bottom w:val="dotted" w:sz="4" w:space="0" w:color="auto"/>
              <w:right w:val="nil"/>
            </w:tcBorders>
            <w:shd w:val="clear" w:color="000000" w:fill="A3A3A3"/>
            <w:noWrap/>
            <w:hideMark/>
          </w:tcPr>
          <w:p w14:paraId="3C83990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32.000,00</w:t>
            </w:r>
          </w:p>
        </w:tc>
        <w:tc>
          <w:tcPr>
            <w:tcW w:w="1660" w:type="dxa"/>
            <w:tcBorders>
              <w:top w:val="dotted" w:sz="4" w:space="0" w:color="auto"/>
              <w:left w:val="nil"/>
              <w:bottom w:val="dotted" w:sz="4" w:space="0" w:color="auto"/>
              <w:right w:val="nil"/>
            </w:tcBorders>
            <w:shd w:val="clear" w:color="000000" w:fill="A3A3A3"/>
            <w:noWrap/>
            <w:hideMark/>
          </w:tcPr>
          <w:p w14:paraId="1F921F9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36.000,00</w:t>
            </w:r>
          </w:p>
        </w:tc>
        <w:tc>
          <w:tcPr>
            <w:tcW w:w="1660" w:type="dxa"/>
            <w:tcBorders>
              <w:top w:val="dotted" w:sz="4" w:space="0" w:color="auto"/>
              <w:left w:val="nil"/>
              <w:bottom w:val="dotted" w:sz="4" w:space="0" w:color="auto"/>
              <w:right w:val="nil"/>
            </w:tcBorders>
            <w:shd w:val="clear" w:color="000000" w:fill="A3A3A3"/>
            <w:noWrap/>
            <w:hideMark/>
          </w:tcPr>
          <w:p w14:paraId="43D2EEB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36.000,00</w:t>
            </w:r>
          </w:p>
        </w:tc>
      </w:tr>
      <w:tr w:rsidR="009C5862" w:rsidRPr="009C5862" w14:paraId="21F5F74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6086C2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C28E4A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7D9FE5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21.600,00</w:t>
            </w:r>
          </w:p>
        </w:tc>
        <w:tc>
          <w:tcPr>
            <w:tcW w:w="1660" w:type="dxa"/>
            <w:tcBorders>
              <w:top w:val="dotted" w:sz="4" w:space="0" w:color="auto"/>
              <w:left w:val="nil"/>
              <w:bottom w:val="dotted" w:sz="4" w:space="0" w:color="auto"/>
              <w:right w:val="nil"/>
            </w:tcBorders>
            <w:shd w:val="clear" w:color="000000" w:fill="E0E0E0"/>
            <w:noWrap/>
            <w:hideMark/>
          </w:tcPr>
          <w:p w14:paraId="00FF37A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32.000,00</w:t>
            </w:r>
          </w:p>
        </w:tc>
        <w:tc>
          <w:tcPr>
            <w:tcW w:w="1660" w:type="dxa"/>
            <w:tcBorders>
              <w:top w:val="dotted" w:sz="4" w:space="0" w:color="auto"/>
              <w:left w:val="nil"/>
              <w:bottom w:val="dotted" w:sz="4" w:space="0" w:color="auto"/>
              <w:right w:val="nil"/>
            </w:tcBorders>
            <w:shd w:val="clear" w:color="000000" w:fill="E0E0E0"/>
            <w:noWrap/>
            <w:hideMark/>
          </w:tcPr>
          <w:p w14:paraId="5A07F3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32.000,00</w:t>
            </w:r>
          </w:p>
        </w:tc>
        <w:tc>
          <w:tcPr>
            <w:tcW w:w="1660" w:type="dxa"/>
            <w:tcBorders>
              <w:top w:val="dotted" w:sz="4" w:space="0" w:color="auto"/>
              <w:left w:val="nil"/>
              <w:bottom w:val="dotted" w:sz="4" w:space="0" w:color="auto"/>
              <w:right w:val="nil"/>
            </w:tcBorders>
            <w:shd w:val="clear" w:color="000000" w:fill="E0E0E0"/>
            <w:noWrap/>
            <w:hideMark/>
          </w:tcPr>
          <w:p w14:paraId="7E18B87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36.000,00</w:t>
            </w:r>
          </w:p>
        </w:tc>
        <w:tc>
          <w:tcPr>
            <w:tcW w:w="1660" w:type="dxa"/>
            <w:tcBorders>
              <w:top w:val="dotted" w:sz="4" w:space="0" w:color="auto"/>
              <w:left w:val="nil"/>
              <w:bottom w:val="dotted" w:sz="4" w:space="0" w:color="auto"/>
              <w:right w:val="nil"/>
            </w:tcBorders>
            <w:shd w:val="clear" w:color="000000" w:fill="E0E0E0"/>
            <w:noWrap/>
            <w:hideMark/>
          </w:tcPr>
          <w:p w14:paraId="156A16B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36.000,00</w:t>
            </w:r>
          </w:p>
        </w:tc>
      </w:tr>
      <w:tr w:rsidR="009C5862" w:rsidRPr="009C5862" w14:paraId="356E66BC" w14:textId="77777777" w:rsidTr="00D826C3">
        <w:trPr>
          <w:trHeight w:val="300"/>
        </w:trPr>
        <w:tc>
          <w:tcPr>
            <w:tcW w:w="736" w:type="dxa"/>
            <w:tcBorders>
              <w:top w:val="dotted" w:sz="4" w:space="0" w:color="auto"/>
              <w:left w:val="nil"/>
              <w:bottom w:val="dotted" w:sz="4" w:space="0" w:color="auto"/>
              <w:right w:val="nil"/>
            </w:tcBorders>
            <w:noWrap/>
            <w:hideMark/>
          </w:tcPr>
          <w:p w14:paraId="741CD46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10D83A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E8090D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21.600,00</w:t>
            </w:r>
          </w:p>
        </w:tc>
        <w:tc>
          <w:tcPr>
            <w:tcW w:w="1660" w:type="dxa"/>
            <w:tcBorders>
              <w:top w:val="dotted" w:sz="4" w:space="0" w:color="auto"/>
              <w:left w:val="nil"/>
              <w:bottom w:val="dotted" w:sz="4" w:space="0" w:color="auto"/>
              <w:right w:val="nil"/>
            </w:tcBorders>
            <w:noWrap/>
            <w:hideMark/>
          </w:tcPr>
          <w:p w14:paraId="35411C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1DE32AF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2EF505A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36.000,00</w:t>
            </w:r>
          </w:p>
        </w:tc>
        <w:tc>
          <w:tcPr>
            <w:tcW w:w="1660" w:type="dxa"/>
            <w:tcBorders>
              <w:top w:val="dotted" w:sz="4" w:space="0" w:color="auto"/>
              <w:left w:val="nil"/>
              <w:bottom w:val="dotted" w:sz="4" w:space="0" w:color="auto"/>
              <w:right w:val="nil"/>
            </w:tcBorders>
            <w:noWrap/>
            <w:hideMark/>
          </w:tcPr>
          <w:p w14:paraId="08E788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36.000,00</w:t>
            </w:r>
          </w:p>
        </w:tc>
      </w:tr>
      <w:tr w:rsidR="009C5862" w:rsidRPr="009C5862" w14:paraId="36648D95" w14:textId="77777777" w:rsidTr="00D826C3">
        <w:trPr>
          <w:trHeight w:val="300"/>
        </w:trPr>
        <w:tc>
          <w:tcPr>
            <w:tcW w:w="736" w:type="dxa"/>
            <w:tcBorders>
              <w:top w:val="dotted" w:sz="4" w:space="0" w:color="auto"/>
              <w:left w:val="nil"/>
              <w:bottom w:val="dotted" w:sz="4" w:space="0" w:color="auto"/>
              <w:right w:val="nil"/>
            </w:tcBorders>
            <w:noWrap/>
            <w:hideMark/>
          </w:tcPr>
          <w:p w14:paraId="6768082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1D0D691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268504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21.600,00</w:t>
            </w:r>
          </w:p>
        </w:tc>
        <w:tc>
          <w:tcPr>
            <w:tcW w:w="1660" w:type="dxa"/>
            <w:tcBorders>
              <w:top w:val="dotted" w:sz="4" w:space="0" w:color="auto"/>
              <w:left w:val="nil"/>
              <w:bottom w:val="dotted" w:sz="4" w:space="0" w:color="auto"/>
              <w:right w:val="nil"/>
            </w:tcBorders>
            <w:noWrap/>
            <w:hideMark/>
          </w:tcPr>
          <w:p w14:paraId="5817D7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25C039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32.000,00</w:t>
            </w:r>
          </w:p>
        </w:tc>
        <w:tc>
          <w:tcPr>
            <w:tcW w:w="1660" w:type="dxa"/>
            <w:tcBorders>
              <w:top w:val="dotted" w:sz="4" w:space="0" w:color="auto"/>
              <w:left w:val="nil"/>
              <w:bottom w:val="dotted" w:sz="4" w:space="0" w:color="auto"/>
              <w:right w:val="nil"/>
            </w:tcBorders>
            <w:noWrap/>
            <w:hideMark/>
          </w:tcPr>
          <w:p w14:paraId="5A607C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36.000,00</w:t>
            </w:r>
          </w:p>
        </w:tc>
        <w:tc>
          <w:tcPr>
            <w:tcW w:w="1660" w:type="dxa"/>
            <w:tcBorders>
              <w:top w:val="dotted" w:sz="4" w:space="0" w:color="auto"/>
              <w:left w:val="nil"/>
              <w:bottom w:val="dotted" w:sz="4" w:space="0" w:color="auto"/>
              <w:right w:val="nil"/>
            </w:tcBorders>
            <w:noWrap/>
            <w:hideMark/>
          </w:tcPr>
          <w:p w14:paraId="429056F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36.000,00</w:t>
            </w:r>
          </w:p>
        </w:tc>
      </w:tr>
      <w:tr w:rsidR="009C5862" w:rsidRPr="009C5862" w14:paraId="5EFD405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A9856C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14625B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0B21253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19D52A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7.680,00</w:t>
            </w:r>
          </w:p>
        </w:tc>
        <w:tc>
          <w:tcPr>
            <w:tcW w:w="1660" w:type="dxa"/>
            <w:tcBorders>
              <w:top w:val="dotted" w:sz="4" w:space="0" w:color="auto"/>
              <w:left w:val="nil"/>
              <w:bottom w:val="dotted" w:sz="4" w:space="0" w:color="auto"/>
              <w:right w:val="nil"/>
            </w:tcBorders>
            <w:shd w:val="clear" w:color="000000" w:fill="E0E0E0"/>
            <w:noWrap/>
            <w:hideMark/>
          </w:tcPr>
          <w:p w14:paraId="5B786F7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658F4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DB475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24BB022" w14:textId="77777777" w:rsidTr="00D826C3">
        <w:trPr>
          <w:trHeight w:val="300"/>
        </w:trPr>
        <w:tc>
          <w:tcPr>
            <w:tcW w:w="736" w:type="dxa"/>
            <w:tcBorders>
              <w:top w:val="dotted" w:sz="4" w:space="0" w:color="auto"/>
              <w:left w:val="nil"/>
              <w:bottom w:val="dotted" w:sz="4" w:space="0" w:color="auto"/>
              <w:right w:val="nil"/>
            </w:tcBorders>
            <w:noWrap/>
            <w:hideMark/>
          </w:tcPr>
          <w:p w14:paraId="349AE21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4DF551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6CFD53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E3400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7.680,00</w:t>
            </w:r>
          </w:p>
        </w:tc>
        <w:tc>
          <w:tcPr>
            <w:tcW w:w="1660" w:type="dxa"/>
            <w:tcBorders>
              <w:top w:val="dotted" w:sz="4" w:space="0" w:color="auto"/>
              <w:left w:val="nil"/>
              <w:bottom w:val="dotted" w:sz="4" w:space="0" w:color="auto"/>
              <w:right w:val="nil"/>
            </w:tcBorders>
            <w:noWrap/>
            <w:hideMark/>
          </w:tcPr>
          <w:p w14:paraId="4C0A57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3CB5F8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C1CA75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F574377" w14:textId="77777777" w:rsidTr="00D826C3">
        <w:trPr>
          <w:trHeight w:val="300"/>
        </w:trPr>
        <w:tc>
          <w:tcPr>
            <w:tcW w:w="736" w:type="dxa"/>
            <w:tcBorders>
              <w:top w:val="dotted" w:sz="4" w:space="0" w:color="auto"/>
              <w:left w:val="nil"/>
              <w:bottom w:val="dotted" w:sz="4" w:space="0" w:color="auto"/>
              <w:right w:val="nil"/>
            </w:tcBorders>
            <w:noWrap/>
            <w:hideMark/>
          </w:tcPr>
          <w:p w14:paraId="4CB0DCC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38134CC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57758A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3445F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7.680,00</w:t>
            </w:r>
          </w:p>
        </w:tc>
        <w:tc>
          <w:tcPr>
            <w:tcW w:w="1660" w:type="dxa"/>
            <w:tcBorders>
              <w:top w:val="dotted" w:sz="4" w:space="0" w:color="auto"/>
              <w:left w:val="nil"/>
              <w:bottom w:val="dotted" w:sz="4" w:space="0" w:color="auto"/>
              <w:right w:val="nil"/>
            </w:tcBorders>
            <w:noWrap/>
            <w:hideMark/>
          </w:tcPr>
          <w:p w14:paraId="01221D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4C487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7FE3E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D51906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1C3F7E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60A6AA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A100011, POMOĆ ZA PIRODNE NEPOGODE</w:t>
            </w:r>
          </w:p>
        </w:tc>
        <w:tc>
          <w:tcPr>
            <w:tcW w:w="1660" w:type="dxa"/>
            <w:tcBorders>
              <w:top w:val="dotted" w:sz="4" w:space="0" w:color="auto"/>
              <w:left w:val="nil"/>
              <w:bottom w:val="dotted" w:sz="4" w:space="0" w:color="auto"/>
              <w:right w:val="nil"/>
            </w:tcBorders>
            <w:shd w:val="clear" w:color="000000" w:fill="A3A3A3"/>
            <w:noWrap/>
            <w:hideMark/>
          </w:tcPr>
          <w:p w14:paraId="08AA6DA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D3E33A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51.725,02</w:t>
            </w:r>
          </w:p>
        </w:tc>
        <w:tc>
          <w:tcPr>
            <w:tcW w:w="1660" w:type="dxa"/>
            <w:tcBorders>
              <w:top w:val="dotted" w:sz="4" w:space="0" w:color="auto"/>
              <w:left w:val="nil"/>
              <w:bottom w:val="dotted" w:sz="4" w:space="0" w:color="auto"/>
              <w:right w:val="nil"/>
            </w:tcBorders>
            <w:shd w:val="clear" w:color="000000" w:fill="A3A3A3"/>
            <w:noWrap/>
            <w:hideMark/>
          </w:tcPr>
          <w:p w14:paraId="264F80A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307665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DEE62C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1B8CDCE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D1E1DF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770059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F94280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1D1A0F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950,75</w:t>
            </w:r>
          </w:p>
        </w:tc>
        <w:tc>
          <w:tcPr>
            <w:tcW w:w="1660" w:type="dxa"/>
            <w:tcBorders>
              <w:top w:val="dotted" w:sz="4" w:space="0" w:color="auto"/>
              <w:left w:val="nil"/>
              <w:bottom w:val="dotted" w:sz="4" w:space="0" w:color="auto"/>
              <w:right w:val="nil"/>
            </w:tcBorders>
            <w:shd w:val="clear" w:color="000000" w:fill="E0E0E0"/>
            <w:noWrap/>
            <w:hideMark/>
          </w:tcPr>
          <w:p w14:paraId="6219E61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69C2A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014083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07C9092" w14:textId="77777777" w:rsidTr="00D826C3">
        <w:trPr>
          <w:trHeight w:val="300"/>
        </w:trPr>
        <w:tc>
          <w:tcPr>
            <w:tcW w:w="736" w:type="dxa"/>
            <w:tcBorders>
              <w:top w:val="dotted" w:sz="4" w:space="0" w:color="auto"/>
              <w:left w:val="nil"/>
              <w:bottom w:val="dotted" w:sz="4" w:space="0" w:color="auto"/>
              <w:right w:val="nil"/>
            </w:tcBorders>
            <w:noWrap/>
            <w:hideMark/>
          </w:tcPr>
          <w:p w14:paraId="06048F5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7FB23B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896F98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EF91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950,75</w:t>
            </w:r>
          </w:p>
        </w:tc>
        <w:tc>
          <w:tcPr>
            <w:tcW w:w="1660" w:type="dxa"/>
            <w:tcBorders>
              <w:top w:val="dotted" w:sz="4" w:space="0" w:color="auto"/>
              <w:left w:val="nil"/>
              <w:bottom w:val="dotted" w:sz="4" w:space="0" w:color="auto"/>
              <w:right w:val="nil"/>
            </w:tcBorders>
            <w:noWrap/>
            <w:hideMark/>
          </w:tcPr>
          <w:p w14:paraId="4BA328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4912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7569A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6930ECE" w14:textId="77777777" w:rsidTr="00D826C3">
        <w:trPr>
          <w:trHeight w:val="300"/>
        </w:trPr>
        <w:tc>
          <w:tcPr>
            <w:tcW w:w="736" w:type="dxa"/>
            <w:tcBorders>
              <w:top w:val="dotted" w:sz="4" w:space="0" w:color="auto"/>
              <w:left w:val="nil"/>
              <w:bottom w:val="dotted" w:sz="4" w:space="0" w:color="auto"/>
              <w:right w:val="nil"/>
            </w:tcBorders>
            <w:noWrap/>
            <w:hideMark/>
          </w:tcPr>
          <w:p w14:paraId="65C3076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600F15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D382D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38D0A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950,75</w:t>
            </w:r>
          </w:p>
        </w:tc>
        <w:tc>
          <w:tcPr>
            <w:tcW w:w="1660" w:type="dxa"/>
            <w:tcBorders>
              <w:top w:val="dotted" w:sz="4" w:space="0" w:color="auto"/>
              <w:left w:val="nil"/>
              <w:bottom w:val="dotted" w:sz="4" w:space="0" w:color="auto"/>
              <w:right w:val="nil"/>
            </w:tcBorders>
            <w:noWrap/>
            <w:hideMark/>
          </w:tcPr>
          <w:p w14:paraId="61AA04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7DFD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6D34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D826C3" w:rsidRPr="009C5862" w14:paraId="084FA7CC" w14:textId="77777777" w:rsidTr="00D826C3">
        <w:trPr>
          <w:trHeight w:val="300"/>
        </w:trPr>
        <w:tc>
          <w:tcPr>
            <w:tcW w:w="736" w:type="dxa"/>
            <w:tcBorders>
              <w:top w:val="dotted" w:sz="4" w:space="0" w:color="auto"/>
              <w:left w:val="nil"/>
              <w:bottom w:val="dotted" w:sz="4" w:space="0" w:color="auto"/>
              <w:right w:val="nil"/>
            </w:tcBorders>
            <w:noWrap/>
          </w:tcPr>
          <w:p w14:paraId="4DD70D21"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tcPr>
          <w:p w14:paraId="4E1F97A2" w14:textId="77777777" w:rsidR="00D826C3" w:rsidRPr="009C5862" w:rsidRDefault="00D826C3" w:rsidP="009C5862">
            <w:pPr>
              <w:widowControl/>
              <w:autoSpaceDE/>
              <w:autoSpaceDN/>
              <w:adjustRightInd/>
              <w:spacing w:after="0" w:line="240" w:lineRule="auto"/>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D090A3A"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4EDA2DE2"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231F16A3"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7AB43564"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c>
          <w:tcPr>
            <w:tcW w:w="1660" w:type="dxa"/>
            <w:tcBorders>
              <w:top w:val="dotted" w:sz="4" w:space="0" w:color="auto"/>
              <w:left w:val="nil"/>
              <w:bottom w:val="dotted" w:sz="4" w:space="0" w:color="auto"/>
              <w:right w:val="nil"/>
            </w:tcBorders>
            <w:noWrap/>
          </w:tcPr>
          <w:p w14:paraId="6E7136C9" w14:textId="77777777" w:rsidR="00D826C3" w:rsidRPr="009C5862" w:rsidRDefault="00D826C3" w:rsidP="009C5862">
            <w:pPr>
              <w:widowControl/>
              <w:autoSpaceDE/>
              <w:autoSpaceDN/>
              <w:adjustRightInd/>
              <w:spacing w:after="0" w:line="240" w:lineRule="auto"/>
              <w:jc w:val="right"/>
              <w:rPr>
                <w:rFonts w:ascii="Arial" w:hAnsi="Arial" w:cs="Arial"/>
                <w:color w:val="000000"/>
                <w:sz w:val="18"/>
                <w:szCs w:val="18"/>
              </w:rPr>
            </w:pPr>
          </w:p>
        </w:tc>
      </w:tr>
      <w:tr w:rsidR="009C5862" w:rsidRPr="009C5862" w14:paraId="6DE7470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2ABD7F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E0E0E0"/>
            <w:hideMark/>
          </w:tcPr>
          <w:p w14:paraId="0589047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49, Preneseni V/M  -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747DD62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A8D462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50.774,27</w:t>
            </w:r>
          </w:p>
        </w:tc>
        <w:tc>
          <w:tcPr>
            <w:tcW w:w="1660" w:type="dxa"/>
            <w:tcBorders>
              <w:top w:val="dotted" w:sz="4" w:space="0" w:color="auto"/>
              <w:left w:val="nil"/>
              <w:bottom w:val="dotted" w:sz="4" w:space="0" w:color="auto"/>
              <w:right w:val="nil"/>
            </w:tcBorders>
            <w:shd w:val="clear" w:color="000000" w:fill="E0E0E0"/>
            <w:noWrap/>
            <w:hideMark/>
          </w:tcPr>
          <w:p w14:paraId="38C7F6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A4FBF9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074DA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E18CEE0" w14:textId="77777777" w:rsidTr="00D826C3">
        <w:trPr>
          <w:trHeight w:val="300"/>
        </w:trPr>
        <w:tc>
          <w:tcPr>
            <w:tcW w:w="736" w:type="dxa"/>
            <w:tcBorders>
              <w:top w:val="dotted" w:sz="4" w:space="0" w:color="auto"/>
              <w:left w:val="nil"/>
              <w:bottom w:val="dotted" w:sz="4" w:space="0" w:color="auto"/>
              <w:right w:val="nil"/>
            </w:tcBorders>
            <w:noWrap/>
            <w:hideMark/>
          </w:tcPr>
          <w:p w14:paraId="5C9E062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55F022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8E3436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19E86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50.774,27</w:t>
            </w:r>
          </w:p>
        </w:tc>
        <w:tc>
          <w:tcPr>
            <w:tcW w:w="1660" w:type="dxa"/>
            <w:tcBorders>
              <w:top w:val="dotted" w:sz="4" w:space="0" w:color="auto"/>
              <w:left w:val="nil"/>
              <w:bottom w:val="dotted" w:sz="4" w:space="0" w:color="auto"/>
              <w:right w:val="nil"/>
            </w:tcBorders>
            <w:noWrap/>
            <w:hideMark/>
          </w:tcPr>
          <w:p w14:paraId="199E081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EA99E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35FC3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916DE10" w14:textId="77777777" w:rsidTr="00D826C3">
        <w:trPr>
          <w:trHeight w:val="300"/>
        </w:trPr>
        <w:tc>
          <w:tcPr>
            <w:tcW w:w="736" w:type="dxa"/>
            <w:tcBorders>
              <w:top w:val="dotted" w:sz="4" w:space="0" w:color="auto"/>
              <w:left w:val="nil"/>
              <w:bottom w:val="dotted" w:sz="4" w:space="0" w:color="auto"/>
              <w:right w:val="nil"/>
            </w:tcBorders>
            <w:noWrap/>
            <w:hideMark/>
          </w:tcPr>
          <w:p w14:paraId="08C530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0FE2A97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058D1E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D59C7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50.774,27</w:t>
            </w:r>
          </w:p>
        </w:tc>
        <w:tc>
          <w:tcPr>
            <w:tcW w:w="1660" w:type="dxa"/>
            <w:tcBorders>
              <w:top w:val="dotted" w:sz="4" w:space="0" w:color="auto"/>
              <w:left w:val="nil"/>
              <w:bottom w:val="dotted" w:sz="4" w:space="0" w:color="auto"/>
              <w:right w:val="nil"/>
            </w:tcBorders>
            <w:noWrap/>
            <w:hideMark/>
          </w:tcPr>
          <w:p w14:paraId="4AE012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12B70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92B4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BC3B0AE"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D52031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E4DB68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A100012, HUMANITARNA SKRB - JEDNOKRATNE POMOĆI</w:t>
            </w:r>
          </w:p>
        </w:tc>
        <w:tc>
          <w:tcPr>
            <w:tcW w:w="1660" w:type="dxa"/>
            <w:tcBorders>
              <w:top w:val="dotted" w:sz="4" w:space="0" w:color="auto"/>
              <w:left w:val="nil"/>
              <w:bottom w:val="dotted" w:sz="4" w:space="0" w:color="auto"/>
              <w:right w:val="nil"/>
            </w:tcBorders>
            <w:shd w:val="clear" w:color="000000" w:fill="A3A3A3"/>
            <w:noWrap/>
            <w:hideMark/>
          </w:tcPr>
          <w:p w14:paraId="165FB71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9.600,00</w:t>
            </w:r>
          </w:p>
        </w:tc>
        <w:tc>
          <w:tcPr>
            <w:tcW w:w="1660" w:type="dxa"/>
            <w:tcBorders>
              <w:top w:val="dotted" w:sz="4" w:space="0" w:color="auto"/>
              <w:left w:val="nil"/>
              <w:bottom w:val="dotted" w:sz="4" w:space="0" w:color="auto"/>
              <w:right w:val="nil"/>
            </w:tcBorders>
            <w:shd w:val="clear" w:color="000000" w:fill="A3A3A3"/>
            <w:noWrap/>
            <w:hideMark/>
          </w:tcPr>
          <w:p w14:paraId="71002F6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14.000,00</w:t>
            </w:r>
          </w:p>
        </w:tc>
        <w:tc>
          <w:tcPr>
            <w:tcW w:w="1660" w:type="dxa"/>
            <w:tcBorders>
              <w:top w:val="dotted" w:sz="4" w:space="0" w:color="auto"/>
              <w:left w:val="nil"/>
              <w:bottom w:val="dotted" w:sz="4" w:space="0" w:color="auto"/>
              <w:right w:val="nil"/>
            </w:tcBorders>
            <w:shd w:val="clear" w:color="000000" w:fill="A3A3A3"/>
            <w:noWrap/>
            <w:hideMark/>
          </w:tcPr>
          <w:p w14:paraId="2F2806F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19.000,00</w:t>
            </w:r>
          </w:p>
        </w:tc>
        <w:tc>
          <w:tcPr>
            <w:tcW w:w="1660" w:type="dxa"/>
            <w:tcBorders>
              <w:top w:val="dotted" w:sz="4" w:space="0" w:color="auto"/>
              <w:left w:val="nil"/>
              <w:bottom w:val="dotted" w:sz="4" w:space="0" w:color="auto"/>
              <w:right w:val="nil"/>
            </w:tcBorders>
            <w:shd w:val="clear" w:color="000000" w:fill="A3A3A3"/>
            <w:noWrap/>
            <w:hideMark/>
          </w:tcPr>
          <w:p w14:paraId="2D9F3B1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19.000,00</w:t>
            </w:r>
          </w:p>
        </w:tc>
        <w:tc>
          <w:tcPr>
            <w:tcW w:w="1660" w:type="dxa"/>
            <w:tcBorders>
              <w:top w:val="dotted" w:sz="4" w:space="0" w:color="auto"/>
              <w:left w:val="nil"/>
              <w:bottom w:val="dotted" w:sz="4" w:space="0" w:color="auto"/>
              <w:right w:val="nil"/>
            </w:tcBorders>
            <w:shd w:val="clear" w:color="000000" w:fill="A3A3A3"/>
            <w:noWrap/>
            <w:hideMark/>
          </w:tcPr>
          <w:p w14:paraId="50ABD97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19.000,00</w:t>
            </w:r>
          </w:p>
        </w:tc>
      </w:tr>
      <w:tr w:rsidR="009C5862" w:rsidRPr="009C5862" w14:paraId="311EC0D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D5DF15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8010A8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AFC8D3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9.600,00</w:t>
            </w:r>
          </w:p>
        </w:tc>
        <w:tc>
          <w:tcPr>
            <w:tcW w:w="1660" w:type="dxa"/>
            <w:tcBorders>
              <w:top w:val="dotted" w:sz="4" w:space="0" w:color="auto"/>
              <w:left w:val="nil"/>
              <w:bottom w:val="dotted" w:sz="4" w:space="0" w:color="auto"/>
              <w:right w:val="nil"/>
            </w:tcBorders>
            <w:shd w:val="clear" w:color="000000" w:fill="E0E0E0"/>
            <w:noWrap/>
            <w:hideMark/>
          </w:tcPr>
          <w:p w14:paraId="55C16F9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14.000,00</w:t>
            </w:r>
          </w:p>
        </w:tc>
        <w:tc>
          <w:tcPr>
            <w:tcW w:w="1660" w:type="dxa"/>
            <w:tcBorders>
              <w:top w:val="dotted" w:sz="4" w:space="0" w:color="auto"/>
              <w:left w:val="nil"/>
              <w:bottom w:val="dotted" w:sz="4" w:space="0" w:color="auto"/>
              <w:right w:val="nil"/>
            </w:tcBorders>
            <w:shd w:val="clear" w:color="000000" w:fill="E0E0E0"/>
            <w:noWrap/>
            <w:hideMark/>
          </w:tcPr>
          <w:p w14:paraId="78E29EB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19.000,00</w:t>
            </w:r>
          </w:p>
        </w:tc>
        <w:tc>
          <w:tcPr>
            <w:tcW w:w="1660" w:type="dxa"/>
            <w:tcBorders>
              <w:top w:val="dotted" w:sz="4" w:space="0" w:color="auto"/>
              <w:left w:val="nil"/>
              <w:bottom w:val="dotted" w:sz="4" w:space="0" w:color="auto"/>
              <w:right w:val="nil"/>
            </w:tcBorders>
            <w:shd w:val="clear" w:color="000000" w:fill="E0E0E0"/>
            <w:noWrap/>
            <w:hideMark/>
          </w:tcPr>
          <w:p w14:paraId="28EFA8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19.000,00</w:t>
            </w:r>
          </w:p>
        </w:tc>
        <w:tc>
          <w:tcPr>
            <w:tcW w:w="1660" w:type="dxa"/>
            <w:tcBorders>
              <w:top w:val="dotted" w:sz="4" w:space="0" w:color="auto"/>
              <w:left w:val="nil"/>
              <w:bottom w:val="dotted" w:sz="4" w:space="0" w:color="auto"/>
              <w:right w:val="nil"/>
            </w:tcBorders>
            <w:shd w:val="clear" w:color="000000" w:fill="E0E0E0"/>
            <w:noWrap/>
            <w:hideMark/>
          </w:tcPr>
          <w:p w14:paraId="0D1D1E4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19.000,00</w:t>
            </w:r>
          </w:p>
        </w:tc>
      </w:tr>
      <w:tr w:rsidR="009C5862" w:rsidRPr="009C5862" w14:paraId="43A086A0" w14:textId="77777777" w:rsidTr="00D826C3">
        <w:trPr>
          <w:trHeight w:val="300"/>
        </w:trPr>
        <w:tc>
          <w:tcPr>
            <w:tcW w:w="736" w:type="dxa"/>
            <w:tcBorders>
              <w:top w:val="dotted" w:sz="4" w:space="0" w:color="auto"/>
              <w:left w:val="nil"/>
              <w:bottom w:val="dotted" w:sz="4" w:space="0" w:color="auto"/>
              <w:right w:val="nil"/>
            </w:tcBorders>
            <w:noWrap/>
            <w:hideMark/>
          </w:tcPr>
          <w:p w14:paraId="03D7C88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8358CA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961F5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9.600,00</w:t>
            </w:r>
          </w:p>
        </w:tc>
        <w:tc>
          <w:tcPr>
            <w:tcW w:w="1660" w:type="dxa"/>
            <w:tcBorders>
              <w:top w:val="dotted" w:sz="4" w:space="0" w:color="auto"/>
              <w:left w:val="nil"/>
              <w:bottom w:val="dotted" w:sz="4" w:space="0" w:color="auto"/>
              <w:right w:val="nil"/>
            </w:tcBorders>
            <w:noWrap/>
            <w:hideMark/>
          </w:tcPr>
          <w:p w14:paraId="0E06B7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32AC3E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19.000,00</w:t>
            </w:r>
          </w:p>
        </w:tc>
        <w:tc>
          <w:tcPr>
            <w:tcW w:w="1660" w:type="dxa"/>
            <w:tcBorders>
              <w:top w:val="dotted" w:sz="4" w:space="0" w:color="auto"/>
              <w:left w:val="nil"/>
              <w:bottom w:val="dotted" w:sz="4" w:space="0" w:color="auto"/>
              <w:right w:val="nil"/>
            </w:tcBorders>
            <w:noWrap/>
            <w:hideMark/>
          </w:tcPr>
          <w:p w14:paraId="14DE53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19.000,00</w:t>
            </w:r>
          </w:p>
        </w:tc>
        <w:tc>
          <w:tcPr>
            <w:tcW w:w="1660" w:type="dxa"/>
            <w:tcBorders>
              <w:top w:val="dotted" w:sz="4" w:space="0" w:color="auto"/>
              <w:left w:val="nil"/>
              <w:bottom w:val="dotted" w:sz="4" w:space="0" w:color="auto"/>
              <w:right w:val="nil"/>
            </w:tcBorders>
            <w:noWrap/>
            <w:hideMark/>
          </w:tcPr>
          <w:p w14:paraId="303385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19.000,00</w:t>
            </w:r>
          </w:p>
        </w:tc>
      </w:tr>
      <w:tr w:rsidR="009C5862" w:rsidRPr="009C5862" w14:paraId="3003681B" w14:textId="77777777" w:rsidTr="00D826C3">
        <w:trPr>
          <w:trHeight w:val="300"/>
        </w:trPr>
        <w:tc>
          <w:tcPr>
            <w:tcW w:w="736" w:type="dxa"/>
            <w:tcBorders>
              <w:top w:val="dotted" w:sz="4" w:space="0" w:color="auto"/>
              <w:left w:val="nil"/>
              <w:bottom w:val="dotted" w:sz="4" w:space="0" w:color="auto"/>
              <w:right w:val="nil"/>
            </w:tcBorders>
            <w:noWrap/>
            <w:hideMark/>
          </w:tcPr>
          <w:p w14:paraId="005985B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56B6BF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518A1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F275F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CA337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3CA7F3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c>
          <w:tcPr>
            <w:tcW w:w="1660" w:type="dxa"/>
            <w:tcBorders>
              <w:top w:val="dotted" w:sz="4" w:space="0" w:color="auto"/>
              <w:left w:val="nil"/>
              <w:bottom w:val="dotted" w:sz="4" w:space="0" w:color="auto"/>
              <w:right w:val="nil"/>
            </w:tcBorders>
            <w:noWrap/>
            <w:hideMark/>
          </w:tcPr>
          <w:p w14:paraId="122852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w:t>
            </w:r>
          </w:p>
        </w:tc>
      </w:tr>
      <w:tr w:rsidR="009C5862" w:rsidRPr="009C5862" w14:paraId="0A25C83B" w14:textId="77777777" w:rsidTr="00D826C3">
        <w:trPr>
          <w:trHeight w:val="300"/>
        </w:trPr>
        <w:tc>
          <w:tcPr>
            <w:tcW w:w="736" w:type="dxa"/>
            <w:tcBorders>
              <w:top w:val="dotted" w:sz="4" w:space="0" w:color="auto"/>
              <w:left w:val="nil"/>
              <w:bottom w:val="dotted" w:sz="4" w:space="0" w:color="auto"/>
              <w:right w:val="nil"/>
            </w:tcBorders>
            <w:noWrap/>
            <w:hideMark/>
          </w:tcPr>
          <w:p w14:paraId="0DBDAB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37</w:t>
            </w:r>
          </w:p>
        </w:tc>
        <w:tc>
          <w:tcPr>
            <w:tcW w:w="5927" w:type="dxa"/>
            <w:tcBorders>
              <w:top w:val="dotted" w:sz="4" w:space="0" w:color="auto"/>
              <w:left w:val="nil"/>
              <w:bottom w:val="dotted" w:sz="4" w:space="0" w:color="auto"/>
              <w:right w:val="nil"/>
            </w:tcBorders>
            <w:hideMark/>
          </w:tcPr>
          <w:p w14:paraId="405F8F1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Naknade građanima i kućanstvima na temelju osiguranja i druge naknade</w:t>
            </w:r>
          </w:p>
        </w:tc>
        <w:tc>
          <w:tcPr>
            <w:tcW w:w="1660" w:type="dxa"/>
            <w:tcBorders>
              <w:top w:val="dotted" w:sz="4" w:space="0" w:color="auto"/>
              <w:left w:val="nil"/>
              <w:bottom w:val="dotted" w:sz="4" w:space="0" w:color="auto"/>
              <w:right w:val="nil"/>
            </w:tcBorders>
            <w:noWrap/>
            <w:hideMark/>
          </w:tcPr>
          <w:p w14:paraId="2D0235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9.600,00</w:t>
            </w:r>
          </w:p>
        </w:tc>
        <w:tc>
          <w:tcPr>
            <w:tcW w:w="1660" w:type="dxa"/>
            <w:tcBorders>
              <w:top w:val="dotted" w:sz="4" w:space="0" w:color="auto"/>
              <w:left w:val="nil"/>
              <w:bottom w:val="dotted" w:sz="4" w:space="0" w:color="auto"/>
              <w:right w:val="nil"/>
            </w:tcBorders>
            <w:noWrap/>
            <w:hideMark/>
          </w:tcPr>
          <w:p w14:paraId="48D349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14.000,00</w:t>
            </w:r>
          </w:p>
        </w:tc>
        <w:tc>
          <w:tcPr>
            <w:tcW w:w="1660" w:type="dxa"/>
            <w:tcBorders>
              <w:top w:val="dotted" w:sz="4" w:space="0" w:color="auto"/>
              <w:left w:val="nil"/>
              <w:bottom w:val="dotted" w:sz="4" w:space="0" w:color="auto"/>
              <w:right w:val="nil"/>
            </w:tcBorders>
            <w:noWrap/>
            <w:hideMark/>
          </w:tcPr>
          <w:p w14:paraId="6CB1F1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018742A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3D15D8A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r>
      <w:tr w:rsidR="009C5862" w:rsidRPr="009C5862" w14:paraId="16D6BBD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67F2F8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84F8C2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A100013, DOM ZA ŽRTVE NASILJA NOVI POČETAK - SUFINANCIRANJE</w:t>
            </w:r>
          </w:p>
        </w:tc>
        <w:tc>
          <w:tcPr>
            <w:tcW w:w="1660" w:type="dxa"/>
            <w:tcBorders>
              <w:top w:val="dotted" w:sz="4" w:space="0" w:color="auto"/>
              <w:left w:val="nil"/>
              <w:bottom w:val="dotted" w:sz="4" w:space="0" w:color="auto"/>
              <w:right w:val="nil"/>
            </w:tcBorders>
            <w:shd w:val="clear" w:color="000000" w:fill="A3A3A3"/>
            <w:noWrap/>
            <w:hideMark/>
          </w:tcPr>
          <w:p w14:paraId="5EBFEDB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410290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7B02C25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33E56FE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c>
          <w:tcPr>
            <w:tcW w:w="1660" w:type="dxa"/>
            <w:tcBorders>
              <w:top w:val="dotted" w:sz="4" w:space="0" w:color="auto"/>
              <w:left w:val="nil"/>
              <w:bottom w:val="dotted" w:sz="4" w:space="0" w:color="auto"/>
              <w:right w:val="nil"/>
            </w:tcBorders>
            <w:shd w:val="clear" w:color="000000" w:fill="A3A3A3"/>
            <w:noWrap/>
            <w:hideMark/>
          </w:tcPr>
          <w:p w14:paraId="04038A2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w:t>
            </w:r>
          </w:p>
        </w:tc>
      </w:tr>
      <w:tr w:rsidR="009C5862" w:rsidRPr="009C5862" w14:paraId="72D0E57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6F165F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5E0E74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014898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EEBA1A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30A57FA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581FDB0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c>
          <w:tcPr>
            <w:tcW w:w="1660" w:type="dxa"/>
            <w:tcBorders>
              <w:top w:val="dotted" w:sz="4" w:space="0" w:color="auto"/>
              <w:left w:val="nil"/>
              <w:bottom w:val="dotted" w:sz="4" w:space="0" w:color="auto"/>
              <w:right w:val="nil"/>
            </w:tcBorders>
            <w:shd w:val="clear" w:color="000000" w:fill="E0E0E0"/>
            <w:noWrap/>
            <w:hideMark/>
          </w:tcPr>
          <w:p w14:paraId="59216FF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2.000,00</w:t>
            </w:r>
          </w:p>
        </w:tc>
      </w:tr>
      <w:tr w:rsidR="009C5862" w:rsidRPr="009C5862" w14:paraId="5D085F06" w14:textId="77777777" w:rsidTr="00D826C3">
        <w:trPr>
          <w:trHeight w:val="300"/>
        </w:trPr>
        <w:tc>
          <w:tcPr>
            <w:tcW w:w="736" w:type="dxa"/>
            <w:tcBorders>
              <w:top w:val="dotted" w:sz="4" w:space="0" w:color="auto"/>
              <w:left w:val="nil"/>
              <w:bottom w:val="dotted" w:sz="4" w:space="0" w:color="auto"/>
              <w:right w:val="nil"/>
            </w:tcBorders>
            <w:noWrap/>
            <w:hideMark/>
          </w:tcPr>
          <w:p w14:paraId="5300E44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44303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9D953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15CBC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7DAB43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2E5C2B9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2101CC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r>
      <w:tr w:rsidR="009C5862" w:rsidRPr="009C5862" w14:paraId="6A885E5F" w14:textId="77777777" w:rsidTr="00D826C3">
        <w:trPr>
          <w:trHeight w:val="300"/>
        </w:trPr>
        <w:tc>
          <w:tcPr>
            <w:tcW w:w="736" w:type="dxa"/>
            <w:tcBorders>
              <w:top w:val="dotted" w:sz="4" w:space="0" w:color="auto"/>
              <w:left w:val="nil"/>
              <w:bottom w:val="dotted" w:sz="4" w:space="0" w:color="auto"/>
              <w:right w:val="nil"/>
            </w:tcBorders>
            <w:noWrap/>
            <w:hideMark/>
          </w:tcPr>
          <w:p w14:paraId="25323EF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36</w:t>
            </w:r>
          </w:p>
        </w:tc>
        <w:tc>
          <w:tcPr>
            <w:tcW w:w="5927" w:type="dxa"/>
            <w:tcBorders>
              <w:top w:val="dotted" w:sz="4" w:space="0" w:color="auto"/>
              <w:left w:val="nil"/>
              <w:bottom w:val="dotted" w:sz="4" w:space="0" w:color="auto"/>
              <w:right w:val="nil"/>
            </w:tcBorders>
            <w:hideMark/>
          </w:tcPr>
          <w:p w14:paraId="13A6AF7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Pomoći dane u inozemstvo i unutar općeg proračuna</w:t>
            </w:r>
          </w:p>
        </w:tc>
        <w:tc>
          <w:tcPr>
            <w:tcW w:w="1660" w:type="dxa"/>
            <w:tcBorders>
              <w:top w:val="dotted" w:sz="4" w:space="0" w:color="auto"/>
              <w:left w:val="nil"/>
              <w:bottom w:val="dotted" w:sz="4" w:space="0" w:color="auto"/>
              <w:right w:val="nil"/>
            </w:tcBorders>
            <w:noWrap/>
            <w:hideMark/>
          </w:tcPr>
          <w:p w14:paraId="7CA686B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8A87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2C869B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42F54F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c>
          <w:tcPr>
            <w:tcW w:w="1660" w:type="dxa"/>
            <w:tcBorders>
              <w:top w:val="dotted" w:sz="4" w:space="0" w:color="auto"/>
              <w:left w:val="nil"/>
              <w:bottom w:val="dotted" w:sz="4" w:space="0" w:color="auto"/>
              <w:right w:val="nil"/>
            </w:tcBorders>
            <w:noWrap/>
            <w:hideMark/>
          </w:tcPr>
          <w:p w14:paraId="57F4EF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2.000,00</w:t>
            </w:r>
          </w:p>
        </w:tc>
      </w:tr>
      <w:tr w:rsidR="009C5862" w:rsidRPr="009C5862" w14:paraId="5C8A058D"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0C99583A"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71DA6A41"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1011, ZAŠTITA OD POŽARA I CIVILNA ZAŠTITA</w:t>
            </w:r>
          </w:p>
        </w:tc>
        <w:tc>
          <w:tcPr>
            <w:tcW w:w="1660" w:type="dxa"/>
            <w:tcBorders>
              <w:top w:val="dotted" w:sz="4" w:space="0" w:color="auto"/>
              <w:left w:val="nil"/>
              <w:bottom w:val="dotted" w:sz="4" w:space="0" w:color="auto"/>
              <w:right w:val="nil"/>
            </w:tcBorders>
            <w:shd w:val="clear" w:color="000000" w:fill="8F8F8F"/>
            <w:noWrap/>
            <w:hideMark/>
          </w:tcPr>
          <w:p w14:paraId="632B40DD"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158.189,65</w:t>
            </w:r>
          </w:p>
        </w:tc>
        <w:tc>
          <w:tcPr>
            <w:tcW w:w="1660" w:type="dxa"/>
            <w:tcBorders>
              <w:top w:val="dotted" w:sz="4" w:space="0" w:color="auto"/>
              <w:left w:val="nil"/>
              <w:bottom w:val="dotted" w:sz="4" w:space="0" w:color="auto"/>
              <w:right w:val="nil"/>
            </w:tcBorders>
            <w:shd w:val="clear" w:color="000000" w:fill="8F8F8F"/>
            <w:noWrap/>
            <w:hideMark/>
          </w:tcPr>
          <w:p w14:paraId="0D6444D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141.930,00</w:t>
            </w:r>
          </w:p>
        </w:tc>
        <w:tc>
          <w:tcPr>
            <w:tcW w:w="1660" w:type="dxa"/>
            <w:tcBorders>
              <w:top w:val="dotted" w:sz="4" w:space="0" w:color="auto"/>
              <w:left w:val="nil"/>
              <w:bottom w:val="dotted" w:sz="4" w:space="0" w:color="auto"/>
              <w:right w:val="nil"/>
            </w:tcBorders>
            <w:shd w:val="clear" w:color="000000" w:fill="8F8F8F"/>
            <w:noWrap/>
            <w:hideMark/>
          </w:tcPr>
          <w:p w14:paraId="5AB29F4F"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103.300,00</w:t>
            </w:r>
          </w:p>
        </w:tc>
        <w:tc>
          <w:tcPr>
            <w:tcW w:w="1660" w:type="dxa"/>
            <w:tcBorders>
              <w:top w:val="dotted" w:sz="4" w:space="0" w:color="auto"/>
              <w:left w:val="nil"/>
              <w:bottom w:val="dotted" w:sz="4" w:space="0" w:color="auto"/>
              <w:right w:val="nil"/>
            </w:tcBorders>
            <w:shd w:val="clear" w:color="000000" w:fill="8F8F8F"/>
            <w:noWrap/>
            <w:hideMark/>
          </w:tcPr>
          <w:p w14:paraId="11968F6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91.300,00</w:t>
            </w:r>
          </w:p>
        </w:tc>
        <w:tc>
          <w:tcPr>
            <w:tcW w:w="1660" w:type="dxa"/>
            <w:tcBorders>
              <w:top w:val="dotted" w:sz="4" w:space="0" w:color="auto"/>
              <w:left w:val="nil"/>
              <w:bottom w:val="dotted" w:sz="4" w:space="0" w:color="auto"/>
              <w:right w:val="nil"/>
            </w:tcBorders>
            <w:shd w:val="clear" w:color="000000" w:fill="8F8F8F"/>
            <w:noWrap/>
            <w:hideMark/>
          </w:tcPr>
          <w:p w14:paraId="580896B2"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91.300,00</w:t>
            </w:r>
          </w:p>
        </w:tc>
      </w:tr>
      <w:tr w:rsidR="009C5862" w:rsidRPr="009C5862" w14:paraId="199202BA"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603D8B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C9E1DA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SUFINANCIRANJE - VZO HUM NA SUTLI</w:t>
            </w:r>
          </w:p>
        </w:tc>
        <w:tc>
          <w:tcPr>
            <w:tcW w:w="1660" w:type="dxa"/>
            <w:tcBorders>
              <w:top w:val="dotted" w:sz="4" w:space="0" w:color="auto"/>
              <w:left w:val="nil"/>
              <w:bottom w:val="dotted" w:sz="4" w:space="0" w:color="auto"/>
              <w:right w:val="nil"/>
            </w:tcBorders>
            <w:shd w:val="clear" w:color="000000" w:fill="A3A3A3"/>
            <w:noWrap/>
            <w:hideMark/>
          </w:tcPr>
          <w:p w14:paraId="68E37CF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114.000,00</w:t>
            </w:r>
          </w:p>
        </w:tc>
        <w:tc>
          <w:tcPr>
            <w:tcW w:w="1660" w:type="dxa"/>
            <w:tcBorders>
              <w:top w:val="dotted" w:sz="4" w:space="0" w:color="auto"/>
              <w:left w:val="nil"/>
              <w:bottom w:val="dotted" w:sz="4" w:space="0" w:color="auto"/>
              <w:right w:val="nil"/>
            </w:tcBorders>
            <w:shd w:val="clear" w:color="000000" w:fill="A3A3A3"/>
            <w:noWrap/>
            <w:hideMark/>
          </w:tcPr>
          <w:p w14:paraId="7A3DAA2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70.000,00</w:t>
            </w:r>
          </w:p>
        </w:tc>
        <w:tc>
          <w:tcPr>
            <w:tcW w:w="1660" w:type="dxa"/>
            <w:tcBorders>
              <w:top w:val="dotted" w:sz="4" w:space="0" w:color="auto"/>
              <w:left w:val="nil"/>
              <w:bottom w:val="dotted" w:sz="4" w:space="0" w:color="auto"/>
              <w:right w:val="nil"/>
            </w:tcBorders>
            <w:shd w:val="clear" w:color="000000" w:fill="A3A3A3"/>
            <w:noWrap/>
            <w:hideMark/>
          </w:tcPr>
          <w:p w14:paraId="2AB6851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92.000,00</w:t>
            </w:r>
          </w:p>
        </w:tc>
        <w:tc>
          <w:tcPr>
            <w:tcW w:w="1660" w:type="dxa"/>
            <w:tcBorders>
              <w:top w:val="dotted" w:sz="4" w:space="0" w:color="auto"/>
              <w:left w:val="nil"/>
              <w:bottom w:val="dotted" w:sz="4" w:space="0" w:color="auto"/>
              <w:right w:val="nil"/>
            </w:tcBorders>
            <w:shd w:val="clear" w:color="000000" w:fill="A3A3A3"/>
            <w:noWrap/>
            <w:hideMark/>
          </w:tcPr>
          <w:p w14:paraId="371DCB0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80.000,00</w:t>
            </w:r>
          </w:p>
        </w:tc>
        <w:tc>
          <w:tcPr>
            <w:tcW w:w="1660" w:type="dxa"/>
            <w:tcBorders>
              <w:top w:val="dotted" w:sz="4" w:space="0" w:color="auto"/>
              <w:left w:val="nil"/>
              <w:bottom w:val="dotted" w:sz="4" w:space="0" w:color="auto"/>
              <w:right w:val="nil"/>
            </w:tcBorders>
            <w:shd w:val="clear" w:color="000000" w:fill="A3A3A3"/>
            <w:noWrap/>
            <w:hideMark/>
          </w:tcPr>
          <w:p w14:paraId="0D01CFE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80.000,00</w:t>
            </w:r>
          </w:p>
        </w:tc>
      </w:tr>
      <w:tr w:rsidR="009C5862" w:rsidRPr="009C5862" w14:paraId="0032AF1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17F4E5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BEC74D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194AEF7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114.000,00</w:t>
            </w:r>
          </w:p>
        </w:tc>
        <w:tc>
          <w:tcPr>
            <w:tcW w:w="1660" w:type="dxa"/>
            <w:tcBorders>
              <w:top w:val="dotted" w:sz="4" w:space="0" w:color="auto"/>
              <w:left w:val="nil"/>
              <w:bottom w:val="dotted" w:sz="4" w:space="0" w:color="auto"/>
              <w:right w:val="nil"/>
            </w:tcBorders>
            <w:shd w:val="clear" w:color="000000" w:fill="E0E0E0"/>
            <w:noWrap/>
            <w:hideMark/>
          </w:tcPr>
          <w:p w14:paraId="6AD0704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70.000,00</w:t>
            </w:r>
          </w:p>
        </w:tc>
        <w:tc>
          <w:tcPr>
            <w:tcW w:w="1660" w:type="dxa"/>
            <w:tcBorders>
              <w:top w:val="dotted" w:sz="4" w:space="0" w:color="auto"/>
              <w:left w:val="nil"/>
              <w:bottom w:val="dotted" w:sz="4" w:space="0" w:color="auto"/>
              <w:right w:val="nil"/>
            </w:tcBorders>
            <w:shd w:val="clear" w:color="000000" w:fill="E0E0E0"/>
            <w:noWrap/>
            <w:hideMark/>
          </w:tcPr>
          <w:p w14:paraId="597056C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92.000,00</w:t>
            </w:r>
          </w:p>
        </w:tc>
        <w:tc>
          <w:tcPr>
            <w:tcW w:w="1660" w:type="dxa"/>
            <w:tcBorders>
              <w:top w:val="dotted" w:sz="4" w:space="0" w:color="auto"/>
              <w:left w:val="nil"/>
              <w:bottom w:val="dotted" w:sz="4" w:space="0" w:color="auto"/>
              <w:right w:val="nil"/>
            </w:tcBorders>
            <w:shd w:val="clear" w:color="000000" w:fill="E0E0E0"/>
            <w:noWrap/>
            <w:hideMark/>
          </w:tcPr>
          <w:p w14:paraId="45BD8A8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c>
          <w:tcPr>
            <w:tcW w:w="1660" w:type="dxa"/>
            <w:tcBorders>
              <w:top w:val="dotted" w:sz="4" w:space="0" w:color="auto"/>
              <w:left w:val="nil"/>
              <w:bottom w:val="dotted" w:sz="4" w:space="0" w:color="auto"/>
              <w:right w:val="nil"/>
            </w:tcBorders>
            <w:shd w:val="clear" w:color="000000" w:fill="E0E0E0"/>
            <w:noWrap/>
            <w:hideMark/>
          </w:tcPr>
          <w:p w14:paraId="1378110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80.000,00</w:t>
            </w:r>
          </w:p>
        </w:tc>
      </w:tr>
      <w:tr w:rsidR="009C5862" w:rsidRPr="009C5862" w14:paraId="04FAD1B9" w14:textId="77777777" w:rsidTr="00D826C3">
        <w:trPr>
          <w:trHeight w:val="300"/>
        </w:trPr>
        <w:tc>
          <w:tcPr>
            <w:tcW w:w="736" w:type="dxa"/>
            <w:tcBorders>
              <w:top w:val="dotted" w:sz="4" w:space="0" w:color="auto"/>
              <w:left w:val="nil"/>
              <w:bottom w:val="dotted" w:sz="4" w:space="0" w:color="auto"/>
              <w:right w:val="nil"/>
            </w:tcBorders>
            <w:noWrap/>
            <w:hideMark/>
          </w:tcPr>
          <w:p w14:paraId="33739B8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522A79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D8540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114.000,00</w:t>
            </w:r>
          </w:p>
        </w:tc>
        <w:tc>
          <w:tcPr>
            <w:tcW w:w="1660" w:type="dxa"/>
            <w:tcBorders>
              <w:top w:val="dotted" w:sz="4" w:space="0" w:color="auto"/>
              <w:left w:val="nil"/>
              <w:bottom w:val="dotted" w:sz="4" w:space="0" w:color="auto"/>
              <w:right w:val="nil"/>
            </w:tcBorders>
            <w:noWrap/>
            <w:hideMark/>
          </w:tcPr>
          <w:p w14:paraId="0BFEA7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437821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92.000,00</w:t>
            </w:r>
          </w:p>
        </w:tc>
        <w:tc>
          <w:tcPr>
            <w:tcW w:w="1660" w:type="dxa"/>
            <w:tcBorders>
              <w:top w:val="dotted" w:sz="4" w:space="0" w:color="auto"/>
              <w:left w:val="nil"/>
              <w:bottom w:val="dotted" w:sz="4" w:space="0" w:color="auto"/>
              <w:right w:val="nil"/>
            </w:tcBorders>
            <w:noWrap/>
            <w:hideMark/>
          </w:tcPr>
          <w:p w14:paraId="729948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7D7ECF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r>
      <w:tr w:rsidR="009C5862" w:rsidRPr="009C5862" w14:paraId="399C0377" w14:textId="77777777" w:rsidTr="00D826C3">
        <w:trPr>
          <w:trHeight w:val="300"/>
        </w:trPr>
        <w:tc>
          <w:tcPr>
            <w:tcW w:w="736" w:type="dxa"/>
            <w:tcBorders>
              <w:top w:val="dotted" w:sz="4" w:space="0" w:color="auto"/>
              <w:left w:val="nil"/>
              <w:bottom w:val="dotted" w:sz="4" w:space="0" w:color="auto"/>
              <w:right w:val="nil"/>
            </w:tcBorders>
            <w:noWrap/>
            <w:hideMark/>
          </w:tcPr>
          <w:p w14:paraId="254C62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7E7DD03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3BA974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114.000,00</w:t>
            </w:r>
          </w:p>
        </w:tc>
        <w:tc>
          <w:tcPr>
            <w:tcW w:w="1660" w:type="dxa"/>
            <w:tcBorders>
              <w:top w:val="dotted" w:sz="4" w:space="0" w:color="auto"/>
              <w:left w:val="nil"/>
              <w:bottom w:val="dotted" w:sz="4" w:space="0" w:color="auto"/>
              <w:right w:val="nil"/>
            </w:tcBorders>
            <w:noWrap/>
            <w:hideMark/>
          </w:tcPr>
          <w:p w14:paraId="6EEF8D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70.000,00</w:t>
            </w:r>
          </w:p>
        </w:tc>
        <w:tc>
          <w:tcPr>
            <w:tcW w:w="1660" w:type="dxa"/>
            <w:tcBorders>
              <w:top w:val="dotted" w:sz="4" w:space="0" w:color="auto"/>
              <w:left w:val="nil"/>
              <w:bottom w:val="dotted" w:sz="4" w:space="0" w:color="auto"/>
              <w:right w:val="nil"/>
            </w:tcBorders>
            <w:noWrap/>
            <w:hideMark/>
          </w:tcPr>
          <w:p w14:paraId="770A21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92.000,00</w:t>
            </w:r>
          </w:p>
        </w:tc>
        <w:tc>
          <w:tcPr>
            <w:tcW w:w="1660" w:type="dxa"/>
            <w:tcBorders>
              <w:top w:val="dotted" w:sz="4" w:space="0" w:color="auto"/>
              <w:left w:val="nil"/>
              <w:bottom w:val="dotted" w:sz="4" w:space="0" w:color="auto"/>
              <w:right w:val="nil"/>
            </w:tcBorders>
            <w:noWrap/>
            <w:hideMark/>
          </w:tcPr>
          <w:p w14:paraId="5AA852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c>
          <w:tcPr>
            <w:tcW w:w="1660" w:type="dxa"/>
            <w:tcBorders>
              <w:top w:val="dotted" w:sz="4" w:space="0" w:color="auto"/>
              <w:left w:val="nil"/>
              <w:bottom w:val="dotted" w:sz="4" w:space="0" w:color="auto"/>
              <w:right w:val="nil"/>
            </w:tcBorders>
            <w:noWrap/>
            <w:hideMark/>
          </w:tcPr>
          <w:p w14:paraId="066A5D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80.000,00</w:t>
            </w:r>
          </w:p>
        </w:tc>
      </w:tr>
      <w:tr w:rsidR="009C5862" w:rsidRPr="009C5862" w14:paraId="24996381"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13DCF3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B43226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OPREMA ZA CIVILNU ZAŠTITU</w:t>
            </w:r>
          </w:p>
        </w:tc>
        <w:tc>
          <w:tcPr>
            <w:tcW w:w="1660" w:type="dxa"/>
            <w:tcBorders>
              <w:top w:val="dotted" w:sz="4" w:space="0" w:color="auto"/>
              <w:left w:val="nil"/>
              <w:bottom w:val="dotted" w:sz="4" w:space="0" w:color="auto"/>
              <w:right w:val="nil"/>
            </w:tcBorders>
            <w:shd w:val="clear" w:color="000000" w:fill="A3A3A3"/>
            <w:noWrap/>
            <w:hideMark/>
          </w:tcPr>
          <w:p w14:paraId="498CD1A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8.189,65</w:t>
            </w:r>
          </w:p>
        </w:tc>
        <w:tc>
          <w:tcPr>
            <w:tcW w:w="1660" w:type="dxa"/>
            <w:tcBorders>
              <w:top w:val="dotted" w:sz="4" w:space="0" w:color="auto"/>
              <w:left w:val="nil"/>
              <w:bottom w:val="dotted" w:sz="4" w:space="0" w:color="auto"/>
              <w:right w:val="nil"/>
            </w:tcBorders>
            <w:shd w:val="clear" w:color="000000" w:fill="A3A3A3"/>
            <w:noWrap/>
            <w:hideMark/>
          </w:tcPr>
          <w:p w14:paraId="3A5462B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4.980,00</w:t>
            </w:r>
          </w:p>
        </w:tc>
        <w:tc>
          <w:tcPr>
            <w:tcW w:w="1660" w:type="dxa"/>
            <w:tcBorders>
              <w:top w:val="dotted" w:sz="4" w:space="0" w:color="auto"/>
              <w:left w:val="nil"/>
              <w:bottom w:val="dotted" w:sz="4" w:space="0" w:color="auto"/>
              <w:right w:val="nil"/>
            </w:tcBorders>
            <w:shd w:val="clear" w:color="000000" w:fill="A3A3A3"/>
            <w:noWrap/>
            <w:hideMark/>
          </w:tcPr>
          <w:p w14:paraId="525AE46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03F96E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c>
          <w:tcPr>
            <w:tcW w:w="1660" w:type="dxa"/>
            <w:tcBorders>
              <w:top w:val="dotted" w:sz="4" w:space="0" w:color="auto"/>
              <w:left w:val="nil"/>
              <w:bottom w:val="dotted" w:sz="4" w:space="0" w:color="auto"/>
              <w:right w:val="nil"/>
            </w:tcBorders>
            <w:shd w:val="clear" w:color="000000" w:fill="A3A3A3"/>
            <w:noWrap/>
            <w:hideMark/>
          </w:tcPr>
          <w:p w14:paraId="130792D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w:t>
            </w:r>
          </w:p>
        </w:tc>
      </w:tr>
      <w:tr w:rsidR="009C5862" w:rsidRPr="009C5862" w14:paraId="77DF326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B8B091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FE82D7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92508F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8.051,73</w:t>
            </w:r>
          </w:p>
        </w:tc>
        <w:tc>
          <w:tcPr>
            <w:tcW w:w="1660" w:type="dxa"/>
            <w:tcBorders>
              <w:top w:val="dotted" w:sz="4" w:space="0" w:color="auto"/>
              <w:left w:val="nil"/>
              <w:bottom w:val="dotted" w:sz="4" w:space="0" w:color="auto"/>
              <w:right w:val="nil"/>
            </w:tcBorders>
            <w:shd w:val="clear" w:color="000000" w:fill="E0E0E0"/>
            <w:noWrap/>
            <w:hideMark/>
          </w:tcPr>
          <w:p w14:paraId="7CD5EAA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4.880,00</w:t>
            </w:r>
          </w:p>
        </w:tc>
        <w:tc>
          <w:tcPr>
            <w:tcW w:w="1660" w:type="dxa"/>
            <w:tcBorders>
              <w:top w:val="dotted" w:sz="4" w:space="0" w:color="auto"/>
              <w:left w:val="nil"/>
              <w:bottom w:val="dotted" w:sz="4" w:space="0" w:color="auto"/>
              <w:right w:val="nil"/>
            </w:tcBorders>
            <w:shd w:val="clear" w:color="000000" w:fill="E0E0E0"/>
            <w:noWrap/>
            <w:hideMark/>
          </w:tcPr>
          <w:p w14:paraId="359823B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3.800,00</w:t>
            </w:r>
          </w:p>
        </w:tc>
        <w:tc>
          <w:tcPr>
            <w:tcW w:w="1660" w:type="dxa"/>
            <w:tcBorders>
              <w:top w:val="dotted" w:sz="4" w:space="0" w:color="auto"/>
              <w:left w:val="nil"/>
              <w:bottom w:val="dotted" w:sz="4" w:space="0" w:color="auto"/>
              <w:right w:val="nil"/>
            </w:tcBorders>
            <w:shd w:val="clear" w:color="000000" w:fill="E0E0E0"/>
            <w:noWrap/>
            <w:hideMark/>
          </w:tcPr>
          <w:p w14:paraId="289E367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3.800,00</w:t>
            </w:r>
          </w:p>
        </w:tc>
        <w:tc>
          <w:tcPr>
            <w:tcW w:w="1660" w:type="dxa"/>
            <w:tcBorders>
              <w:top w:val="dotted" w:sz="4" w:space="0" w:color="auto"/>
              <w:left w:val="nil"/>
              <w:bottom w:val="dotted" w:sz="4" w:space="0" w:color="auto"/>
              <w:right w:val="nil"/>
            </w:tcBorders>
            <w:shd w:val="clear" w:color="000000" w:fill="E0E0E0"/>
            <w:noWrap/>
            <w:hideMark/>
          </w:tcPr>
          <w:p w14:paraId="589C1B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3.800,00</w:t>
            </w:r>
          </w:p>
        </w:tc>
      </w:tr>
      <w:tr w:rsidR="009C5862" w:rsidRPr="009C5862" w14:paraId="06D2C97B" w14:textId="77777777" w:rsidTr="00D826C3">
        <w:trPr>
          <w:trHeight w:val="300"/>
        </w:trPr>
        <w:tc>
          <w:tcPr>
            <w:tcW w:w="736" w:type="dxa"/>
            <w:tcBorders>
              <w:top w:val="dotted" w:sz="4" w:space="0" w:color="auto"/>
              <w:left w:val="nil"/>
              <w:bottom w:val="dotted" w:sz="4" w:space="0" w:color="auto"/>
              <w:right w:val="nil"/>
            </w:tcBorders>
            <w:noWrap/>
            <w:hideMark/>
          </w:tcPr>
          <w:p w14:paraId="489EC40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DD4577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62CCF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8.051,73</w:t>
            </w:r>
          </w:p>
        </w:tc>
        <w:tc>
          <w:tcPr>
            <w:tcW w:w="1660" w:type="dxa"/>
            <w:tcBorders>
              <w:top w:val="dotted" w:sz="4" w:space="0" w:color="auto"/>
              <w:left w:val="nil"/>
              <w:bottom w:val="dotted" w:sz="4" w:space="0" w:color="auto"/>
              <w:right w:val="nil"/>
            </w:tcBorders>
            <w:noWrap/>
            <w:hideMark/>
          </w:tcPr>
          <w:p w14:paraId="20331F1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4.880,00</w:t>
            </w:r>
          </w:p>
        </w:tc>
        <w:tc>
          <w:tcPr>
            <w:tcW w:w="1660" w:type="dxa"/>
            <w:tcBorders>
              <w:top w:val="dotted" w:sz="4" w:space="0" w:color="auto"/>
              <w:left w:val="nil"/>
              <w:bottom w:val="dotted" w:sz="4" w:space="0" w:color="auto"/>
              <w:right w:val="nil"/>
            </w:tcBorders>
            <w:noWrap/>
            <w:hideMark/>
          </w:tcPr>
          <w:p w14:paraId="643D29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c>
          <w:tcPr>
            <w:tcW w:w="1660" w:type="dxa"/>
            <w:tcBorders>
              <w:top w:val="dotted" w:sz="4" w:space="0" w:color="auto"/>
              <w:left w:val="nil"/>
              <w:bottom w:val="dotted" w:sz="4" w:space="0" w:color="auto"/>
              <w:right w:val="nil"/>
            </w:tcBorders>
            <w:noWrap/>
            <w:hideMark/>
          </w:tcPr>
          <w:p w14:paraId="197298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c>
          <w:tcPr>
            <w:tcW w:w="1660" w:type="dxa"/>
            <w:tcBorders>
              <w:top w:val="dotted" w:sz="4" w:space="0" w:color="auto"/>
              <w:left w:val="nil"/>
              <w:bottom w:val="dotted" w:sz="4" w:space="0" w:color="auto"/>
              <w:right w:val="nil"/>
            </w:tcBorders>
            <w:noWrap/>
            <w:hideMark/>
          </w:tcPr>
          <w:p w14:paraId="5C4965C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r>
      <w:tr w:rsidR="009C5862" w:rsidRPr="009C5862" w14:paraId="5278069E" w14:textId="77777777" w:rsidTr="00D826C3">
        <w:trPr>
          <w:trHeight w:val="300"/>
        </w:trPr>
        <w:tc>
          <w:tcPr>
            <w:tcW w:w="736" w:type="dxa"/>
            <w:tcBorders>
              <w:top w:val="dotted" w:sz="4" w:space="0" w:color="auto"/>
              <w:left w:val="nil"/>
              <w:bottom w:val="dotted" w:sz="4" w:space="0" w:color="auto"/>
              <w:right w:val="nil"/>
            </w:tcBorders>
            <w:noWrap/>
            <w:hideMark/>
          </w:tcPr>
          <w:p w14:paraId="5F8838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7D9E47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D1EA2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8.051,73</w:t>
            </w:r>
          </w:p>
        </w:tc>
        <w:tc>
          <w:tcPr>
            <w:tcW w:w="1660" w:type="dxa"/>
            <w:tcBorders>
              <w:top w:val="dotted" w:sz="4" w:space="0" w:color="auto"/>
              <w:left w:val="nil"/>
              <w:bottom w:val="dotted" w:sz="4" w:space="0" w:color="auto"/>
              <w:right w:val="nil"/>
            </w:tcBorders>
            <w:noWrap/>
            <w:hideMark/>
          </w:tcPr>
          <w:p w14:paraId="2B4B85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4.880,00</w:t>
            </w:r>
          </w:p>
        </w:tc>
        <w:tc>
          <w:tcPr>
            <w:tcW w:w="1660" w:type="dxa"/>
            <w:tcBorders>
              <w:top w:val="dotted" w:sz="4" w:space="0" w:color="auto"/>
              <w:left w:val="nil"/>
              <w:bottom w:val="dotted" w:sz="4" w:space="0" w:color="auto"/>
              <w:right w:val="nil"/>
            </w:tcBorders>
            <w:noWrap/>
            <w:hideMark/>
          </w:tcPr>
          <w:p w14:paraId="0B3B10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c>
          <w:tcPr>
            <w:tcW w:w="1660" w:type="dxa"/>
            <w:tcBorders>
              <w:top w:val="dotted" w:sz="4" w:space="0" w:color="auto"/>
              <w:left w:val="nil"/>
              <w:bottom w:val="dotted" w:sz="4" w:space="0" w:color="auto"/>
              <w:right w:val="nil"/>
            </w:tcBorders>
            <w:noWrap/>
            <w:hideMark/>
          </w:tcPr>
          <w:p w14:paraId="73E91F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c>
          <w:tcPr>
            <w:tcW w:w="1660" w:type="dxa"/>
            <w:tcBorders>
              <w:top w:val="dotted" w:sz="4" w:space="0" w:color="auto"/>
              <w:left w:val="nil"/>
              <w:bottom w:val="dotted" w:sz="4" w:space="0" w:color="auto"/>
              <w:right w:val="nil"/>
            </w:tcBorders>
            <w:noWrap/>
            <w:hideMark/>
          </w:tcPr>
          <w:p w14:paraId="517A0E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3.800,00</w:t>
            </w:r>
          </w:p>
        </w:tc>
      </w:tr>
      <w:tr w:rsidR="009C5862" w:rsidRPr="009C5862" w14:paraId="56E5E52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1A2B57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A18567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44, Doprinos za šume</w:t>
            </w:r>
          </w:p>
        </w:tc>
        <w:tc>
          <w:tcPr>
            <w:tcW w:w="1660" w:type="dxa"/>
            <w:tcBorders>
              <w:top w:val="dotted" w:sz="4" w:space="0" w:color="auto"/>
              <w:left w:val="nil"/>
              <w:bottom w:val="dotted" w:sz="4" w:space="0" w:color="auto"/>
              <w:right w:val="nil"/>
            </w:tcBorders>
            <w:shd w:val="clear" w:color="000000" w:fill="E0E0E0"/>
            <w:noWrap/>
            <w:hideMark/>
          </w:tcPr>
          <w:p w14:paraId="52B9207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16,59</w:t>
            </w:r>
          </w:p>
        </w:tc>
        <w:tc>
          <w:tcPr>
            <w:tcW w:w="1660" w:type="dxa"/>
            <w:tcBorders>
              <w:top w:val="dotted" w:sz="4" w:space="0" w:color="auto"/>
              <w:left w:val="nil"/>
              <w:bottom w:val="dotted" w:sz="4" w:space="0" w:color="auto"/>
              <w:right w:val="nil"/>
            </w:tcBorders>
            <w:shd w:val="clear" w:color="000000" w:fill="E0E0E0"/>
            <w:noWrap/>
            <w:hideMark/>
          </w:tcPr>
          <w:p w14:paraId="231E5E6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w:t>
            </w:r>
          </w:p>
        </w:tc>
        <w:tc>
          <w:tcPr>
            <w:tcW w:w="1660" w:type="dxa"/>
            <w:tcBorders>
              <w:top w:val="dotted" w:sz="4" w:space="0" w:color="auto"/>
              <w:left w:val="nil"/>
              <w:bottom w:val="dotted" w:sz="4" w:space="0" w:color="auto"/>
              <w:right w:val="nil"/>
            </w:tcBorders>
            <w:shd w:val="clear" w:color="000000" w:fill="E0E0E0"/>
            <w:noWrap/>
            <w:hideMark/>
          </w:tcPr>
          <w:p w14:paraId="5F1856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w:t>
            </w:r>
          </w:p>
        </w:tc>
        <w:tc>
          <w:tcPr>
            <w:tcW w:w="1660" w:type="dxa"/>
            <w:tcBorders>
              <w:top w:val="dotted" w:sz="4" w:space="0" w:color="auto"/>
              <w:left w:val="nil"/>
              <w:bottom w:val="dotted" w:sz="4" w:space="0" w:color="auto"/>
              <w:right w:val="nil"/>
            </w:tcBorders>
            <w:shd w:val="clear" w:color="000000" w:fill="E0E0E0"/>
            <w:noWrap/>
            <w:hideMark/>
          </w:tcPr>
          <w:p w14:paraId="43BF533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w:t>
            </w:r>
          </w:p>
        </w:tc>
        <w:tc>
          <w:tcPr>
            <w:tcW w:w="1660" w:type="dxa"/>
            <w:tcBorders>
              <w:top w:val="dotted" w:sz="4" w:space="0" w:color="auto"/>
              <w:left w:val="nil"/>
              <w:bottom w:val="dotted" w:sz="4" w:space="0" w:color="auto"/>
              <w:right w:val="nil"/>
            </w:tcBorders>
            <w:shd w:val="clear" w:color="000000" w:fill="E0E0E0"/>
            <w:noWrap/>
            <w:hideMark/>
          </w:tcPr>
          <w:p w14:paraId="1DE78BA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200,00</w:t>
            </w:r>
          </w:p>
        </w:tc>
      </w:tr>
      <w:tr w:rsidR="009C5862" w:rsidRPr="009C5862" w14:paraId="3301C071" w14:textId="77777777" w:rsidTr="00D826C3">
        <w:trPr>
          <w:trHeight w:val="300"/>
        </w:trPr>
        <w:tc>
          <w:tcPr>
            <w:tcW w:w="736" w:type="dxa"/>
            <w:tcBorders>
              <w:top w:val="dotted" w:sz="4" w:space="0" w:color="auto"/>
              <w:left w:val="nil"/>
              <w:bottom w:val="dotted" w:sz="4" w:space="0" w:color="auto"/>
              <w:right w:val="nil"/>
            </w:tcBorders>
            <w:noWrap/>
            <w:hideMark/>
          </w:tcPr>
          <w:p w14:paraId="4C95E92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E1F70E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73A92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16,59</w:t>
            </w:r>
          </w:p>
        </w:tc>
        <w:tc>
          <w:tcPr>
            <w:tcW w:w="1660" w:type="dxa"/>
            <w:tcBorders>
              <w:top w:val="dotted" w:sz="4" w:space="0" w:color="auto"/>
              <w:left w:val="nil"/>
              <w:bottom w:val="dotted" w:sz="4" w:space="0" w:color="auto"/>
              <w:right w:val="nil"/>
            </w:tcBorders>
            <w:noWrap/>
            <w:hideMark/>
          </w:tcPr>
          <w:p w14:paraId="6D2170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w:t>
            </w:r>
          </w:p>
        </w:tc>
        <w:tc>
          <w:tcPr>
            <w:tcW w:w="1660" w:type="dxa"/>
            <w:tcBorders>
              <w:top w:val="dotted" w:sz="4" w:space="0" w:color="auto"/>
              <w:left w:val="nil"/>
              <w:bottom w:val="dotted" w:sz="4" w:space="0" w:color="auto"/>
              <w:right w:val="nil"/>
            </w:tcBorders>
            <w:noWrap/>
            <w:hideMark/>
          </w:tcPr>
          <w:p w14:paraId="36D719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c>
          <w:tcPr>
            <w:tcW w:w="1660" w:type="dxa"/>
            <w:tcBorders>
              <w:top w:val="dotted" w:sz="4" w:space="0" w:color="auto"/>
              <w:left w:val="nil"/>
              <w:bottom w:val="dotted" w:sz="4" w:space="0" w:color="auto"/>
              <w:right w:val="nil"/>
            </w:tcBorders>
            <w:noWrap/>
            <w:hideMark/>
          </w:tcPr>
          <w:p w14:paraId="74F80F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c>
          <w:tcPr>
            <w:tcW w:w="1660" w:type="dxa"/>
            <w:tcBorders>
              <w:top w:val="dotted" w:sz="4" w:space="0" w:color="auto"/>
              <w:left w:val="nil"/>
              <w:bottom w:val="dotted" w:sz="4" w:space="0" w:color="auto"/>
              <w:right w:val="nil"/>
            </w:tcBorders>
            <w:noWrap/>
            <w:hideMark/>
          </w:tcPr>
          <w:p w14:paraId="6B7CEF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r>
      <w:tr w:rsidR="009C5862" w:rsidRPr="009C5862" w14:paraId="08E5E552" w14:textId="77777777" w:rsidTr="00D826C3">
        <w:trPr>
          <w:trHeight w:val="300"/>
        </w:trPr>
        <w:tc>
          <w:tcPr>
            <w:tcW w:w="736" w:type="dxa"/>
            <w:tcBorders>
              <w:top w:val="dotted" w:sz="4" w:space="0" w:color="auto"/>
              <w:left w:val="nil"/>
              <w:bottom w:val="dotted" w:sz="4" w:space="0" w:color="auto"/>
              <w:right w:val="nil"/>
            </w:tcBorders>
            <w:noWrap/>
            <w:hideMark/>
          </w:tcPr>
          <w:p w14:paraId="6540778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535828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0DC654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16,59</w:t>
            </w:r>
          </w:p>
        </w:tc>
        <w:tc>
          <w:tcPr>
            <w:tcW w:w="1660" w:type="dxa"/>
            <w:tcBorders>
              <w:top w:val="dotted" w:sz="4" w:space="0" w:color="auto"/>
              <w:left w:val="nil"/>
              <w:bottom w:val="dotted" w:sz="4" w:space="0" w:color="auto"/>
              <w:right w:val="nil"/>
            </w:tcBorders>
            <w:noWrap/>
            <w:hideMark/>
          </w:tcPr>
          <w:p w14:paraId="422559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w:t>
            </w:r>
          </w:p>
        </w:tc>
        <w:tc>
          <w:tcPr>
            <w:tcW w:w="1660" w:type="dxa"/>
            <w:tcBorders>
              <w:top w:val="dotted" w:sz="4" w:space="0" w:color="auto"/>
              <w:left w:val="nil"/>
              <w:bottom w:val="dotted" w:sz="4" w:space="0" w:color="auto"/>
              <w:right w:val="nil"/>
            </w:tcBorders>
            <w:noWrap/>
            <w:hideMark/>
          </w:tcPr>
          <w:p w14:paraId="2DD77F1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c>
          <w:tcPr>
            <w:tcW w:w="1660" w:type="dxa"/>
            <w:tcBorders>
              <w:top w:val="dotted" w:sz="4" w:space="0" w:color="auto"/>
              <w:left w:val="nil"/>
              <w:bottom w:val="dotted" w:sz="4" w:space="0" w:color="auto"/>
              <w:right w:val="nil"/>
            </w:tcBorders>
            <w:noWrap/>
            <w:hideMark/>
          </w:tcPr>
          <w:p w14:paraId="3F33E7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c>
          <w:tcPr>
            <w:tcW w:w="1660" w:type="dxa"/>
            <w:tcBorders>
              <w:top w:val="dotted" w:sz="4" w:space="0" w:color="auto"/>
              <w:left w:val="nil"/>
              <w:bottom w:val="dotted" w:sz="4" w:space="0" w:color="auto"/>
              <w:right w:val="nil"/>
            </w:tcBorders>
            <w:noWrap/>
            <w:hideMark/>
          </w:tcPr>
          <w:p w14:paraId="454BD2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200,00</w:t>
            </w:r>
          </w:p>
        </w:tc>
      </w:tr>
      <w:tr w:rsidR="009C5862" w:rsidRPr="009C5862" w14:paraId="61E5B12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69B3D9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C97FDD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91, Višak/manjak prihoda</w:t>
            </w:r>
          </w:p>
        </w:tc>
        <w:tc>
          <w:tcPr>
            <w:tcW w:w="1660" w:type="dxa"/>
            <w:tcBorders>
              <w:top w:val="dotted" w:sz="4" w:space="0" w:color="auto"/>
              <w:left w:val="nil"/>
              <w:bottom w:val="dotted" w:sz="4" w:space="0" w:color="auto"/>
              <w:right w:val="nil"/>
            </w:tcBorders>
            <w:shd w:val="clear" w:color="000000" w:fill="E0E0E0"/>
            <w:noWrap/>
            <w:hideMark/>
          </w:tcPr>
          <w:p w14:paraId="2DF2DFE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121,33</w:t>
            </w:r>
          </w:p>
        </w:tc>
        <w:tc>
          <w:tcPr>
            <w:tcW w:w="1660" w:type="dxa"/>
            <w:tcBorders>
              <w:top w:val="dotted" w:sz="4" w:space="0" w:color="auto"/>
              <w:left w:val="nil"/>
              <w:bottom w:val="dotted" w:sz="4" w:space="0" w:color="auto"/>
              <w:right w:val="nil"/>
            </w:tcBorders>
            <w:shd w:val="clear" w:color="000000" w:fill="E0E0E0"/>
            <w:noWrap/>
            <w:hideMark/>
          </w:tcPr>
          <w:p w14:paraId="59855C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C3550B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4679DF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62483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D5BF067" w14:textId="77777777" w:rsidTr="00D826C3">
        <w:trPr>
          <w:trHeight w:val="300"/>
        </w:trPr>
        <w:tc>
          <w:tcPr>
            <w:tcW w:w="736" w:type="dxa"/>
            <w:tcBorders>
              <w:top w:val="dotted" w:sz="4" w:space="0" w:color="auto"/>
              <w:left w:val="nil"/>
              <w:bottom w:val="dotted" w:sz="4" w:space="0" w:color="auto"/>
              <w:right w:val="nil"/>
            </w:tcBorders>
            <w:noWrap/>
            <w:hideMark/>
          </w:tcPr>
          <w:p w14:paraId="43C901E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15AB64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00EFC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121,33</w:t>
            </w:r>
          </w:p>
        </w:tc>
        <w:tc>
          <w:tcPr>
            <w:tcW w:w="1660" w:type="dxa"/>
            <w:tcBorders>
              <w:top w:val="dotted" w:sz="4" w:space="0" w:color="auto"/>
              <w:left w:val="nil"/>
              <w:bottom w:val="dotted" w:sz="4" w:space="0" w:color="auto"/>
              <w:right w:val="nil"/>
            </w:tcBorders>
            <w:noWrap/>
            <w:hideMark/>
          </w:tcPr>
          <w:p w14:paraId="3A0479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8BD70D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9FA7E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F905A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EDEBDA6" w14:textId="77777777" w:rsidTr="00D826C3">
        <w:trPr>
          <w:trHeight w:val="300"/>
        </w:trPr>
        <w:tc>
          <w:tcPr>
            <w:tcW w:w="736" w:type="dxa"/>
            <w:tcBorders>
              <w:top w:val="dotted" w:sz="4" w:space="0" w:color="auto"/>
              <w:left w:val="nil"/>
              <w:bottom w:val="dotted" w:sz="4" w:space="0" w:color="auto"/>
              <w:right w:val="nil"/>
            </w:tcBorders>
            <w:noWrap/>
            <w:hideMark/>
          </w:tcPr>
          <w:p w14:paraId="6B22737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23B5549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E7BA2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121,33</w:t>
            </w:r>
          </w:p>
        </w:tc>
        <w:tc>
          <w:tcPr>
            <w:tcW w:w="1660" w:type="dxa"/>
            <w:tcBorders>
              <w:top w:val="dotted" w:sz="4" w:space="0" w:color="auto"/>
              <w:left w:val="nil"/>
              <w:bottom w:val="dotted" w:sz="4" w:space="0" w:color="auto"/>
              <w:right w:val="nil"/>
            </w:tcBorders>
            <w:noWrap/>
            <w:hideMark/>
          </w:tcPr>
          <w:p w14:paraId="6809EA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687E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6B8DF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638B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86525A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21E58A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lastRenderedPageBreak/>
              <w:t> </w:t>
            </w:r>
          </w:p>
        </w:tc>
        <w:tc>
          <w:tcPr>
            <w:tcW w:w="5927" w:type="dxa"/>
            <w:tcBorders>
              <w:top w:val="dotted" w:sz="4" w:space="0" w:color="auto"/>
              <w:left w:val="nil"/>
              <w:bottom w:val="dotted" w:sz="4" w:space="0" w:color="auto"/>
              <w:right w:val="nil"/>
            </w:tcBorders>
            <w:shd w:val="clear" w:color="000000" w:fill="A3A3A3"/>
            <w:hideMark/>
          </w:tcPr>
          <w:p w14:paraId="513BE638"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SUFINANCIRANJE JVP GRADA KRAPINE</w:t>
            </w:r>
          </w:p>
        </w:tc>
        <w:tc>
          <w:tcPr>
            <w:tcW w:w="1660" w:type="dxa"/>
            <w:tcBorders>
              <w:top w:val="dotted" w:sz="4" w:space="0" w:color="auto"/>
              <w:left w:val="nil"/>
              <w:bottom w:val="dotted" w:sz="4" w:space="0" w:color="auto"/>
              <w:right w:val="nil"/>
            </w:tcBorders>
            <w:shd w:val="clear" w:color="000000" w:fill="A3A3A3"/>
            <w:noWrap/>
            <w:hideMark/>
          </w:tcPr>
          <w:p w14:paraId="01FBCD3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7.300,00</w:t>
            </w:r>
          </w:p>
        </w:tc>
        <w:tc>
          <w:tcPr>
            <w:tcW w:w="1660" w:type="dxa"/>
            <w:tcBorders>
              <w:top w:val="dotted" w:sz="4" w:space="0" w:color="auto"/>
              <w:left w:val="nil"/>
              <w:bottom w:val="dotted" w:sz="4" w:space="0" w:color="auto"/>
              <w:right w:val="nil"/>
            </w:tcBorders>
            <w:shd w:val="clear" w:color="000000" w:fill="A3A3A3"/>
            <w:noWrap/>
            <w:hideMark/>
          </w:tcPr>
          <w:p w14:paraId="33FD36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7.300,00</w:t>
            </w:r>
          </w:p>
        </w:tc>
        <w:tc>
          <w:tcPr>
            <w:tcW w:w="1660" w:type="dxa"/>
            <w:tcBorders>
              <w:top w:val="dotted" w:sz="4" w:space="0" w:color="auto"/>
              <w:left w:val="nil"/>
              <w:bottom w:val="dotted" w:sz="4" w:space="0" w:color="auto"/>
              <w:right w:val="nil"/>
            </w:tcBorders>
            <w:shd w:val="clear" w:color="000000" w:fill="A3A3A3"/>
            <w:noWrap/>
            <w:hideMark/>
          </w:tcPr>
          <w:p w14:paraId="14315B4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7.300,00</w:t>
            </w:r>
          </w:p>
        </w:tc>
        <w:tc>
          <w:tcPr>
            <w:tcW w:w="1660" w:type="dxa"/>
            <w:tcBorders>
              <w:top w:val="dotted" w:sz="4" w:space="0" w:color="auto"/>
              <w:left w:val="nil"/>
              <w:bottom w:val="dotted" w:sz="4" w:space="0" w:color="auto"/>
              <w:right w:val="nil"/>
            </w:tcBorders>
            <w:shd w:val="clear" w:color="000000" w:fill="A3A3A3"/>
            <w:noWrap/>
            <w:hideMark/>
          </w:tcPr>
          <w:p w14:paraId="44866A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7.300,00</w:t>
            </w:r>
          </w:p>
        </w:tc>
        <w:tc>
          <w:tcPr>
            <w:tcW w:w="1660" w:type="dxa"/>
            <w:tcBorders>
              <w:top w:val="dotted" w:sz="4" w:space="0" w:color="auto"/>
              <w:left w:val="nil"/>
              <w:bottom w:val="dotted" w:sz="4" w:space="0" w:color="auto"/>
              <w:right w:val="nil"/>
            </w:tcBorders>
            <w:shd w:val="clear" w:color="000000" w:fill="A3A3A3"/>
            <w:noWrap/>
            <w:hideMark/>
          </w:tcPr>
          <w:p w14:paraId="73AB298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7.300,00</w:t>
            </w:r>
          </w:p>
        </w:tc>
      </w:tr>
      <w:tr w:rsidR="009C5862" w:rsidRPr="009C5862" w14:paraId="04F0826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B61D95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3DB095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5020D5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7.300,00</w:t>
            </w:r>
          </w:p>
        </w:tc>
        <w:tc>
          <w:tcPr>
            <w:tcW w:w="1660" w:type="dxa"/>
            <w:tcBorders>
              <w:top w:val="dotted" w:sz="4" w:space="0" w:color="auto"/>
              <w:left w:val="nil"/>
              <w:bottom w:val="dotted" w:sz="4" w:space="0" w:color="auto"/>
              <w:right w:val="nil"/>
            </w:tcBorders>
            <w:shd w:val="clear" w:color="000000" w:fill="E0E0E0"/>
            <w:noWrap/>
            <w:hideMark/>
          </w:tcPr>
          <w:p w14:paraId="1AC5DDE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7.300,00</w:t>
            </w:r>
          </w:p>
        </w:tc>
        <w:tc>
          <w:tcPr>
            <w:tcW w:w="1660" w:type="dxa"/>
            <w:tcBorders>
              <w:top w:val="dotted" w:sz="4" w:space="0" w:color="auto"/>
              <w:left w:val="nil"/>
              <w:bottom w:val="dotted" w:sz="4" w:space="0" w:color="auto"/>
              <w:right w:val="nil"/>
            </w:tcBorders>
            <w:shd w:val="clear" w:color="000000" w:fill="E0E0E0"/>
            <w:noWrap/>
            <w:hideMark/>
          </w:tcPr>
          <w:p w14:paraId="33DEBBF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7.300,00</w:t>
            </w:r>
          </w:p>
        </w:tc>
        <w:tc>
          <w:tcPr>
            <w:tcW w:w="1660" w:type="dxa"/>
            <w:tcBorders>
              <w:top w:val="dotted" w:sz="4" w:space="0" w:color="auto"/>
              <w:left w:val="nil"/>
              <w:bottom w:val="dotted" w:sz="4" w:space="0" w:color="auto"/>
              <w:right w:val="nil"/>
            </w:tcBorders>
            <w:shd w:val="clear" w:color="000000" w:fill="E0E0E0"/>
            <w:noWrap/>
            <w:hideMark/>
          </w:tcPr>
          <w:p w14:paraId="02DDAC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7.300,00</w:t>
            </w:r>
          </w:p>
        </w:tc>
        <w:tc>
          <w:tcPr>
            <w:tcW w:w="1660" w:type="dxa"/>
            <w:tcBorders>
              <w:top w:val="dotted" w:sz="4" w:space="0" w:color="auto"/>
              <w:left w:val="nil"/>
              <w:bottom w:val="dotted" w:sz="4" w:space="0" w:color="auto"/>
              <w:right w:val="nil"/>
            </w:tcBorders>
            <w:shd w:val="clear" w:color="000000" w:fill="E0E0E0"/>
            <w:noWrap/>
            <w:hideMark/>
          </w:tcPr>
          <w:p w14:paraId="0D2CA63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7.300,00</w:t>
            </w:r>
          </w:p>
        </w:tc>
      </w:tr>
      <w:tr w:rsidR="009C5862" w:rsidRPr="009C5862" w14:paraId="69E5D339" w14:textId="77777777" w:rsidTr="00D826C3">
        <w:trPr>
          <w:trHeight w:val="300"/>
        </w:trPr>
        <w:tc>
          <w:tcPr>
            <w:tcW w:w="736" w:type="dxa"/>
            <w:tcBorders>
              <w:top w:val="dotted" w:sz="4" w:space="0" w:color="auto"/>
              <w:left w:val="nil"/>
              <w:bottom w:val="dotted" w:sz="4" w:space="0" w:color="auto"/>
              <w:right w:val="nil"/>
            </w:tcBorders>
            <w:noWrap/>
            <w:hideMark/>
          </w:tcPr>
          <w:p w14:paraId="19C7FA7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7E042E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173A08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2BE1A0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09D533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533782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13A6325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r>
      <w:tr w:rsidR="009C5862" w:rsidRPr="009C5862" w14:paraId="2BBDF035" w14:textId="77777777" w:rsidTr="00D826C3">
        <w:trPr>
          <w:trHeight w:val="300"/>
        </w:trPr>
        <w:tc>
          <w:tcPr>
            <w:tcW w:w="736" w:type="dxa"/>
            <w:tcBorders>
              <w:top w:val="dotted" w:sz="4" w:space="0" w:color="auto"/>
              <w:left w:val="nil"/>
              <w:bottom w:val="dotted" w:sz="4" w:space="0" w:color="auto"/>
              <w:right w:val="nil"/>
            </w:tcBorders>
            <w:noWrap/>
            <w:hideMark/>
          </w:tcPr>
          <w:p w14:paraId="30E5249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61B8E05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0C8321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1DA079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30510D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3075C0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c>
          <w:tcPr>
            <w:tcW w:w="1660" w:type="dxa"/>
            <w:tcBorders>
              <w:top w:val="dotted" w:sz="4" w:space="0" w:color="auto"/>
              <w:left w:val="nil"/>
              <w:bottom w:val="dotted" w:sz="4" w:space="0" w:color="auto"/>
              <w:right w:val="nil"/>
            </w:tcBorders>
            <w:noWrap/>
            <w:hideMark/>
          </w:tcPr>
          <w:p w14:paraId="30619C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7.300,00</w:t>
            </w:r>
          </w:p>
        </w:tc>
      </w:tr>
      <w:tr w:rsidR="009C5862" w:rsidRPr="009C5862" w14:paraId="45B2CF9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0B4F7F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998DED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DVD PRIŠLIN - HUM IZGRADNJA POPRATNOG OBJEKTA</w:t>
            </w:r>
          </w:p>
        </w:tc>
        <w:tc>
          <w:tcPr>
            <w:tcW w:w="1660" w:type="dxa"/>
            <w:tcBorders>
              <w:top w:val="dotted" w:sz="4" w:space="0" w:color="auto"/>
              <w:left w:val="nil"/>
              <w:bottom w:val="dotted" w:sz="4" w:space="0" w:color="auto"/>
              <w:right w:val="nil"/>
            </w:tcBorders>
            <w:shd w:val="clear" w:color="000000" w:fill="A3A3A3"/>
            <w:noWrap/>
            <w:hideMark/>
          </w:tcPr>
          <w:p w14:paraId="68A90B4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19.800,00</w:t>
            </w:r>
          </w:p>
        </w:tc>
        <w:tc>
          <w:tcPr>
            <w:tcW w:w="1660" w:type="dxa"/>
            <w:tcBorders>
              <w:top w:val="dotted" w:sz="4" w:space="0" w:color="auto"/>
              <w:left w:val="nil"/>
              <w:bottom w:val="dotted" w:sz="4" w:space="0" w:color="auto"/>
              <w:right w:val="nil"/>
            </w:tcBorders>
            <w:shd w:val="clear" w:color="000000" w:fill="A3A3A3"/>
            <w:noWrap/>
            <w:hideMark/>
          </w:tcPr>
          <w:p w14:paraId="3823BA8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35.000,00</w:t>
            </w:r>
          </w:p>
        </w:tc>
        <w:tc>
          <w:tcPr>
            <w:tcW w:w="1660" w:type="dxa"/>
            <w:tcBorders>
              <w:top w:val="dotted" w:sz="4" w:space="0" w:color="auto"/>
              <w:left w:val="nil"/>
              <w:bottom w:val="dotted" w:sz="4" w:space="0" w:color="auto"/>
              <w:right w:val="nil"/>
            </w:tcBorders>
            <w:shd w:val="clear" w:color="000000" w:fill="A3A3A3"/>
            <w:noWrap/>
            <w:hideMark/>
          </w:tcPr>
          <w:p w14:paraId="4DB89FC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ED7102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B93871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143B778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7D33B0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D8BA36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10975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19.800,00</w:t>
            </w:r>
          </w:p>
        </w:tc>
        <w:tc>
          <w:tcPr>
            <w:tcW w:w="1660" w:type="dxa"/>
            <w:tcBorders>
              <w:top w:val="dotted" w:sz="4" w:space="0" w:color="auto"/>
              <w:left w:val="nil"/>
              <w:bottom w:val="dotted" w:sz="4" w:space="0" w:color="auto"/>
              <w:right w:val="nil"/>
            </w:tcBorders>
            <w:shd w:val="clear" w:color="000000" w:fill="E0E0E0"/>
            <w:noWrap/>
            <w:hideMark/>
          </w:tcPr>
          <w:p w14:paraId="12EA8E9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35.000,00</w:t>
            </w:r>
          </w:p>
        </w:tc>
        <w:tc>
          <w:tcPr>
            <w:tcW w:w="1660" w:type="dxa"/>
            <w:tcBorders>
              <w:top w:val="dotted" w:sz="4" w:space="0" w:color="auto"/>
              <w:left w:val="nil"/>
              <w:bottom w:val="dotted" w:sz="4" w:space="0" w:color="auto"/>
              <w:right w:val="nil"/>
            </w:tcBorders>
            <w:shd w:val="clear" w:color="000000" w:fill="E0E0E0"/>
            <w:noWrap/>
            <w:hideMark/>
          </w:tcPr>
          <w:p w14:paraId="4B6C44E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39BAE1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672FC0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30C541C" w14:textId="77777777" w:rsidTr="00D826C3">
        <w:trPr>
          <w:trHeight w:val="300"/>
        </w:trPr>
        <w:tc>
          <w:tcPr>
            <w:tcW w:w="736" w:type="dxa"/>
            <w:tcBorders>
              <w:top w:val="dotted" w:sz="4" w:space="0" w:color="auto"/>
              <w:left w:val="nil"/>
              <w:bottom w:val="dotted" w:sz="4" w:space="0" w:color="auto"/>
              <w:right w:val="nil"/>
            </w:tcBorders>
            <w:noWrap/>
            <w:hideMark/>
          </w:tcPr>
          <w:p w14:paraId="4866425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60C404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F0AA5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19.800,00</w:t>
            </w:r>
          </w:p>
        </w:tc>
        <w:tc>
          <w:tcPr>
            <w:tcW w:w="1660" w:type="dxa"/>
            <w:tcBorders>
              <w:top w:val="dotted" w:sz="4" w:space="0" w:color="auto"/>
              <w:left w:val="nil"/>
              <w:bottom w:val="dotted" w:sz="4" w:space="0" w:color="auto"/>
              <w:right w:val="nil"/>
            </w:tcBorders>
            <w:noWrap/>
            <w:hideMark/>
          </w:tcPr>
          <w:p w14:paraId="067C2B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6490DA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4129E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956692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308E2C3" w14:textId="77777777" w:rsidTr="00D826C3">
        <w:trPr>
          <w:trHeight w:val="300"/>
        </w:trPr>
        <w:tc>
          <w:tcPr>
            <w:tcW w:w="736" w:type="dxa"/>
            <w:tcBorders>
              <w:top w:val="dotted" w:sz="4" w:space="0" w:color="auto"/>
              <w:left w:val="nil"/>
              <w:bottom w:val="dotted" w:sz="4" w:space="0" w:color="auto"/>
              <w:right w:val="nil"/>
            </w:tcBorders>
            <w:noWrap/>
            <w:hideMark/>
          </w:tcPr>
          <w:p w14:paraId="0B037B5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1F9F387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3A45C3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19.800,00</w:t>
            </w:r>
          </w:p>
        </w:tc>
        <w:tc>
          <w:tcPr>
            <w:tcW w:w="1660" w:type="dxa"/>
            <w:tcBorders>
              <w:top w:val="dotted" w:sz="4" w:space="0" w:color="auto"/>
              <w:left w:val="nil"/>
              <w:bottom w:val="dotted" w:sz="4" w:space="0" w:color="auto"/>
              <w:right w:val="nil"/>
            </w:tcBorders>
            <w:noWrap/>
            <w:hideMark/>
          </w:tcPr>
          <w:p w14:paraId="216608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35.000,00</w:t>
            </w:r>
          </w:p>
        </w:tc>
        <w:tc>
          <w:tcPr>
            <w:tcW w:w="1660" w:type="dxa"/>
            <w:tcBorders>
              <w:top w:val="dotted" w:sz="4" w:space="0" w:color="auto"/>
              <w:left w:val="nil"/>
              <w:bottom w:val="dotted" w:sz="4" w:space="0" w:color="auto"/>
              <w:right w:val="nil"/>
            </w:tcBorders>
            <w:noWrap/>
            <w:hideMark/>
          </w:tcPr>
          <w:p w14:paraId="624E6F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165B2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B2DE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3E4CE9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6F011E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2ECAF0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DONACIJE DVD-IMA</w:t>
            </w:r>
          </w:p>
        </w:tc>
        <w:tc>
          <w:tcPr>
            <w:tcW w:w="1660" w:type="dxa"/>
            <w:tcBorders>
              <w:top w:val="dotted" w:sz="4" w:space="0" w:color="auto"/>
              <w:left w:val="nil"/>
              <w:bottom w:val="dotted" w:sz="4" w:space="0" w:color="auto"/>
              <w:right w:val="nil"/>
            </w:tcBorders>
            <w:shd w:val="clear" w:color="000000" w:fill="A3A3A3"/>
            <w:noWrap/>
            <w:hideMark/>
          </w:tcPr>
          <w:p w14:paraId="7D046C9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8.900,00</w:t>
            </w:r>
          </w:p>
        </w:tc>
        <w:tc>
          <w:tcPr>
            <w:tcW w:w="1660" w:type="dxa"/>
            <w:tcBorders>
              <w:top w:val="dotted" w:sz="4" w:space="0" w:color="auto"/>
              <w:left w:val="nil"/>
              <w:bottom w:val="dotted" w:sz="4" w:space="0" w:color="auto"/>
              <w:right w:val="nil"/>
            </w:tcBorders>
            <w:shd w:val="clear" w:color="000000" w:fill="A3A3A3"/>
            <w:noWrap/>
            <w:hideMark/>
          </w:tcPr>
          <w:p w14:paraId="2DC7128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24.650,00</w:t>
            </w:r>
          </w:p>
        </w:tc>
        <w:tc>
          <w:tcPr>
            <w:tcW w:w="1660" w:type="dxa"/>
            <w:tcBorders>
              <w:top w:val="dotted" w:sz="4" w:space="0" w:color="auto"/>
              <w:left w:val="nil"/>
              <w:bottom w:val="dotted" w:sz="4" w:space="0" w:color="auto"/>
              <w:right w:val="nil"/>
            </w:tcBorders>
            <w:shd w:val="clear" w:color="000000" w:fill="A3A3A3"/>
            <w:noWrap/>
            <w:hideMark/>
          </w:tcPr>
          <w:p w14:paraId="491FBDD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1C3667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03E5F9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3B0AEF0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BD7127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4EBFFE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CC4FBE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8.900,00</w:t>
            </w:r>
          </w:p>
        </w:tc>
        <w:tc>
          <w:tcPr>
            <w:tcW w:w="1660" w:type="dxa"/>
            <w:tcBorders>
              <w:top w:val="dotted" w:sz="4" w:space="0" w:color="auto"/>
              <w:left w:val="nil"/>
              <w:bottom w:val="dotted" w:sz="4" w:space="0" w:color="auto"/>
              <w:right w:val="nil"/>
            </w:tcBorders>
            <w:shd w:val="clear" w:color="000000" w:fill="E0E0E0"/>
            <w:noWrap/>
            <w:hideMark/>
          </w:tcPr>
          <w:p w14:paraId="6C000B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24.650,00</w:t>
            </w:r>
          </w:p>
        </w:tc>
        <w:tc>
          <w:tcPr>
            <w:tcW w:w="1660" w:type="dxa"/>
            <w:tcBorders>
              <w:top w:val="dotted" w:sz="4" w:space="0" w:color="auto"/>
              <w:left w:val="nil"/>
              <w:bottom w:val="dotted" w:sz="4" w:space="0" w:color="auto"/>
              <w:right w:val="nil"/>
            </w:tcBorders>
            <w:shd w:val="clear" w:color="000000" w:fill="E0E0E0"/>
            <w:noWrap/>
            <w:hideMark/>
          </w:tcPr>
          <w:p w14:paraId="58C35E3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A033D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96B78E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1E7F5AF7" w14:textId="77777777" w:rsidTr="00D826C3">
        <w:trPr>
          <w:trHeight w:val="300"/>
        </w:trPr>
        <w:tc>
          <w:tcPr>
            <w:tcW w:w="736" w:type="dxa"/>
            <w:tcBorders>
              <w:top w:val="dotted" w:sz="4" w:space="0" w:color="auto"/>
              <w:left w:val="nil"/>
              <w:bottom w:val="dotted" w:sz="4" w:space="0" w:color="auto"/>
              <w:right w:val="nil"/>
            </w:tcBorders>
            <w:noWrap/>
            <w:hideMark/>
          </w:tcPr>
          <w:p w14:paraId="2D8155C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5C3C8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2EAB6A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8.900,00</w:t>
            </w:r>
          </w:p>
        </w:tc>
        <w:tc>
          <w:tcPr>
            <w:tcW w:w="1660" w:type="dxa"/>
            <w:tcBorders>
              <w:top w:val="dotted" w:sz="4" w:space="0" w:color="auto"/>
              <w:left w:val="nil"/>
              <w:bottom w:val="dotted" w:sz="4" w:space="0" w:color="auto"/>
              <w:right w:val="nil"/>
            </w:tcBorders>
            <w:noWrap/>
            <w:hideMark/>
          </w:tcPr>
          <w:p w14:paraId="116D41B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24.650,00</w:t>
            </w:r>
          </w:p>
        </w:tc>
        <w:tc>
          <w:tcPr>
            <w:tcW w:w="1660" w:type="dxa"/>
            <w:tcBorders>
              <w:top w:val="dotted" w:sz="4" w:space="0" w:color="auto"/>
              <w:left w:val="nil"/>
              <w:bottom w:val="dotted" w:sz="4" w:space="0" w:color="auto"/>
              <w:right w:val="nil"/>
            </w:tcBorders>
            <w:noWrap/>
            <w:hideMark/>
          </w:tcPr>
          <w:p w14:paraId="277DD8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1F2FE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1945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DBB1DBE" w14:textId="77777777" w:rsidTr="00D826C3">
        <w:trPr>
          <w:trHeight w:val="300"/>
        </w:trPr>
        <w:tc>
          <w:tcPr>
            <w:tcW w:w="736" w:type="dxa"/>
            <w:tcBorders>
              <w:top w:val="dotted" w:sz="4" w:space="0" w:color="auto"/>
              <w:left w:val="nil"/>
              <w:bottom w:val="dotted" w:sz="4" w:space="0" w:color="auto"/>
              <w:right w:val="nil"/>
            </w:tcBorders>
            <w:noWrap/>
            <w:hideMark/>
          </w:tcPr>
          <w:p w14:paraId="16D16F2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38</w:t>
            </w:r>
          </w:p>
        </w:tc>
        <w:tc>
          <w:tcPr>
            <w:tcW w:w="5927" w:type="dxa"/>
            <w:tcBorders>
              <w:top w:val="dotted" w:sz="4" w:space="0" w:color="auto"/>
              <w:left w:val="nil"/>
              <w:bottom w:val="dotted" w:sz="4" w:space="0" w:color="auto"/>
              <w:right w:val="nil"/>
            </w:tcBorders>
            <w:hideMark/>
          </w:tcPr>
          <w:p w14:paraId="7BA114B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donacije, kazne, naknade šteta i kapitalne pomoći</w:t>
            </w:r>
          </w:p>
        </w:tc>
        <w:tc>
          <w:tcPr>
            <w:tcW w:w="1660" w:type="dxa"/>
            <w:tcBorders>
              <w:top w:val="dotted" w:sz="4" w:space="0" w:color="auto"/>
              <w:left w:val="nil"/>
              <w:bottom w:val="dotted" w:sz="4" w:space="0" w:color="auto"/>
              <w:right w:val="nil"/>
            </w:tcBorders>
            <w:noWrap/>
            <w:hideMark/>
          </w:tcPr>
          <w:p w14:paraId="6DA46E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8.900,00</w:t>
            </w:r>
          </w:p>
        </w:tc>
        <w:tc>
          <w:tcPr>
            <w:tcW w:w="1660" w:type="dxa"/>
            <w:tcBorders>
              <w:top w:val="dotted" w:sz="4" w:space="0" w:color="auto"/>
              <w:left w:val="nil"/>
              <w:bottom w:val="dotted" w:sz="4" w:space="0" w:color="auto"/>
              <w:right w:val="nil"/>
            </w:tcBorders>
            <w:noWrap/>
            <w:hideMark/>
          </w:tcPr>
          <w:p w14:paraId="58226E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24.650,00</w:t>
            </w:r>
          </w:p>
        </w:tc>
        <w:tc>
          <w:tcPr>
            <w:tcW w:w="1660" w:type="dxa"/>
            <w:tcBorders>
              <w:top w:val="dotted" w:sz="4" w:space="0" w:color="auto"/>
              <w:left w:val="nil"/>
              <w:bottom w:val="dotted" w:sz="4" w:space="0" w:color="auto"/>
              <w:right w:val="nil"/>
            </w:tcBorders>
            <w:noWrap/>
            <w:hideMark/>
          </w:tcPr>
          <w:p w14:paraId="3BE90A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63D7CB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E6A0F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75CC7D9"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4E70EA53"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5CDA45FF"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1012, RAZVOJ ZAJEDNICE I UPRAVLJANJE IMOVINOM</w:t>
            </w:r>
          </w:p>
        </w:tc>
        <w:tc>
          <w:tcPr>
            <w:tcW w:w="1660" w:type="dxa"/>
            <w:tcBorders>
              <w:top w:val="dotted" w:sz="4" w:space="0" w:color="auto"/>
              <w:left w:val="nil"/>
              <w:bottom w:val="dotted" w:sz="4" w:space="0" w:color="auto"/>
              <w:right w:val="nil"/>
            </w:tcBorders>
            <w:shd w:val="clear" w:color="000000" w:fill="8F8F8F"/>
            <w:noWrap/>
            <w:hideMark/>
          </w:tcPr>
          <w:p w14:paraId="3CBC2B4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210,94</w:t>
            </w:r>
          </w:p>
        </w:tc>
        <w:tc>
          <w:tcPr>
            <w:tcW w:w="1660" w:type="dxa"/>
            <w:tcBorders>
              <w:top w:val="dotted" w:sz="4" w:space="0" w:color="auto"/>
              <w:left w:val="nil"/>
              <w:bottom w:val="dotted" w:sz="4" w:space="0" w:color="auto"/>
              <w:right w:val="nil"/>
            </w:tcBorders>
            <w:shd w:val="clear" w:color="000000" w:fill="8F8F8F"/>
            <w:noWrap/>
            <w:hideMark/>
          </w:tcPr>
          <w:p w14:paraId="19D5A60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1.500,00</w:t>
            </w:r>
          </w:p>
        </w:tc>
        <w:tc>
          <w:tcPr>
            <w:tcW w:w="1660" w:type="dxa"/>
            <w:tcBorders>
              <w:top w:val="dotted" w:sz="4" w:space="0" w:color="auto"/>
              <w:left w:val="nil"/>
              <w:bottom w:val="dotted" w:sz="4" w:space="0" w:color="auto"/>
              <w:right w:val="nil"/>
            </w:tcBorders>
            <w:shd w:val="clear" w:color="000000" w:fill="8F8F8F"/>
            <w:noWrap/>
            <w:hideMark/>
          </w:tcPr>
          <w:p w14:paraId="3450175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370.000,00</w:t>
            </w:r>
          </w:p>
        </w:tc>
        <w:tc>
          <w:tcPr>
            <w:tcW w:w="1660" w:type="dxa"/>
            <w:tcBorders>
              <w:top w:val="dotted" w:sz="4" w:space="0" w:color="auto"/>
              <w:left w:val="nil"/>
              <w:bottom w:val="dotted" w:sz="4" w:space="0" w:color="auto"/>
              <w:right w:val="nil"/>
            </w:tcBorders>
            <w:shd w:val="clear" w:color="000000" w:fill="8F8F8F"/>
            <w:noWrap/>
            <w:hideMark/>
          </w:tcPr>
          <w:p w14:paraId="7F9C3D8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588.000,00</w:t>
            </w:r>
          </w:p>
        </w:tc>
        <w:tc>
          <w:tcPr>
            <w:tcW w:w="1660" w:type="dxa"/>
            <w:tcBorders>
              <w:top w:val="dotted" w:sz="4" w:space="0" w:color="auto"/>
              <w:left w:val="nil"/>
              <w:bottom w:val="dotted" w:sz="4" w:space="0" w:color="auto"/>
              <w:right w:val="nil"/>
            </w:tcBorders>
            <w:shd w:val="clear" w:color="000000" w:fill="8F8F8F"/>
            <w:noWrap/>
            <w:hideMark/>
          </w:tcPr>
          <w:p w14:paraId="27F1EEA4"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578.000,00</w:t>
            </w:r>
          </w:p>
        </w:tc>
      </w:tr>
      <w:tr w:rsidR="009C5862" w:rsidRPr="009C5862" w14:paraId="6F00BD1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0D6B812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045E31E"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INFORMIRANJE</w:t>
            </w:r>
          </w:p>
        </w:tc>
        <w:tc>
          <w:tcPr>
            <w:tcW w:w="1660" w:type="dxa"/>
            <w:tcBorders>
              <w:top w:val="dotted" w:sz="4" w:space="0" w:color="auto"/>
              <w:left w:val="nil"/>
              <w:bottom w:val="dotted" w:sz="4" w:space="0" w:color="auto"/>
              <w:right w:val="nil"/>
            </w:tcBorders>
            <w:shd w:val="clear" w:color="000000" w:fill="A3A3A3"/>
            <w:noWrap/>
            <w:hideMark/>
          </w:tcPr>
          <w:p w14:paraId="4426FA1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6546E4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w:t>
            </w:r>
          </w:p>
        </w:tc>
        <w:tc>
          <w:tcPr>
            <w:tcW w:w="1660" w:type="dxa"/>
            <w:tcBorders>
              <w:top w:val="dotted" w:sz="4" w:space="0" w:color="auto"/>
              <w:left w:val="nil"/>
              <w:bottom w:val="dotted" w:sz="4" w:space="0" w:color="auto"/>
              <w:right w:val="nil"/>
            </w:tcBorders>
            <w:shd w:val="clear" w:color="000000" w:fill="A3A3A3"/>
            <w:noWrap/>
            <w:hideMark/>
          </w:tcPr>
          <w:p w14:paraId="1016E57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7.500,00</w:t>
            </w:r>
          </w:p>
        </w:tc>
        <w:tc>
          <w:tcPr>
            <w:tcW w:w="1660" w:type="dxa"/>
            <w:tcBorders>
              <w:top w:val="dotted" w:sz="4" w:space="0" w:color="auto"/>
              <w:left w:val="nil"/>
              <w:bottom w:val="dotted" w:sz="4" w:space="0" w:color="auto"/>
              <w:right w:val="nil"/>
            </w:tcBorders>
            <w:shd w:val="clear" w:color="000000" w:fill="A3A3A3"/>
            <w:noWrap/>
            <w:hideMark/>
          </w:tcPr>
          <w:p w14:paraId="596EF4D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w:t>
            </w:r>
          </w:p>
        </w:tc>
        <w:tc>
          <w:tcPr>
            <w:tcW w:w="1660" w:type="dxa"/>
            <w:tcBorders>
              <w:top w:val="dotted" w:sz="4" w:space="0" w:color="auto"/>
              <w:left w:val="nil"/>
              <w:bottom w:val="dotted" w:sz="4" w:space="0" w:color="auto"/>
              <w:right w:val="nil"/>
            </w:tcBorders>
            <w:shd w:val="clear" w:color="000000" w:fill="A3A3A3"/>
            <w:noWrap/>
            <w:hideMark/>
          </w:tcPr>
          <w:p w14:paraId="10B4467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7.000,00</w:t>
            </w:r>
          </w:p>
        </w:tc>
      </w:tr>
      <w:tr w:rsidR="009C5862" w:rsidRPr="009C5862" w14:paraId="5C2D1D37"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A63F8F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853309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A7CCDC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0F0185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w:t>
            </w:r>
          </w:p>
        </w:tc>
        <w:tc>
          <w:tcPr>
            <w:tcW w:w="1660" w:type="dxa"/>
            <w:tcBorders>
              <w:top w:val="dotted" w:sz="4" w:space="0" w:color="auto"/>
              <w:left w:val="nil"/>
              <w:bottom w:val="dotted" w:sz="4" w:space="0" w:color="auto"/>
              <w:right w:val="nil"/>
            </w:tcBorders>
            <w:shd w:val="clear" w:color="000000" w:fill="E0E0E0"/>
            <w:noWrap/>
            <w:hideMark/>
          </w:tcPr>
          <w:p w14:paraId="25E2F73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7.500,00</w:t>
            </w:r>
          </w:p>
        </w:tc>
        <w:tc>
          <w:tcPr>
            <w:tcW w:w="1660" w:type="dxa"/>
            <w:tcBorders>
              <w:top w:val="dotted" w:sz="4" w:space="0" w:color="auto"/>
              <w:left w:val="nil"/>
              <w:bottom w:val="dotted" w:sz="4" w:space="0" w:color="auto"/>
              <w:right w:val="nil"/>
            </w:tcBorders>
            <w:shd w:val="clear" w:color="000000" w:fill="E0E0E0"/>
            <w:noWrap/>
            <w:hideMark/>
          </w:tcPr>
          <w:p w14:paraId="0F3377A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w:t>
            </w:r>
          </w:p>
        </w:tc>
        <w:tc>
          <w:tcPr>
            <w:tcW w:w="1660" w:type="dxa"/>
            <w:tcBorders>
              <w:top w:val="dotted" w:sz="4" w:space="0" w:color="auto"/>
              <w:left w:val="nil"/>
              <w:bottom w:val="dotted" w:sz="4" w:space="0" w:color="auto"/>
              <w:right w:val="nil"/>
            </w:tcBorders>
            <w:shd w:val="clear" w:color="000000" w:fill="E0E0E0"/>
            <w:noWrap/>
            <w:hideMark/>
          </w:tcPr>
          <w:p w14:paraId="4482777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7.000,00</w:t>
            </w:r>
          </w:p>
        </w:tc>
      </w:tr>
      <w:tr w:rsidR="009C5862" w:rsidRPr="009C5862" w14:paraId="028DFEA3" w14:textId="77777777" w:rsidTr="00D826C3">
        <w:trPr>
          <w:trHeight w:val="300"/>
        </w:trPr>
        <w:tc>
          <w:tcPr>
            <w:tcW w:w="736" w:type="dxa"/>
            <w:tcBorders>
              <w:top w:val="dotted" w:sz="4" w:space="0" w:color="auto"/>
              <w:left w:val="nil"/>
              <w:bottom w:val="dotted" w:sz="4" w:space="0" w:color="auto"/>
              <w:right w:val="nil"/>
            </w:tcBorders>
            <w:noWrap/>
            <w:hideMark/>
          </w:tcPr>
          <w:p w14:paraId="49C6A7C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651FBDE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DC6539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8192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61E055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w:t>
            </w:r>
          </w:p>
        </w:tc>
        <w:tc>
          <w:tcPr>
            <w:tcW w:w="1660" w:type="dxa"/>
            <w:tcBorders>
              <w:top w:val="dotted" w:sz="4" w:space="0" w:color="auto"/>
              <w:left w:val="nil"/>
              <w:bottom w:val="dotted" w:sz="4" w:space="0" w:color="auto"/>
              <w:right w:val="nil"/>
            </w:tcBorders>
            <w:noWrap/>
            <w:hideMark/>
          </w:tcPr>
          <w:p w14:paraId="763B5DB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c>
          <w:tcPr>
            <w:tcW w:w="1660" w:type="dxa"/>
            <w:tcBorders>
              <w:top w:val="dotted" w:sz="4" w:space="0" w:color="auto"/>
              <w:left w:val="nil"/>
              <w:bottom w:val="dotted" w:sz="4" w:space="0" w:color="auto"/>
              <w:right w:val="nil"/>
            </w:tcBorders>
            <w:noWrap/>
            <w:hideMark/>
          </w:tcPr>
          <w:p w14:paraId="5E872B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r>
      <w:tr w:rsidR="009C5862" w:rsidRPr="009C5862" w14:paraId="6A14DBF6" w14:textId="77777777" w:rsidTr="00D826C3">
        <w:trPr>
          <w:trHeight w:val="300"/>
        </w:trPr>
        <w:tc>
          <w:tcPr>
            <w:tcW w:w="736" w:type="dxa"/>
            <w:tcBorders>
              <w:top w:val="dotted" w:sz="4" w:space="0" w:color="auto"/>
              <w:left w:val="nil"/>
              <w:bottom w:val="dotted" w:sz="4" w:space="0" w:color="auto"/>
              <w:right w:val="nil"/>
            </w:tcBorders>
            <w:noWrap/>
            <w:hideMark/>
          </w:tcPr>
          <w:p w14:paraId="1C6E537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F83A73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8B2A3F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84879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w:t>
            </w:r>
          </w:p>
        </w:tc>
        <w:tc>
          <w:tcPr>
            <w:tcW w:w="1660" w:type="dxa"/>
            <w:tcBorders>
              <w:top w:val="dotted" w:sz="4" w:space="0" w:color="auto"/>
              <w:left w:val="nil"/>
              <w:bottom w:val="dotted" w:sz="4" w:space="0" w:color="auto"/>
              <w:right w:val="nil"/>
            </w:tcBorders>
            <w:noWrap/>
            <w:hideMark/>
          </w:tcPr>
          <w:p w14:paraId="1F6022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7.500,00</w:t>
            </w:r>
          </w:p>
        </w:tc>
        <w:tc>
          <w:tcPr>
            <w:tcW w:w="1660" w:type="dxa"/>
            <w:tcBorders>
              <w:top w:val="dotted" w:sz="4" w:space="0" w:color="auto"/>
              <w:left w:val="nil"/>
              <w:bottom w:val="dotted" w:sz="4" w:space="0" w:color="auto"/>
              <w:right w:val="nil"/>
            </w:tcBorders>
            <w:noWrap/>
            <w:hideMark/>
          </w:tcPr>
          <w:p w14:paraId="4624062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c>
          <w:tcPr>
            <w:tcW w:w="1660" w:type="dxa"/>
            <w:tcBorders>
              <w:top w:val="dotted" w:sz="4" w:space="0" w:color="auto"/>
              <w:left w:val="nil"/>
              <w:bottom w:val="dotted" w:sz="4" w:space="0" w:color="auto"/>
              <w:right w:val="nil"/>
            </w:tcBorders>
            <w:noWrap/>
            <w:hideMark/>
          </w:tcPr>
          <w:p w14:paraId="6F0D3E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7.000,00</w:t>
            </w:r>
          </w:p>
        </w:tc>
      </w:tr>
      <w:tr w:rsidR="009C5862" w:rsidRPr="009C5862" w14:paraId="2B224BFC"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D476F4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8846A0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HORTIKULTURNE AKTIVNOSTI I UREĐENJE OKOLIŠA</w:t>
            </w:r>
          </w:p>
        </w:tc>
        <w:tc>
          <w:tcPr>
            <w:tcW w:w="1660" w:type="dxa"/>
            <w:tcBorders>
              <w:top w:val="dotted" w:sz="4" w:space="0" w:color="auto"/>
              <w:left w:val="nil"/>
              <w:bottom w:val="dotted" w:sz="4" w:space="0" w:color="auto"/>
              <w:right w:val="nil"/>
            </w:tcBorders>
            <w:shd w:val="clear" w:color="000000" w:fill="A3A3A3"/>
            <w:noWrap/>
            <w:hideMark/>
          </w:tcPr>
          <w:p w14:paraId="0AE5799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210,94</w:t>
            </w:r>
          </w:p>
        </w:tc>
        <w:tc>
          <w:tcPr>
            <w:tcW w:w="1660" w:type="dxa"/>
            <w:tcBorders>
              <w:top w:val="dotted" w:sz="4" w:space="0" w:color="auto"/>
              <w:left w:val="nil"/>
              <w:bottom w:val="dotted" w:sz="4" w:space="0" w:color="auto"/>
              <w:right w:val="nil"/>
            </w:tcBorders>
            <w:shd w:val="clear" w:color="000000" w:fill="A3A3A3"/>
            <w:noWrap/>
            <w:hideMark/>
          </w:tcPr>
          <w:p w14:paraId="2075B1D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5E33D90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15.000,00</w:t>
            </w:r>
          </w:p>
        </w:tc>
        <w:tc>
          <w:tcPr>
            <w:tcW w:w="1660" w:type="dxa"/>
            <w:tcBorders>
              <w:top w:val="dotted" w:sz="4" w:space="0" w:color="auto"/>
              <w:left w:val="nil"/>
              <w:bottom w:val="dotted" w:sz="4" w:space="0" w:color="auto"/>
              <w:right w:val="nil"/>
            </w:tcBorders>
            <w:shd w:val="clear" w:color="000000" w:fill="A3A3A3"/>
            <w:noWrap/>
            <w:hideMark/>
          </w:tcPr>
          <w:p w14:paraId="061A82B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65.000,00</w:t>
            </w:r>
          </w:p>
        </w:tc>
        <w:tc>
          <w:tcPr>
            <w:tcW w:w="1660" w:type="dxa"/>
            <w:tcBorders>
              <w:top w:val="dotted" w:sz="4" w:space="0" w:color="auto"/>
              <w:left w:val="nil"/>
              <w:bottom w:val="dotted" w:sz="4" w:space="0" w:color="auto"/>
              <w:right w:val="nil"/>
            </w:tcBorders>
            <w:shd w:val="clear" w:color="000000" w:fill="A3A3A3"/>
            <w:noWrap/>
            <w:hideMark/>
          </w:tcPr>
          <w:p w14:paraId="4214984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65.000,00</w:t>
            </w:r>
          </w:p>
        </w:tc>
      </w:tr>
      <w:tr w:rsidR="009C5862" w:rsidRPr="009C5862" w14:paraId="7286C8D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DC9CFD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238893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DF599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210,94</w:t>
            </w:r>
          </w:p>
        </w:tc>
        <w:tc>
          <w:tcPr>
            <w:tcW w:w="1660" w:type="dxa"/>
            <w:tcBorders>
              <w:top w:val="dotted" w:sz="4" w:space="0" w:color="auto"/>
              <w:left w:val="nil"/>
              <w:bottom w:val="dotted" w:sz="4" w:space="0" w:color="auto"/>
              <w:right w:val="nil"/>
            </w:tcBorders>
            <w:shd w:val="clear" w:color="000000" w:fill="E0E0E0"/>
            <w:noWrap/>
            <w:hideMark/>
          </w:tcPr>
          <w:p w14:paraId="021C8FA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CC091F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15.000,00</w:t>
            </w:r>
          </w:p>
        </w:tc>
        <w:tc>
          <w:tcPr>
            <w:tcW w:w="1660" w:type="dxa"/>
            <w:tcBorders>
              <w:top w:val="dotted" w:sz="4" w:space="0" w:color="auto"/>
              <w:left w:val="nil"/>
              <w:bottom w:val="dotted" w:sz="4" w:space="0" w:color="auto"/>
              <w:right w:val="nil"/>
            </w:tcBorders>
            <w:shd w:val="clear" w:color="000000" w:fill="E0E0E0"/>
            <w:noWrap/>
            <w:hideMark/>
          </w:tcPr>
          <w:p w14:paraId="22ACEB2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65.000,00</w:t>
            </w:r>
          </w:p>
        </w:tc>
        <w:tc>
          <w:tcPr>
            <w:tcW w:w="1660" w:type="dxa"/>
            <w:tcBorders>
              <w:top w:val="dotted" w:sz="4" w:space="0" w:color="auto"/>
              <w:left w:val="nil"/>
              <w:bottom w:val="dotted" w:sz="4" w:space="0" w:color="auto"/>
              <w:right w:val="nil"/>
            </w:tcBorders>
            <w:shd w:val="clear" w:color="000000" w:fill="E0E0E0"/>
            <w:noWrap/>
            <w:hideMark/>
          </w:tcPr>
          <w:p w14:paraId="5EC6250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65.000,00</w:t>
            </w:r>
          </w:p>
        </w:tc>
      </w:tr>
      <w:tr w:rsidR="009C5862" w:rsidRPr="009C5862" w14:paraId="74501486" w14:textId="77777777" w:rsidTr="00D826C3">
        <w:trPr>
          <w:trHeight w:val="300"/>
        </w:trPr>
        <w:tc>
          <w:tcPr>
            <w:tcW w:w="736" w:type="dxa"/>
            <w:tcBorders>
              <w:top w:val="dotted" w:sz="4" w:space="0" w:color="auto"/>
              <w:left w:val="nil"/>
              <w:bottom w:val="dotted" w:sz="4" w:space="0" w:color="auto"/>
              <w:right w:val="nil"/>
            </w:tcBorders>
            <w:noWrap/>
            <w:hideMark/>
          </w:tcPr>
          <w:p w14:paraId="37D4D2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A92C6C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BE09ED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210,94</w:t>
            </w:r>
          </w:p>
        </w:tc>
        <w:tc>
          <w:tcPr>
            <w:tcW w:w="1660" w:type="dxa"/>
            <w:tcBorders>
              <w:top w:val="dotted" w:sz="4" w:space="0" w:color="auto"/>
              <w:left w:val="nil"/>
              <w:bottom w:val="dotted" w:sz="4" w:space="0" w:color="auto"/>
              <w:right w:val="nil"/>
            </w:tcBorders>
            <w:noWrap/>
            <w:hideMark/>
          </w:tcPr>
          <w:p w14:paraId="233AF4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7B07A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38583EB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2C69DD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r>
      <w:tr w:rsidR="009C5862" w:rsidRPr="009C5862" w14:paraId="255A6269" w14:textId="77777777" w:rsidTr="00D826C3">
        <w:trPr>
          <w:trHeight w:val="300"/>
        </w:trPr>
        <w:tc>
          <w:tcPr>
            <w:tcW w:w="736" w:type="dxa"/>
            <w:tcBorders>
              <w:top w:val="dotted" w:sz="4" w:space="0" w:color="auto"/>
              <w:left w:val="nil"/>
              <w:bottom w:val="dotted" w:sz="4" w:space="0" w:color="auto"/>
              <w:right w:val="nil"/>
            </w:tcBorders>
            <w:noWrap/>
            <w:hideMark/>
          </w:tcPr>
          <w:p w14:paraId="3F305C7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D58A1A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C3DEAF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210,94</w:t>
            </w:r>
          </w:p>
        </w:tc>
        <w:tc>
          <w:tcPr>
            <w:tcW w:w="1660" w:type="dxa"/>
            <w:tcBorders>
              <w:top w:val="dotted" w:sz="4" w:space="0" w:color="auto"/>
              <w:left w:val="nil"/>
              <w:bottom w:val="dotted" w:sz="4" w:space="0" w:color="auto"/>
              <w:right w:val="nil"/>
            </w:tcBorders>
            <w:noWrap/>
            <w:hideMark/>
          </w:tcPr>
          <w:p w14:paraId="3E6AFB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9447F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15.000,00</w:t>
            </w:r>
          </w:p>
        </w:tc>
        <w:tc>
          <w:tcPr>
            <w:tcW w:w="1660" w:type="dxa"/>
            <w:tcBorders>
              <w:top w:val="dotted" w:sz="4" w:space="0" w:color="auto"/>
              <w:left w:val="nil"/>
              <w:bottom w:val="dotted" w:sz="4" w:space="0" w:color="auto"/>
              <w:right w:val="nil"/>
            </w:tcBorders>
            <w:noWrap/>
            <w:hideMark/>
          </w:tcPr>
          <w:p w14:paraId="43CD991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c>
          <w:tcPr>
            <w:tcW w:w="1660" w:type="dxa"/>
            <w:tcBorders>
              <w:top w:val="dotted" w:sz="4" w:space="0" w:color="auto"/>
              <w:left w:val="nil"/>
              <w:bottom w:val="dotted" w:sz="4" w:space="0" w:color="auto"/>
              <w:right w:val="nil"/>
            </w:tcBorders>
            <w:noWrap/>
            <w:hideMark/>
          </w:tcPr>
          <w:p w14:paraId="4177A0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65.000,00</w:t>
            </w:r>
          </w:p>
        </w:tc>
      </w:tr>
      <w:tr w:rsidR="009C5862" w:rsidRPr="009C5862" w14:paraId="55840CF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77E1DC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C4927A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ZAVIČAJNA ZBIRKA - KUĆA BREZNO</w:t>
            </w:r>
          </w:p>
        </w:tc>
        <w:tc>
          <w:tcPr>
            <w:tcW w:w="1660" w:type="dxa"/>
            <w:tcBorders>
              <w:top w:val="dotted" w:sz="4" w:space="0" w:color="auto"/>
              <w:left w:val="nil"/>
              <w:bottom w:val="dotted" w:sz="4" w:space="0" w:color="auto"/>
              <w:right w:val="nil"/>
            </w:tcBorders>
            <w:shd w:val="clear" w:color="000000" w:fill="A3A3A3"/>
            <w:noWrap/>
            <w:hideMark/>
          </w:tcPr>
          <w:p w14:paraId="7D82C24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C64EA4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667B70D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8A4CEE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10.000,00</w:t>
            </w:r>
          </w:p>
        </w:tc>
        <w:tc>
          <w:tcPr>
            <w:tcW w:w="1660" w:type="dxa"/>
            <w:tcBorders>
              <w:top w:val="dotted" w:sz="4" w:space="0" w:color="auto"/>
              <w:left w:val="nil"/>
              <w:bottom w:val="dotted" w:sz="4" w:space="0" w:color="auto"/>
              <w:right w:val="nil"/>
            </w:tcBorders>
            <w:shd w:val="clear" w:color="000000" w:fill="A3A3A3"/>
            <w:noWrap/>
            <w:hideMark/>
          </w:tcPr>
          <w:p w14:paraId="55A27C36"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r>
      <w:tr w:rsidR="009C5862" w:rsidRPr="009C5862" w14:paraId="16566A6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5F2486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AD08E1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DE870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93E73A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BE87FD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17CA28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w:t>
            </w:r>
          </w:p>
        </w:tc>
        <w:tc>
          <w:tcPr>
            <w:tcW w:w="1660" w:type="dxa"/>
            <w:tcBorders>
              <w:top w:val="dotted" w:sz="4" w:space="0" w:color="auto"/>
              <w:left w:val="nil"/>
              <w:bottom w:val="dotted" w:sz="4" w:space="0" w:color="auto"/>
              <w:right w:val="nil"/>
            </w:tcBorders>
            <w:shd w:val="clear" w:color="000000" w:fill="E0E0E0"/>
            <w:noWrap/>
            <w:hideMark/>
          </w:tcPr>
          <w:p w14:paraId="457436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4DDE2692" w14:textId="77777777" w:rsidTr="00D826C3">
        <w:trPr>
          <w:trHeight w:val="300"/>
        </w:trPr>
        <w:tc>
          <w:tcPr>
            <w:tcW w:w="736" w:type="dxa"/>
            <w:tcBorders>
              <w:top w:val="dotted" w:sz="4" w:space="0" w:color="auto"/>
              <w:left w:val="nil"/>
              <w:bottom w:val="dotted" w:sz="4" w:space="0" w:color="auto"/>
              <w:right w:val="nil"/>
            </w:tcBorders>
            <w:noWrap/>
            <w:hideMark/>
          </w:tcPr>
          <w:p w14:paraId="0C3C920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ABA57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9B9D9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9CF68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4FB0F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E94EC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22450B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AFBAA99" w14:textId="77777777" w:rsidTr="00D826C3">
        <w:trPr>
          <w:trHeight w:val="300"/>
        </w:trPr>
        <w:tc>
          <w:tcPr>
            <w:tcW w:w="736" w:type="dxa"/>
            <w:tcBorders>
              <w:top w:val="dotted" w:sz="4" w:space="0" w:color="auto"/>
              <w:left w:val="nil"/>
              <w:bottom w:val="dotted" w:sz="4" w:space="0" w:color="auto"/>
              <w:right w:val="nil"/>
            </w:tcBorders>
            <w:noWrap/>
            <w:hideMark/>
          </w:tcPr>
          <w:p w14:paraId="5E7A7B6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BDC88B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674AE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54C4B7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AF926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358DE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w:t>
            </w:r>
          </w:p>
        </w:tc>
        <w:tc>
          <w:tcPr>
            <w:tcW w:w="1660" w:type="dxa"/>
            <w:tcBorders>
              <w:top w:val="dotted" w:sz="4" w:space="0" w:color="auto"/>
              <w:left w:val="nil"/>
              <w:bottom w:val="dotted" w:sz="4" w:space="0" w:color="auto"/>
              <w:right w:val="nil"/>
            </w:tcBorders>
            <w:noWrap/>
            <w:hideMark/>
          </w:tcPr>
          <w:p w14:paraId="5351FA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F8A8AC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3CC6E85"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4B8D45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EKOLOŠKE EDUKATIVNE RADIONICE</w:t>
            </w:r>
          </w:p>
        </w:tc>
        <w:tc>
          <w:tcPr>
            <w:tcW w:w="1660" w:type="dxa"/>
            <w:tcBorders>
              <w:top w:val="dotted" w:sz="4" w:space="0" w:color="auto"/>
              <w:left w:val="nil"/>
              <w:bottom w:val="dotted" w:sz="4" w:space="0" w:color="auto"/>
              <w:right w:val="nil"/>
            </w:tcBorders>
            <w:shd w:val="clear" w:color="000000" w:fill="A3A3A3"/>
            <w:noWrap/>
            <w:hideMark/>
          </w:tcPr>
          <w:p w14:paraId="41B6AFF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88AB1CA"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BD3584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2.500,00</w:t>
            </w:r>
          </w:p>
        </w:tc>
        <w:tc>
          <w:tcPr>
            <w:tcW w:w="1660" w:type="dxa"/>
            <w:tcBorders>
              <w:top w:val="dotted" w:sz="4" w:space="0" w:color="auto"/>
              <w:left w:val="nil"/>
              <w:bottom w:val="dotted" w:sz="4" w:space="0" w:color="auto"/>
              <w:right w:val="nil"/>
            </w:tcBorders>
            <w:shd w:val="clear" w:color="000000" w:fill="A3A3A3"/>
            <w:noWrap/>
            <w:hideMark/>
          </w:tcPr>
          <w:p w14:paraId="15EEFAC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w:t>
            </w:r>
          </w:p>
        </w:tc>
        <w:tc>
          <w:tcPr>
            <w:tcW w:w="1660" w:type="dxa"/>
            <w:tcBorders>
              <w:top w:val="dotted" w:sz="4" w:space="0" w:color="auto"/>
              <w:left w:val="nil"/>
              <w:bottom w:val="dotted" w:sz="4" w:space="0" w:color="auto"/>
              <w:right w:val="nil"/>
            </w:tcBorders>
            <w:shd w:val="clear" w:color="000000" w:fill="A3A3A3"/>
            <w:noWrap/>
            <w:hideMark/>
          </w:tcPr>
          <w:p w14:paraId="0C1793B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1.000,00</w:t>
            </w:r>
          </w:p>
        </w:tc>
      </w:tr>
      <w:tr w:rsidR="009C5862" w:rsidRPr="009C5862" w14:paraId="302F7FCC"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0FAD01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10D7CB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6D7720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E2A6CE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CA1B28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2.500,00</w:t>
            </w:r>
          </w:p>
        </w:tc>
        <w:tc>
          <w:tcPr>
            <w:tcW w:w="1660" w:type="dxa"/>
            <w:tcBorders>
              <w:top w:val="dotted" w:sz="4" w:space="0" w:color="auto"/>
              <w:left w:val="nil"/>
              <w:bottom w:val="dotted" w:sz="4" w:space="0" w:color="auto"/>
              <w:right w:val="nil"/>
            </w:tcBorders>
            <w:shd w:val="clear" w:color="000000" w:fill="E0E0E0"/>
            <w:noWrap/>
            <w:hideMark/>
          </w:tcPr>
          <w:p w14:paraId="324A337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c>
          <w:tcPr>
            <w:tcW w:w="1660" w:type="dxa"/>
            <w:tcBorders>
              <w:top w:val="dotted" w:sz="4" w:space="0" w:color="auto"/>
              <w:left w:val="nil"/>
              <w:bottom w:val="dotted" w:sz="4" w:space="0" w:color="auto"/>
              <w:right w:val="nil"/>
            </w:tcBorders>
            <w:shd w:val="clear" w:color="000000" w:fill="E0E0E0"/>
            <w:noWrap/>
            <w:hideMark/>
          </w:tcPr>
          <w:p w14:paraId="63A4467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r>
      <w:tr w:rsidR="009C5862" w:rsidRPr="009C5862" w14:paraId="5C66131A" w14:textId="77777777" w:rsidTr="00D826C3">
        <w:trPr>
          <w:trHeight w:val="300"/>
        </w:trPr>
        <w:tc>
          <w:tcPr>
            <w:tcW w:w="736" w:type="dxa"/>
            <w:tcBorders>
              <w:top w:val="dotted" w:sz="4" w:space="0" w:color="auto"/>
              <w:left w:val="nil"/>
              <w:bottom w:val="dotted" w:sz="4" w:space="0" w:color="auto"/>
              <w:right w:val="nil"/>
            </w:tcBorders>
            <w:noWrap/>
            <w:hideMark/>
          </w:tcPr>
          <w:p w14:paraId="29467CA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029718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0F443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5C86C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0582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w:t>
            </w:r>
          </w:p>
        </w:tc>
        <w:tc>
          <w:tcPr>
            <w:tcW w:w="1660" w:type="dxa"/>
            <w:tcBorders>
              <w:top w:val="dotted" w:sz="4" w:space="0" w:color="auto"/>
              <w:left w:val="nil"/>
              <w:bottom w:val="dotted" w:sz="4" w:space="0" w:color="auto"/>
              <w:right w:val="nil"/>
            </w:tcBorders>
            <w:noWrap/>
            <w:hideMark/>
          </w:tcPr>
          <w:p w14:paraId="3F5AFA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205448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r>
      <w:tr w:rsidR="009C5862" w:rsidRPr="009C5862" w14:paraId="714FDE25" w14:textId="77777777" w:rsidTr="00D826C3">
        <w:trPr>
          <w:trHeight w:val="300"/>
        </w:trPr>
        <w:tc>
          <w:tcPr>
            <w:tcW w:w="736" w:type="dxa"/>
            <w:tcBorders>
              <w:top w:val="dotted" w:sz="4" w:space="0" w:color="auto"/>
              <w:left w:val="nil"/>
              <w:bottom w:val="dotted" w:sz="4" w:space="0" w:color="auto"/>
              <w:right w:val="nil"/>
            </w:tcBorders>
            <w:noWrap/>
            <w:hideMark/>
          </w:tcPr>
          <w:p w14:paraId="52F7AC9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32</w:t>
            </w:r>
          </w:p>
        </w:tc>
        <w:tc>
          <w:tcPr>
            <w:tcW w:w="5927" w:type="dxa"/>
            <w:tcBorders>
              <w:top w:val="dotted" w:sz="4" w:space="0" w:color="auto"/>
              <w:left w:val="nil"/>
              <w:bottom w:val="dotted" w:sz="4" w:space="0" w:color="auto"/>
              <w:right w:val="nil"/>
            </w:tcBorders>
            <w:hideMark/>
          </w:tcPr>
          <w:p w14:paraId="02A485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C9BC0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E21D4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D131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2.500,00</w:t>
            </w:r>
          </w:p>
        </w:tc>
        <w:tc>
          <w:tcPr>
            <w:tcW w:w="1660" w:type="dxa"/>
            <w:tcBorders>
              <w:top w:val="dotted" w:sz="4" w:space="0" w:color="auto"/>
              <w:left w:val="nil"/>
              <w:bottom w:val="dotted" w:sz="4" w:space="0" w:color="auto"/>
              <w:right w:val="nil"/>
            </w:tcBorders>
            <w:noWrap/>
            <w:hideMark/>
          </w:tcPr>
          <w:p w14:paraId="5E5FCE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1C93E8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r>
      <w:tr w:rsidR="009C5862" w:rsidRPr="009C5862" w14:paraId="6297F3B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200A2F1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1BD9D1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K100001, KAPITALNA ULAGANJA U OBJEKTE I ZEMLJIŠTA</w:t>
            </w:r>
          </w:p>
        </w:tc>
        <w:tc>
          <w:tcPr>
            <w:tcW w:w="1660" w:type="dxa"/>
            <w:tcBorders>
              <w:top w:val="dotted" w:sz="4" w:space="0" w:color="auto"/>
              <w:left w:val="nil"/>
              <w:bottom w:val="dotted" w:sz="4" w:space="0" w:color="auto"/>
              <w:right w:val="nil"/>
            </w:tcBorders>
            <w:shd w:val="clear" w:color="000000" w:fill="A3A3A3"/>
            <w:noWrap/>
            <w:hideMark/>
          </w:tcPr>
          <w:p w14:paraId="2240280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124BDED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03AFEF1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300.000,00</w:t>
            </w:r>
          </w:p>
        </w:tc>
        <w:tc>
          <w:tcPr>
            <w:tcW w:w="1660" w:type="dxa"/>
            <w:tcBorders>
              <w:top w:val="dotted" w:sz="4" w:space="0" w:color="auto"/>
              <w:left w:val="nil"/>
              <w:bottom w:val="dotted" w:sz="4" w:space="0" w:color="auto"/>
              <w:right w:val="nil"/>
            </w:tcBorders>
            <w:shd w:val="clear" w:color="000000" w:fill="A3A3A3"/>
            <w:noWrap/>
            <w:hideMark/>
          </w:tcPr>
          <w:p w14:paraId="0F730B5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300.000,00</w:t>
            </w:r>
          </w:p>
        </w:tc>
        <w:tc>
          <w:tcPr>
            <w:tcW w:w="1660" w:type="dxa"/>
            <w:tcBorders>
              <w:top w:val="dotted" w:sz="4" w:space="0" w:color="auto"/>
              <w:left w:val="nil"/>
              <w:bottom w:val="dotted" w:sz="4" w:space="0" w:color="auto"/>
              <w:right w:val="nil"/>
            </w:tcBorders>
            <w:shd w:val="clear" w:color="000000" w:fill="A3A3A3"/>
            <w:noWrap/>
            <w:hideMark/>
          </w:tcPr>
          <w:p w14:paraId="4B85AF0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300.000,00</w:t>
            </w:r>
          </w:p>
        </w:tc>
      </w:tr>
      <w:tr w:rsidR="009C5862" w:rsidRPr="009C5862" w14:paraId="2870A6A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A6D5CF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09547E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9F340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40BDB4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5E8758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300.000,00</w:t>
            </w:r>
          </w:p>
        </w:tc>
        <w:tc>
          <w:tcPr>
            <w:tcW w:w="1660" w:type="dxa"/>
            <w:tcBorders>
              <w:top w:val="dotted" w:sz="4" w:space="0" w:color="auto"/>
              <w:left w:val="nil"/>
              <w:bottom w:val="dotted" w:sz="4" w:space="0" w:color="auto"/>
              <w:right w:val="nil"/>
            </w:tcBorders>
            <w:shd w:val="clear" w:color="000000" w:fill="E0E0E0"/>
            <w:noWrap/>
            <w:hideMark/>
          </w:tcPr>
          <w:p w14:paraId="21F1BF7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24B28F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28140F1" w14:textId="77777777" w:rsidTr="00D826C3">
        <w:trPr>
          <w:trHeight w:val="300"/>
        </w:trPr>
        <w:tc>
          <w:tcPr>
            <w:tcW w:w="736" w:type="dxa"/>
            <w:tcBorders>
              <w:top w:val="dotted" w:sz="4" w:space="0" w:color="auto"/>
              <w:left w:val="nil"/>
              <w:bottom w:val="dotted" w:sz="4" w:space="0" w:color="auto"/>
              <w:right w:val="nil"/>
            </w:tcBorders>
            <w:noWrap/>
            <w:hideMark/>
          </w:tcPr>
          <w:p w14:paraId="04B5998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5D0840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B64BC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298E10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DFE1B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6868E95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CCFF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1820066" w14:textId="77777777" w:rsidTr="00D826C3">
        <w:trPr>
          <w:trHeight w:val="300"/>
        </w:trPr>
        <w:tc>
          <w:tcPr>
            <w:tcW w:w="736" w:type="dxa"/>
            <w:tcBorders>
              <w:top w:val="dotted" w:sz="4" w:space="0" w:color="auto"/>
              <w:left w:val="nil"/>
              <w:bottom w:val="dotted" w:sz="4" w:space="0" w:color="auto"/>
              <w:right w:val="nil"/>
            </w:tcBorders>
            <w:noWrap/>
            <w:hideMark/>
          </w:tcPr>
          <w:p w14:paraId="53A52E1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02E6590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59F293F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22976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1788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1DDFBC7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B4E9A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BD7577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355F1A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324F1D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7B5E4D1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BC188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AAA526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32908B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300.000,00</w:t>
            </w:r>
          </w:p>
        </w:tc>
        <w:tc>
          <w:tcPr>
            <w:tcW w:w="1660" w:type="dxa"/>
            <w:tcBorders>
              <w:top w:val="dotted" w:sz="4" w:space="0" w:color="auto"/>
              <w:left w:val="nil"/>
              <w:bottom w:val="dotted" w:sz="4" w:space="0" w:color="auto"/>
              <w:right w:val="nil"/>
            </w:tcBorders>
            <w:shd w:val="clear" w:color="000000" w:fill="E0E0E0"/>
            <w:noWrap/>
            <w:hideMark/>
          </w:tcPr>
          <w:p w14:paraId="0840750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300.000,00</w:t>
            </w:r>
          </w:p>
        </w:tc>
      </w:tr>
      <w:tr w:rsidR="009C5862" w:rsidRPr="009C5862" w14:paraId="57873619" w14:textId="77777777" w:rsidTr="00D826C3">
        <w:trPr>
          <w:trHeight w:val="300"/>
        </w:trPr>
        <w:tc>
          <w:tcPr>
            <w:tcW w:w="736" w:type="dxa"/>
            <w:tcBorders>
              <w:top w:val="dotted" w:sz="4" w:space="0" w:color="auto"/>
              <w:left w:val="nil"/>
              <w:bottom w:val="dotted" w:sz="4" w:space="0" w:color="auto"/>
              <w:right w:val="nil"/>
            </w:tcBorders>
            <w:noWrap/>
            <w:hideMark/>
          </w:tcPr>
          <w:p w14:paraId="7F42CDE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0E25C8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7039A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417D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B856C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ADFF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7641DB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r>
      <w:tr w:rsidR="009C5862" w:rsidRPr="009C5862" w14:paraId="3206BC9C" w14:textId="77777777" w:rsidTr="00D826C3">
        <w:trPr>
          <w:trHeight w:val="300"/>
        </w:trPr>
        <w:tc>
          <w:tcPr>
            <w:tcW w:w="736" w:type="dxa"/>
            <w:tcBorders>
              <w:top w:val="dotted" w:sz="4" w:space="0" w:color="auto"/>
              <w:left w:val="nil"/>
              <w:bottom w:val="dotted" w:sz="4" w:space="0" w:color="auto"/>
              <w:right w:val="nil"/>
            </w:tcBorders>
            <w:noWrap/>
            <w:hideMark/>
          </w:tcPr>
          <w:p w14:paraId="7933332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3C3F13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5AEA39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6B204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65308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8A0C2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c>
          <w:tcPr>
            <w:tcW w:w="1660" w:type="dxa"/>
            <w:tcBorders>
              <w:top w:val="dotted" w:sz="4" w:space="0" w:color="auto"/>
              <w:left w:val="nil"/>
              <w:bottom w:val="dotted" w:sz="4" w:space="0" w:color="auto"/>
              <w:right w:val="nil"/>
            </w:tcBorders>
            <w:noWrap/>
            <w:hideMark/>
          </w:tcPr>
          <w:p w14:paraId="2D019D9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300.000,00</w:t>
            </w:r>
          </w:p>
        </w:tc>
      </w:tr>
      <w:tr w:rsidR="009C5862" w:rsidRPr="009C5862" w14:paraId="3697BA9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77E8CF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CF2562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K100002, KAPITALNA ULAGANJA  - SPOMEN DOM OREŠJE</w:t>
            </w:r>
          </w:p>
        </w:tc>
        <w:tc>
          <w:tcPr>
            <w:tcW w:w="1660" w:type="dxa"/>
            <w:tcBorders>
              <w:top w:val="dotted" w:sz="4" w:space="0" w:color="auto"/>
              <w:left w:val="nil"/>
              <w:bottom w:val="dotted" w:sz="4" w:space="0" w:color="auto"/>
              <w:right w:val="nil"/>
            </w:tcBorders>
            <w:shd w:val="clear" w:color="000000" w:fill="A3A3A3"/>
            <w:noWrap/>
            <w:hideMark/>
          </w:tcPr>
          <w:p w14:paraId="57DF735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3258259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AA72E6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40.000,00</w:t>
            </w:r>
          </w:p>
        </w:tc>
        <w:tc>
          <w:tcPr>
            <w:tcW w:w="1660" w:type="dxa"/>
            <w:tcBorders>
              <w:top w:val="dotted" w:sz="4" w:space="0" w:color="auto"/>
              <w:left w:val="nil"/>
              <w:bottom w:val="dotted" w:sz="4" w:space="0" w:color="auto"/>
              <w:right w:val="nil"/>
            </w:tcBorders>
            <w:shd w:val="clear" w:color="000000" w:fill="A3A3A3"/>
            <w:noWrap/>
            <w:hideMark/>
          </w:tcPr>
          <w:p w14:paraId="7AAB2A3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200.000,00</w:t>
            </w:r>
          </w:p>
        </w:tc>
        <w:tc>
          <w:tcPr>
            <w:tcW w:w="1660" w:type="dxa"/>
            <w:tcBorders>
              <w:top w:val="dotted" w:sz="4" w:space="0" w:color="auto"/>
              <w:left w:val="nil"/>
              <w:bottom w:val="dotted" w:sz="4" w:space="0" w:color="auto"/>
              <w:right w:val="nil"/>
            </w:tcBorders>
            <w:shd w:val="clear" w:color="000000" w:fill="A3A3A3"/>
            <w:noWrap/>
            <w:hideMark/>
          </w:tcPr>
          <w:p w14:paraId="1380285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200.000,00</w:t>
            </w:r>
          </w:p>
        </w:tc>
      </w:tr>
      <w:tr w:rsidR="009C5862" w:rsidRPr="009C5862" w14:paraId="37305727"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5DEF74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5C1E56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A8B065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28055C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068C43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40.000,00</w:t>
            </w:r>
          </w:p>
        </w:tc>
        <w:tc>
          <w:tcPr>
            <w:tcW w:w="1660" w:type="dxa"/>
            <w:tcBorders>
              <w:top w:val="dotted" w:sz="4" w:space="0" w:color="auto"/>
              <w:left w:val="nil"/>
              <w:bottom w:val="dotted" w:sz="4" w:space="0" w:color="auto"/>
              <w:right w:val="nil"/>
            </w:tcBorders>
            <w:shd w:val="clear" w:color="000000" w:fill="E0E0E0"/>
            <w:noWrap/>
            <w:hideMark/>
          </w:tcPr>
          <w:p w14:paraId="5E3D0A1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6B7E09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C4A7CA4" w14:textId="77777777" w:rsidTr="00D826C3">
        <w:trPr>
          <w:trHeight w:val="300"/>
        </w:trPr>
        <w:tc>
          <w:tcPr>
            <w:tcW w:w="736" w:type="dxa"/>
            <w:tcBorders>
              <w:top w:val="dotted" w:sz="4" w:space="0" w:color="auto"/>
              <w:left w:val="nil"/>
              <w:bottom w:val="dotted" w:sz="4" w:space="0" w:color="auto"/>
              <w:right w:val="nil"/>
            </w:tcBorders>
            <w:noWrap/>
            <w:hideMark/>
          </w:tcPr>
          <w:p w14:paraId="548C398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2287B90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BD1F1D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038D7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C03F6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7D4CC42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50F05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E40102C" w14:textId="77777777" w:rsidTr="00D826C3">
        <w:trPr>
          <w:trHeight w:val="300"/>
        </w:trPr>
        <w:tc>
          <w:tcPr>
            <w:tcW w:w="736" w:type="dxa"/>
            <w:tcBorders>
              <w:top w:val="dotted" w:sz="4" w:space="0" w:color="auto"/>
              <w:left w:val="nil"/>
              <w:bottom w:val="dotted" w:sz="4" w:space="0" w:color="auto"/>
              <w:right w:val="nil"/>
            </w:tcBorders>
            <w:noWrap/>
            <w:hideMark/>
          </w:tcPr>
          <w:p w14:paraId="409C5F1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49F9DC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119DB1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9A63B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94631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40.000,00</w:t>
            </w:r>
          </w:p>
        </w:tc>
        <w:tc>
          <w:tcPr>
            <w:tcW w:w="1660" w:type="dxa"/>
            <w:tcBorders>
              <w:top w:val="dotted" w:sz="4" w:space="0" w:color="auto"/>
              <w:left w:val="nil"/>
              <w:bottom w:val="dotted" w:sz="4" w:space="0" w:color="auto"/>
              <w:right w:val="nil"/>
            </w:tcBorders>
            <w:noWrap/>
            <w:hideMark/>
          </w:tcPr>
          <w:p w14:paraId="04E734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4E55D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E2CB15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AB955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318CB0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39329F9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620627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036DE1B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97A1B8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4C7FCEC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4EAB1358" w14:textId="77777777" w:rsidTr="00D826C3">
        <w:trPr>
          <w:trHeight w:val="300"/>
        </w:trPr>
        <w:tc>
          <w:tcPr>
            <w:tcW w:w="736" w:type="dxa"/>
            <w:tcBorders>
              <w:top w:val="dotted" w:sz="4" w:space="0" w:color="auto"/>
              <w:left w:val="nil"/>
              <w:bottom w:val="dotted" w:sz="4" w:space="0" w:color="auto"/>
              <w:right w:val="nil"/>
            </w:tcBorders>
            <w:noWrap/>
            <w:hideMark/>
          </w:tcPr>
          <w:p w14:paraId="739C128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45806AB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6A89B6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01B1CC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B2C77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3EE8F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11F3BD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0C0A46C8" w14:textId="77777777" w:rsidTr="00D826C3">
        <w:trPr>
          <w:trHeight w:val="300"/>
        </w:trPr>
        <w:tc>
          <w:tcPr>
            <w:tcW w:w="736" w:type="dxa"/>
            <w:tcBorders>
              <w:top w:val="dotted" w:sz="4" w:space="0" w:color="auto"/>
              <w:left w:val="nil"/>
              <w:bottom w:val="dotted" w:sz="4" w:space="0" w:color="auto"/>
              <w:right w:val="nil"/>
            </w:tcBorders>
            <w:noWrap/>
            <w:hideMark/>
          </w:tcPr>
          <w:p w14:paraId="141202F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1207A79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4AB48B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B6978B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48C7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B2D28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1E6461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444B1AB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14A19B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2C81CC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2205B03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F46788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D8B826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C160B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c>
          <w:tcPr>
            <w:tcW w:w="1660" w:type="dxa"/>
            <w:tcBorders>
              <w:top w:val="dotted" w:sz="4" w:space="0" w:color="auto"/>
              <w:left w:val="nil"/>
              <w:bottom w:val="dotted" w:sz="4" w:space="0" w:color="auto"/>
              <w:right w:val="nil"/>
            </w:tcBorders>
            <w:shd w:val="clear" w:color="000000" w:fill="E0E0E0"/>
            <w:noWrap/>
            <w:hideMark/>
          </w:tcPr>
          <w:p w14:paraId="04BC3BB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100.000,00</w:t>
            </w:r>
          </w:p>
        </w:tc>
      </w:tr>
      <w:tr w:rsidR="009C5862" w:rsidRPr="009C5862" w14:paraId="53CD8DF7" w14:textId="77777777" w:rsidTr="00D826C3">
        <w:trPr>
          <w:trHeight w:val="300"/>
        </w:trPr>
        <w:tc>
          <w:tcPr>
            <w:tcW w:w="736" w:type="dxa"/>
            <w:tcBorders>
              <w:top w:val="dotted" w:sz="4" w:space="0" w:color="auto"/>
              <w:left w:val="nil"/>
              <w:bottom w:val="dotted" w:sz="4" w:space="0" w:color="auto"/>
              <w:right w:val="nil"/>
            </w:tcBorders>
            <w:noWrap/>
            <w:hideMark/>
          </w:tcPr>
          <w:p w14:paraId="104DC74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12E21FD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7EB83E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12FC2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041DD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EBDEB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38CAB6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3CC7900C" w14:textId="77777777" w:rsidTr="00D826C3">
        <w:trPr>
          <w:trHeight w:val="300"/>
        </w:trPr>
        <w:tc>
          <w:tcPr>
            <w:tcW w:w="736" w:type="dxa"/>
            <w:tcBorders>
              <w:top w:val="dotted" w:sz="4" w:space="0" w:color="auto"/>
              <w:left w:val="nil"/>
              <w:bottom w:val="dotted" w:sz="4" w:space="0" w:color="auto"/>
              <w:right w:val="nil"/>
            </w:tcBorders>
            <w:noWrap/>
            <w:hideMark/>
          </w:tcPr>
          <w:p w14:paraId="0FCC15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45</w:t>
            </w:r>
          </w:p>
        </w:tc>
        <w:tc>
          <w:tcPr>
            <w:tcW w:w="5927" w:type="dxa"/>
            <w:tcBorders>
              <w:top w:val="dotted" w:sz="4" w:space="0" w:color="auto"/>
              <w:left w:val="nil"/>
              <w:bottom w:val="dotted" w:sz="4" w:space="0" w:color="auto"/>
              <w:right w:val="nil"/>
            </w:tcBorders>
            <w:hideMark/>
          </w:tcPr>
          <w:p w14:paraId="2354132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dodatna ulaganja na nefinancijskoj imovini</w:t>
            </w:r>
          </w:p>
        </w:tc>
        <w:tc>
          <w:tcPr>
            <w:tcW w:w="1660" w:type="dxa"/>
            <w:tcBorders>
              <w:top w:val="dotted" w:sz="4" w:space="0" w:color="auto"/>
              <w:left w:val="nil"/>
              <w:bottom w:val="dotted" w:sz="4" w:space="0" w:color="auto"/>
              <w:right w:val="nil"/>
            </w:tcBorders>
            <w:noWrap/>
            <w:hideMark/>
          </w:tcPr>
          <w:p w14:paraId="6B7033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A77C8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0577DF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787FA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c>
          <w:tcPr>
            <w:tcW w:w="1660" w:type="dxa"/>
            <w:tcBorders>
              <w:top w:val="dotted" w:sz="4" w:space="0" w:color="auto"/>
              <w:left w:val="nil"/>
              <w:bottom w:val="dotted" w:sz="4" w:space="0" w:color="auto"/>
              <w:right w:val="nil"/>
            </w:tcBorders>
            <w:noWrap/>
            <w:hideMark/>
          </w:tcPr>
          <w:p w14:paraId="66AE03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100.000,00</w:t>
            </w:r>
          </w:p>
        </w:tc>
      </w:tr>
      <w:tr w:rsidR="009C5862" w:rsidRPr="009C5862" w14:paraId="11B2BB67"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EEDEF7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19081FD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Kapitalni projekt: K100003, POUČNA STAZA</w:t>
            </w:r>
          </w:p>
        </w:tc>
        <w:tc>
          <w:tcPr>
            <w:tcW w:w="1660" w:type="dxa"/>
            <w:tcBorders>
              <w:top w:val="dotted" w:sz="4" w:space="0" w:color="auto"/>
              <w:left w:val="nil"/>
              <w:bottom w:val="dotted" w:sz="4" w:space="0" w:color="auto"/>
              <w:right w:val="nil"/>
            </w:tcBorders>
            <w:shd w:val="clear" w:color="000000" w:fill="A3A3A3"/>
            <w:noWrap/>
            <w:hideMark/>
          </w:tcPr>
          <w:p w14:paraId="67BA47C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705FB05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0,00</w:t>
            </w:r>
          </w:p>
        </w:tc>
        <w:tc>
          <w:tcPr>
            <w:tcW w:w="1660" w:type="dxa"/>
            <w:tcBorders>
              <w:top w:val="dotted" w:sz="4" w:space="0" w:color="auto"/>
              <w:left w:val="nil"/>
              <w:bottom w:val="dotted" w:sz="4" w:space="0" w:color="auto"/>
              <w:right w:val="nil"/>
            </w:tcBorders>
            <w:shd w:val="clear" w:color="000000" w:fill="A3A3A3"/>
            <w:noWrap/>
            <w:hideMark/>
          </w:tcPr>
          <w:p w14:paraId="21FD1C2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062CD0B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c>
          <w:tcPr>
            <w:tcW w:w="1660" w:type="dxa"/>
            <w:tcBorders>
              <w:top w:val="dotted" w:sz="4" w:space="0" w:color="auto"/>
              <w:left w:val="nil"/>
              <w:bottom w:val="dotted" w:sz="4" w:space="0" w:color="auto"/>
              <w:right w:val="nil"/>
            </w:tcBorders>
            <w:shd w:val="clear" w:color="000000" w:fill="A3A3A3"/>
            <w:noWrap/>
            <w:hideMark/>
          </w:tcPr>
          <w:p w14:paraId="004FD53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5.000,00</w:t>
            </w:r>
          </w:p>
        </w:tc>
      </w:tr>
      <w:tr w:rsidR="009C5862" w:rsidRPr="009C5862" w14:paraId="1DA1DF81"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0CC28E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349D68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2B7D64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1A57BD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648D7DD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23216F8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c>
          <w:tcPr>
            <w:tcW w:w="1660" w:type="dxa"/>
            <w:tcBorders>
              <w:top w:val="dotted" w:sz="4" w:space="0" w:color="auto"/>
              <w:left w:val="nil"/>
              <w:bottom w:val="dotted" w:sz="4" w:space="0" w:color="auto"/>
              <w:right w:val="nil"/>
            </w:tcBorders>
            <w:shd w:val="clear" w:color="000000" w:fill="E0E0E0"/>
            <w:noWrap/>
            <w:hideMark/>
          </w:tcPr>
          <w:p w14:paraId="54C17B3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5.000,00</w:t>
            </w:r>
          </w:p>
        </w:tc>
      </w:tr>
      <w:tr w:rsidR="009C5862" w:rsidRPr="009C5862" w14:paraId="35D84F41" w14:textId="77777777" w:rsidTr="00D826C3">
        <w:trPr>
          <w:trHeight w:val="300"/>
        </w:trPr>
        <w:tc>
          <w:tcPr>
            <w:tcW w:w="736" w:type="dxa"/>
            <w:tcBorders>
              <w:top w:val="dotted" w:sz="4" w:space="0" w:color="auto"/>
              <w:left w:val="nil"/>
              <w:bottom w:val="dotted" w:sz="4" w:space="0" w:color="auto"/>
              <w:right w:val="nil"/>
            </w:tcBorders>
            <w:noWrap/>
            <w:hideMark/>
          </w:tcPr>
          <w:p w14:paraId="6608138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EE12C2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7F68C5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164926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A5145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5AD1B5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3A24EE5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4BDB209D" w14:textId="77777777" w:rsidTr="00D826C3">
        <w:trPr>
          <w:trHeight w:val="300"/>
        </w:trPr>
        <w:tc>
          <w:tcPr>
            <w:tcW w:w="736" w:type="dxa"/>
            <w:tcBorders>
              <w:top w:val="dotted" w:sz="4" w:space="0" w:color="auto"/>
              <w:left w:val="nil"/>
              <w:bottom w:val="dotted" w:sz="4" w:space="0" w:color="auto"/>
              <w:right w:val="nil"/>
            </w:tcBorders>
            <w:noWrap/>
            <w:hideMark/>
          </w:tcPr>
          <w:p w14:paraId="46654DA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3761B04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9B36F4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BFC8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F7EF0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23D44F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22F5D4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1018BA57" w14:textId="77777777" w:rsidTr="00D826C3">
        <w:trPr>
          <w:trHeight w:val="300"/>
        </w:trPr>
        <w:tc>
          <w:tcPr>
            <w:tcW w:w="736" w:type="dxa"/>
            <w:tcBorders>
              <w:top w:val="dotted" w:sz="4" w:space="0" w:color="auto"/>
              <w:left w:val="nil"/>
              <w:bottom w:val="dotted" w:sz="4" w:space="0" w:color="auto"/>
              <w:right w:val="nil"/>
            </w:tcBorders>
            <w:noWrap/>
            <w:hideMark/>
          </w:tcPr>
          <w:p w14:paraId="307F10A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c>
          <w:tcPr>
            <w:tcW w:w="5927" w:type="dxa"/>
            <w:tcBorders>
              <w:top w:val="dotted" w:sz="4" w:space="0" w:color="auto"/>
              <w:left w:val="nil"/>
              <w:bottom w:val="dotted" w:sz="4" w:space="0" w:color="auto"/>
              <w:right w:val="nil"/>
            </w:tcBorders>
            <w:hideMark/>
          </w:tcPr>
          <w:p w14:paraId="15AFE7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185AE3A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71DD5A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53EFA86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2C1D69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7F703E7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r>
      <w:tr w:rsidR="009C5862" w:rsidRPr="009C5862" w14:paraId="63388031" w14:textId="77777777" w:rsidTr="00D826C3">
        <w:trPr>
          <w:trHeight w:val="300"/>
        </w:trPr>
        <w:tc>
          <w:tcPr>
            <w:tcW w:w="736" w:type="dxa"/>
            <w:tcBorders>
              <w:top w:val="dotted" w:sz="4" w:space="0" w:color="auto"/>
              <w:left w:val="nil"/>
              <w:bottom w:val="dotted" w:sz="4" w:space="0" w:color="auto"/>
              <w:right w:val="nil"/>
            </w:tcBorders>
            <w:noWrap/>
            <w:hideMark/>
          </w:tcPr>
          <w:p w14:paraId="04570CD6" w14:textId="77777777" w:rsidR="009C5862" w:rsidRDefault="009C5862" w:rsidP="009C5862">
            <w:pPr>
              <w:widowControl/>
              <w:autoSpaceDE/>
              <w:autoSpaceDN/>
              <w:adjustRightInd/>
              <w:spacing w:after="0" w:line="240" w:lineRule="auto"/>
              <w:rPr>
                <w:rFonts w:ascii="Arial" w:hAnsi="Arial" w:cs="Arial"/>
                <w:color w:val="000000"/>
                <w:sz w:val="18"/>
                <w:szCs w:val="18"/>
              </w:rPr>
            </w:pPr>
          </w:p>
          <w:p w14:paraId="51AA84EB"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1C9D57D6"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290D7982"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36B16738"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5CF81A5F"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0E2D1D14" w14:textId="77777777" w:rsidR="008B505A" w:rsidRDefault="008B505A" w:rsidP="009C5862">
            <w:pPr>
              <w:widowControl/>
              <w:autoSpaceDE/>
              <w:autoSpaceDN/>
              <w:adjustRightInd/>
              <w:spacing w:after="0" w:line="240" w:lineRule="auto"/>
              <w:rPr>
                <w:rFonts w:ascii="Arial" w:hAnsi="Arial" w:cs="Arial"/>
                <w:color w:val="000000"/>
                <w:sz w:val="18"/>
                <w:szCs w:val="18"/>
              </w:rPr>
            </w:pPr>
          </w:p>
          <w:p w14:paraId="1FB15920" w14:textId="5C9350ED" w:rsidR="008B505A" w:rsidRPr="009C5862" w:rsidRDefault="008B505A"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hideMark/>
          </w:tcPr>
          <w:p w14:paraId="71B4D8F8"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41F492B6"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5EAD2A41"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343AED29"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53A906CD"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5302C6C5" w14:textId="77777777" w:rsidR="009C5862" w:rsidRDefault="009C5862" w:rsidP="009C5862">
            <w:pPr>
              <w:widowControl/>
              <w:autoSpaceDE/>
              <w:autoSpaceDN/>
              <w:adjustRightInd/>
              <w:spacing w:after="0" w:line="240" w:lineRule="auto"/>
              <w:jc w:val="right"/>
              <w:rPr>
                <w:rFonts w:ascii="Times New Roman" w:hAnsi="Times New Roman" w:cs="Times New Roman"/>
                <w:sz w:val="20"/>
                <w:szCs w:val="20"/>
              </w:rPr>
            </w:pPr>
          </w:p>
          <w:p w14:paraId="35CB6DE7" w14:textId="77777777" w:rsidR="00D826C3" w:rsidRDefault="00D826C3" w:rsidP="009C5862">
            <w:pPr>
              <w:widowControl/>
              <w:autoSpaceDE/>
              <w:autoSpaceDN/>
              <w:adjustRightInd/>
              <w:spacing w:after="0" w:line="240" w:lineRule="auto"/>
              <w:jc w:val="right"/>
              <w:rPr>
                <w:rFonts w:ascii="Times New Roman" w:hAnsi="Times New Roman" w:cs="Times New Roman"/>
                <w:sz w:val="20"/>
                <w:szCs w:val="20"/>
              </w:rPr>
            </w:pPr>
          </w:p>
          <w:p w14:paraId="472F698B" w14:textId="77777777" w:rsidR="00D826C3" w:rsidRDefault="00D826C3" w:rsidP="009C5862">
            <w:pPr>
              <w:widowControl/>
              <w:autoSpaceDE/>
              <w:autoSpaceDN/>
              <w:adjustRightInd/>
              <w:spacing w:after="0" w:line="240" w:lineRule="auto"/>
              <w:jc w:val="right"/>
              <w:rPr>
                <w:rFonts w:ascii="Times New Roman" w:hAnsi="Times New Roman" w:cs="Times New Roman"/>
                <w:sz w:val="20"/>
                <w:szCs w:val="20"/>
              </w:rPr>
            </w:pPr>
          </w:p>
          <w:p w14:paraId="32F0D004" w14:textId="77777777" w:rsidR="00D826C3" w:rsidRDefault="00D826C3" w:rsidP="009C5862">
            <w:pPr>
              <w:widowControl/>
              <w:autoSpaceDE/>
              <w:autoSpaceDN/>
              <w:adjustRightInd/>
              <w:spacing w:after="0" w:line="240" w:lineRule="auto"/>
              <w:jc w:val="right"/>
              <w:rPr>
                <w:rFonts w:ascii="Times New Roman" w:hAnsi="Times New Roman" w:cs="Times New Roman"/>
                <w:sz w:val="20"/>
                <w:szCs w:val="20"/>
              </w:rPr>
            </w:pPr>
          </w:p>
          <w:p w14:paraId="674B6A6F" w14:textId="77777777" w:rsidR="00D826C3" w:rsidRDefault="00D826C3" w:rsidP="009C5862">
            <w:pPr>
              <w:widowControl/>
              <w:autoSpaceDE/>
              <w:autoSpaceDN/>
              <w:adjustRightInd/>
              <w:spacing w:after="0" w:line="240" w:lineRule="auto"/>
              <w:jc w:val="right"/>
              <w:rPr>
                <w:rFonts w:ascii="Times New Roman" w:hAnsi="Times New Roman" w:cs="Times New Roman"/>
                <w:sz w:val="20"/>
                <w:szCs w:val="20"/>
              </w:rPr>
            </w:pPr>
          </w:p>
          <w:p w14:paraId="35EDDD4C" w14:textId="77777777" w:rsidR="00D826C3" w:rsidRDefault="00D826C3" w:rsidP="009C5862">
            <w:pPr>
              <w:widowControl/>
              <w:autoSpaceDE/>
              <w:autoSpaceDN/>
              <w:adjustRightInd/>
              <w:spacing w:after="0" w:line="240" w:lineRule="auto"/>
              <w:jc w:val="right"/>
              <w:rPr>
                <w:rFonts w:ascii="Times New Roman" w:hAnsi="Times New Roman" w:cs="Times New Roman"/>
                <w:sz w:val="20"/>
                <w:szCs w:val="20"/>
              </w:rPr>
            </w:pPr>
          </w:p>
          <w:p w14:paraId="1676B633" w14:textId="77777777" w:rsidR="00D826C3" w:rsidRPr="009C5862" w:rsidRDefault="00D826C3" w:rsidP="009C5862">
            <w:pPr>
              <w:widowControl/>
              <w:autoSpaceDE/>
              <w:autoSpaceDN/>
              <w:adjustRightInd/>
              <w:spacing w:after="0" w:line="240" w:lineRule="auto"/>
              <w:jc w:val="right"/>
              <w:rPr>
                <w:rFonts w:ascii="Times New Roman" w:hAnsi="Times New Roman" w:cs="Times New Roman"/>
                <w:sz w:val="20"/>
                <w:szCs w:val="20"/>
              </w:rPr>
            </w:pPr>
          </w:p>
        </w:tc>
      </w:tr>
      <w:tr w:rsidR="009C5862" w:rsidRPr="009C5862" w14:paraId="121D37C4" w14:textId="77777777" w:rsidTr="00D826C3">
        <w:trPr>
          <w:trHeight w:val="300"/>
        </w:trPr>
        <w:tc>
          <w:tcPr>
            <w:tcW w:w="736" w:type="dxa"/>
            <w:tcBorders>
              <w:top w:val="dotted" w:sz="4" w:space="0" w:color="auto"/>
              <w:left w:val="nil"/>
              <w:bottom w:val="dotted" w:sz="4" w:space="0" w:color="auto"/>
              <w:right w:val="nil"/>
            </w:tcBorders>
            <w:shd w:val="clear" w:color="000000" w:fill="7D7D7D"/>
            <w:hideMark/>
          </w:tcPr>
          <w:p w14:paraId="099AC473"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lastRenderedPageBreak/>
              <w:t> </w:t>
            </w:r>
          </w:p>
        </w:tc>
        <w:tc>
          <w:tcPr>
            <w:tcW w:w="5927" w:type="dxa"/>
            <w:tcBorders>
              <w:top w:val="dotted" w:sz="4" w:space="0" w:color="auto"/>
              <w:left w:val="nil"/>
              <w:bottom w:val="dotted" w:sz="4" w:space="0" w:color="auto"/>
              <w:right w:val="nil"/>
            </w:tcBorders>
            <w:shd w:val="clear" w:color="000000" w:fill="7D7D7D"/>
            <w:hideMark/>
          </w:tcPr>
          <w:p w14:paraId="116F31CB"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Glava: 02, DJEČJI VRTIĆ BALONČICA</w:t>
            </w:r>
          </w:p>
        </w:tc>
        <w:tc>
          <w:tcPr>
            <w:tcW w:w="1660" w:type="dxa"/>
            <w:tcBorders>
              <w:top w:val="dotted" w:sz="4" w:space="0" w:color="auto"/>
              <w:left w:val="nil"/>
              <w:bottom w:val="dotted" w:sz="4" w:space="0" w:color="auto"/>
              <w:right w:val="nil"/>
            </w:tcBorders>
            <w:shd w:val="clear" w:color="000000" w:fill="7D7D7D"/>
            <w:noWrap/>
            <w:hideMark/>
          </w:tcPr>
          <w:p w14:paraId="71D5ED31"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704.222,85</w:t>
            </w:r>
          </w:p>
        </w:tc>
        <w:tc>
          <w:tcPr>
            <w:tcW w:w="1660" w:type="dxa"/>
            <w:tcBorders>
              <w:top w:val="dotted" w:sz="4" w:space="0" w:color="auto"/>
              <w:left w:val="nil"/>
              <w:bottom w:val="dotted" w:sz="4" w:space="0" w:color="auto"/>
              <w:right w:val="nil"/>
            </w:tcBorders>
            <w:shd w:val="clear" w:color="000000" w:fill="7D7D7D"/>
            <w:noWrap/>
            <w:hideMark/>
          </w:tcPr>
          <w:p w14:paraId="36F976B3"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872.671,55</w:t>
            </w:r>
          </w:p>
        </w:tc>
        <w:tc>
          <w:tcPr>
            <w:tcW w:w="1660" w:type="dxa"/>
            <w:tcBorders>
              <w:top w:val="dotted" w:sz="4" w:space="0" w:color="auto"/>
              <w:left w:val="nil"/>
              <w:bottom w:val="dotted" w:sz="4" w:space="0" w:color="auto"/>
              <w:right w:val="nil"/>
            </w:tcBorders>
            <w:shd w:val="clear" w:color="000000" w:fill="7D7D7D"/>
            <w:noWrap/>
            <w:hideMark/>
          </w:tcPr>
          <w:p w14:paraId="1B4B7B4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c>
          <w:tcPr>
            <w:tcW w:w="1660" w:type="dxa"/>
            <w:tcBorders>
              <w:top w:val="dotted" w:sz="4" w:space="0" w:color="auto"/>
              <w:left w:val="nil"/>
              <w:bottom w:val="dotted" w:sz="4" w:space="0" w:color="auto"/>
              <w:right w:val="nil"/>
            </w:tcBorders>
            <w:shd w:val="clear" w:color="000000" w:fill="7D7D7D"/>
            <w:noWrap/>
            <w:hideMark/>
          </w:tcPr>
          <w:p w14:paraId="39C5533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c>
          <w:tcPr>
            <w:tcW w:w="1660" w:type="dxa"/>
            <w:tcBorders>
              <w:top w:val="dotted" w:sz="4" w:space="0" w:color="auto"/>
              <w:left w:val="nil"/>
              <w:bottom w:val="dotted" w:sz="4" w:space="0" w:color="auto"/>
              <w:right w:val="nil"/>
            </w:tcBorders>
            <w:shd w:val="clear" w:color="000000" w:fill="7D7D7D"/>
            <w:noWrap/>
            <w:hideMark/>
          </w:tcPr>
          <w:p w14:paraId="621671E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r>
      <w:tr w:rsidR="009C5862" w:rsidRPr="009C5862" w14:paraId="625C6D71" w14:textId="77777777" w:rsidTr="00D826C3">
        <w:trPr>
          <w:trHeight w:val="720"/>
        </w:trPr>
        <w:tc>
          <w:tcPr>
            <w:tcW w:w="736" w:type="dxa"/>
            <w:tcBorders>
              <w:top w:val="dotted" w:sz="4" w:space="0" w:color="auto"/>
              <w:left w:val="nil"/>
              <w:bottom w:val="dotted" w:sz="4" w:space="0" w:color="auto"/>
              <w:right w:val="nil"/>
            </w:tcBorders>
            <w:noWrap/>
            <w:hideMark/>
          </w:tcPr>
          <w:p w14:paraId="05F10331"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dotted" w:sz="4" w:space="0" w:color="auto"/>
              <w:left w:val="nil"/>
              <w:bottom w:val="dotted" w:sz="4" w:space="0" w:color="auto"/>
              <w:right w:val="nil"/>
            </w:tcBorders>
            <w:hideMark/>
          </w:tcPr>
          <w:p w14:paraId="0A142FF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1,Opći prihodi i primici</w:t>
            </w:r>
            <w:r w:rsidRPr="009C5862">
              <w:rPr>
                <w:rFonts w:ascii="Arial" w:hAnsi="Arial" w:cs="Arial"/>
                <w:i/>
                <w:iCs/>
                <w:color w:val="000000"/>
                <w:sz w:val="18"/>
                <w:szCs w:val="18"/>
              </w:rPr>
              <w:br/>
              <w:t>4,Prihodi za posebne namjene</w:t>
            </w:r>
            <w:r w:rsidRPr="009C5862">
              <w:rPr>
                <w:rFonts w:ascii="Arial" w:hAnsi="Arial" w:cs="Arial"/>
                <w:i/>
                <w:iCs/>
                <w:color w:val="000000"/>
                <w:sz w:val="18"/>
                <w:szCs w:val="18"/>
              </w:rPr>
              <w:br/>
              <w:t>6,Donacije</w:t>
            </w:r>
          </w:p>
        </w:tc>
        <w:tc>
          <w:tcPr>
            <w:tcW w:w="1660" w:type="dxa"/>
            <w:tcBorders>
              <w:top w:val="dotted" w:sz="4" w:space="0" w:color="auto"/>
              <w:left w:val="nil"/>
              <w:bottom w:val="dotted" w:sz="4" w:space="0" w:color="auto"/>
              <w:right w:val="nil"/>
            </w:tcBorders>
            <w:hideMark/>
          </w:tcPr>
          <w:p w14:paraId="4381D7C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469.894,25</w:t>
            </w:r>
            <w:r w:rsidRPr="009C5862">
              <w:rPr>
                <w:rFonts w:ascii="Arial" w:hAnsi="Arial" w:cs="Arial"/>
                <w:i/>
                <w:iCs/>
                <w:color w:val="000000"/>
                <w:sz w:val="18"/>
                <w:szCs w:val="18"/>
              </w:rPr>
              <w:br/>
              <w:t>230.877,90</w:t>
            </w:r>
            <w:r w:rsidRPr="009C5862">
              <w:rPr>
                <w:rFonts w:ascii="Arial" w:hAnsi="Arial" w:cs="Arial"/>
                <w:i/>
                <w:iCs/>
                <w:color w:val="000000"/>
                <w:sz w:val="18"/>
                <w:szCs w:val="18"/>
              </w:rPr>
              <w:br/>
              <w:t>3.450,70</w:t>
            </w:r>
          </w:p>
        </w:tc>
        <w:tc>
          <w:tcPr>
            <w:tcW w:w="1660" w:type="dxa"/>
            <w:tcBorders>
              <w:top w:val="dotted" w:sz="4" w:space="0" w:color="auto"/>
              <w:left w:val="nil"/>
              <w:bottom w:val="dotted" w:sz="4" w:space="0" w:color="auto"/>
              <w:right w:val="nil"/>
            </w:tcBorders>
            <w:hideMark/>
          </w:tcPr>
          <w:p w14:paraId="6740939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605.021,55</w:t>
            </w:r>
            <w:r w:rsidRPr="009C5862">
              <w:rPr>
                <w:rFonts w:ascii="Arial" w:hAnsi="Arial" w:cs="Arial"/>
                <w:i/>
                <w:iCs/>
                <w:color w:val="000000"/>
                <w:sz w:val="18"/>
                <w:szCs w:val="18"/>
              </w:rPr>
              <w:br/>
              <w:t>265.000,00</w:t>
            </w:r>
            <w:r w:rsidRPr="009C5862">
              <w:rPr>
                <w:rFonts w:ascii="Arial" w:hAnsi="Arial" w:cs="Arial"/>
                <w:i/>
                <w:iCs/>
                <w:color w:val="000000"/>
                <w:sz w:val="18"/>
                <w:szCs w:val="18"/>
              </w:rPr>
              <w:br/>
              <w:t>2.650,00</w:t>
            </w:r>
          </w:p>
        </w:tc>
        <w:tc>
          <w:tcPr>
            <w:tcW w:w="1660" w:type="dxa"/>
            <w:tcBorders>
              <w:top w:val="dotted" w:sz="4" w:space="0" w:color="auto"/>
              <w:left w:val="nil"/>
              <w:bottom w:val="dotted" w:sz="4" w:space="0" w:color="auto"/>
              <w:right w:val="nil"/>
            </w:tcBorders>
            <w:hideMark/>
          </w:tcPr>
          <w:p w14:paraId="336BB41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c>
          <w:tcPr>
            <w:tcW w:w="1660" w:type="dxa"/>
            <w:tcBorders>
              <w:top w:val="dotted" w:sz="4" w:space="0" w:color="auto"/>
              <w:left w:val="nil"/>
              <w:bottom w:val="dotted" w:sz="4" w:space="0" w:color="auto"/>
              <w:right w:val="nil"/>
            </w:tcBorders>
            <w:hideMark/>
          </w:tcPr>
          <w:p w14:paraId="45E8D03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c>
          <w:tcPr>
            <w:tcW w:w="1660" w:type="dxa"/>
            <w:tcBorders>
              <w:top w:val="dotted" w:sz="4" w:space="0" w:color="auto"/>
              <w:left w:val="nil"/>
              <w:bottom w:val="dotted" w:sz="4" w:space="0" w:color="auto"/>
              <w:right w:val="nil"/>
            </w:tcBorders>
            <w:hideMark/>
          </w:tcPr>
          <w:p w14:paraId="0F87A89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r>
      <w:tr w:rsidR="009C5862" w:rsidRPr="009C5862" w14:paraId="26A87AF8"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0EDF8329"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2FB78015"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1013, PREDŠKOLSKI ODGOJ - DJEČJI VRTIĆ BALONČICA</w:t>
            </w:r>
          </w:p>
        </w:tc>
        <w:tc>
          <w:tcPr>
            <w:tcW w:w="1660" w:type="dxa"/>
            <w:tcBorders>
              <w:top w:val="dotted" w:sz="4" w:space="0" w:color="auto"/>
              <w:left w:val="nil"/>
              <w:bottom w:val="dotted" w:sz="4" w:space="0" w:color="auto"/>
              <w:right w:val="nil"/>
            </w:tcBorders>
            <w:shd w:val="clear" w:color="000000" w:fill="8F8F8F"/>
            <w:noWrap/>
            <w:hideMark/>
          </w:tcPr>
          <w:p w14:paraId="2DB9645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704.222,85</w:t>
            </w:r>
          </w:p>
        </w:tc>
        <w:tc>
          <w:tcPr>
            <w:tcW w:w="1660" w:type="dxa"/>
            <w:tcBorders>
              <w:top w:val="dotted" w:sz="4" w:space="0" w:color="auto"/>
              <w:left w:val="nil"/>
              <w:bottom w:val="dotted" w:sz="4" w:space="0" w:color="auto"/>
              <w:right w:val="nil"/>
            </w:tcBorders>
            <w:shd w:val="clear" w:color="000000" w:fill="8F8F8F"/>
            <w:noWrap/>
            <w:hideMark/>
          </w:tcPr>
          <w:p w14:paraId="3C4B5F15"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872.671,55</w:t>
            </w:r>
          </w:p>
        </w:tc>
        <w:tc>
          <w:tcPr>
            <w:tcW w:w="1660" w:type="dxa"/>
            <w:tcBorders>
              <w:top w:val="dotted" w:sz="4" w:space="0" w:color="auto"/>
              <w:left w:val="nil"/>
              <w:bottom w:val="dotted" w:sz="4" w:space="0" w:color="auto"/>
              <w:right w:val="nil"/>
            </w:tcBorders>
            <w:shd w:val="clear" w:color="000000" w:fill="8F8F8F"/>
            <w:noWrap/>
            <w:hideMark/>
          </w:tcPr>
          <w:p w14:paraId="328B7DAC"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c>
          <w:tcPr>
            <w:tcW w:w="1660" w:type="dxa"/>
            <w:tcBorders>
              <w:top w:val="dotted" w:sz="4" w:space="0" w:color="auto"/>
              <w:left w:val="nil"/>
              <w:bottom w:val="dotted" w:sz="4" w:space="0" w:color="auto"/>
              <w:right w:val="nil"/>
            </w:tcBorders>
            <w:shd w:val="clear" w:color="000000" w:fill="8F8F8F"/>
            <w:noWrap/>
            <w:hideMark/>
          </w:tcPr>
          <w:p w14:paraId="2C610F8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c>
          <w:tcPr>
            <w:tcW w:w="1660" w:type="dxa"/>
            <w:tcBorders>
              <w:top w:val="dotted" w:sz="4" w:space="0" w:color="auto"/>
              <w:left w:val="nil"/>
              <w:bottom w:val="dotted" w:sz="4" w:space="0" w:color="auto"/>
              <w:right w:val="nil"/>
            </w:tcBorders>
            <w:shd w:val="clear" w:color="000000" w:fill="8F8F8F"/>
            <w:noWrap/>
            <w:hideMark/>
          </w:tcPr>
          <w:p w14:paraId="229E1C1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970.100,00</w:t>
            </w:r>
          </w:p>
        </w:tc>
      </w:tr>
      <w:tr w:rsidR="009C5862" w:rsidRPr="009C5862" w14:paraId="4037C264" w14:textId="77777777" w:rsidTr="00D826C3">
        <w:trPr>
          <w:trHeight w:val="300"/>
        </w:trPr>
        <w:tc>
          <w:tcPr>
            <w:tcW w:w="736" w:type="dxa"/>
            <w:tcBorders>
              <w:top w:val="dotted" w:sz="4" w:space="0" w:color="auto"/>
              <w:left w:val="nil"/>
              <w:bottom w:val="dotted" w:sz="4" w:space="0" w:color="auto"/>
              <w:right w:val="nil"/>
            </w:tcBorders>
            <w:shd w:val="clear" w:color="000000" w:fill="ABABAB"/>
            <w:hideMark/>
          </w:tcPr>
          <w:p w14:paraId="2882430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BABAB"/>
            <w:hideMark/>
          </w:tcPr>
          <w:p w14:paraId="28532417"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Korisnik: 28389, DJEČJI VRTIĆ BALONČICA</w:t>
            </w:r>
          </w:p>
        </w:tc>
        <w:tc>
          <w:tcPr>
            <w:tcW w:w="1660" w:type="dxa"/>
            <w:tcBorders>
              <w:top w:val="dotted" w:sz="4" w:space="0" w:color="auto"/>
              <w:left w:val="nil"/>
              <w:bottom w:val="dotted" w:sz="4" w:space="0" w:color="auto"/>
              <w:right w:val="nil"/>
            </w:tcBorders>
            <w:shd w:val="clear" w:color="000000" w:fill="ABABAB"/>
            <w:noWrap/>
            <w:hideMark/>
          </w:tcPr>
          <w:p w14:paraId="189C3C1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704.222,85</w:t>
            </w:r>
          </w:p>
        </w:tc>
        <w:tc>
          <w:tcPr>
            <w:tcW w:w="1660" w:type="dxa"/>
            <w:tcBorders>
              <w:top w:val="dotted" w:sz="4" w:space="0" w:color="auto"/>
              <w:left w:val="nil"/>
              <w:bottom w:val="dotted" w:sz="4" w:space="0" w:color="auto"/>
              <w:right w:val="nil"/>
            </w:tcBorders>
            <w:shd w:val="clear" w:color="000000" w:fill="ABABAB"/>
            <w:noWrap/>
            <w:hideMark/>
          </w:tcPr>
          <w:p w14:paraId="3CB9AE2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872.671,55</w:t>
            </w:r>
          </w:p>
        </w:tc>
        <w:tc>
          <w:tcPr>
            <w:tcW w:w="1660" w:type="dxa"/>
            <w:tcBorders>
              <w:top w:val="dotted" w:sz="4" w:space="0" w:color="auto"/>
              <w:left w:val="nil"/>
              <w:bottom w:val="dotted" w:sz="4" w:space="0" w:color="auto"/>
              <w:right w:val="nil"/>
            </w:tcBorders>
            <w:shd w:val="clear" w:color="000000" w:fill="ABABAB"/>
            <w:noWrap/>
            <w:hideMark/>
          </w:tcPr>
          <w:p w14:paraId="3A5B9ED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970.100,00</w:t>
            </w:r>
          </w:p>
        </w:tc>
        <w:tc>
          <w:tcPr>
            <w:tcW w:w="1660" w:type="dxa"/>
            <w:tcBorders>
              <w:top w:val="dotted" w:sz="4" w:space="0" w:color="auto"/>
              <w:left w:val="nil"/>
              <w:bottom w:val="dotted" w:sz="4" w:space="0" w:color="auto"/>
              <w:right w:val="nil"/>
            </w:tcBorders>
            <w:shd w:val="clear" w:color="000000" w:fill="ABABAB"/>
            <w:noWrap/>
            <w:hideMark/>
          </w:tcPr>
          <w:p w14:paraId="67E92AD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970.100,00</w:t>
            </w:r>
          </w:p>
        </w:tc>
        <w:tc>
          <w:tcPr>
            <w:tcW w:w="1660" w:type="dxa"/>
            <w:tcBorders>
              <w:top w:val="dotted" w:sz="4" w:space="0" w:color="auto"/>
              <w:left w:val="nil"/>
              <w:bottom w:val="dotted" w:sz="4" w:space="0" w:color="auto"/>
              <w:right w:val="nil"/>
            </w:tcBorders>
            <w:shd w:val="clear" w:color="000000" w:fill="ABABAB"/>
            <w:noWrap/>
            <w:hideMark/>
          </w:tcPr>
          <w:p w14:paraId="771D75A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970.100,00</w:t>
            </w:r>
          </w:p>
        </w:tc>
      </w:tr>
      <w:tr w:rsidR="009C5862" w:rsidRPr="009C5862" w14:paraId="2AD4B98A" w14:textId="77777777" w:rsidTr="00D826C3">
        <w:trPr>
          <w:trHeight w:val="765"/>
        </w:trPr>
        <w:tc>
          <w:tcPr>
            <w:tcW w:w="736" w:type="dxa"/>
            <w:tcBorders>
              <w:top w:val="dotted" w:sz="4" w:space="0" w:color="auto"/>
              <w:left w:val="nil"/>
              <w:bottom w:val="dotted" w:sz="4" w:space="0" w:color="auto"/>
              <w:right w:val="nil"/>
            </w:tcBorders>
            <w:shd w:val="clear" w:color="000000" w:fill="E0E0E0"/>
            <w:noWrap/>
            <w:hideMark/>
          </w:tcPr>
          <w:p w14:paraId="362942AE"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dotted" w:sz="4" w:space="0" w:color="auto"/>
              <w:left w:val="nil"/>
              <w:bottom w:val="dotted" w:sz="4" w:space="0" w:color="auto"/>
              <w:right w:val="nil"/>
            </w:tcBorders>
            <w:shd w:val="clear" w:color="000000" w:fill="E0E0E0"/>
            <w:hideMark/>
          </w:tcPr>
          <w:p w14:paraId="67EFEA92" w14:textId="77777777" w:rsidR="009C5862" w:rsidRPr="009C5862" w:rsidRDefault="009C5862" w:rsidP="009C5862">
            <w:pPr>
              <w:widowControl/>
              <w:autoSpaceDE/>
              <w:autoSpaceDN/>
              <w:adjustRightInd/>
              <w:spacing w:after="0" w:line="240" w:lineRule="auto"/>
              <w:rPr>
                <w:rFonts w:ascii="Arial" w:hAnsi="Arial" w:cs="Arial"/>
                <w:i/>
                <w:iCs/>
                <w:color w:val="000000"/>
                <w:sz w:val="20"/>
                <w:szCs w:val="20"/>
              </w:rPr>
            </w:pPr>
            <w:r w:rsidRPr="009C5862">
              <w:rPr>
                <w:rFonts w:ascii="Arial" w:hAnsi="Arial" w:cs="Arial"/>
                <w:i/>
                <w:iCs/>
                <w:color w:val="000000"/>
                <w:sz w:val="20"/>
                <w:szCs w:val="20"/>
              </w:rPr>
              <w:t>1,Opći prihodi i primici</w:t>
            </w:r>
            <w:r w:rsidRPr="009C5862">
              <w:rPr>
                <w:rFonts w:ascii="Arial" w:hAnsi="Arial" w:cs="Arial"/>
                <w:i/>
                <w:iCs/>
                <w:color w:val="000000"/>
                <w:sz w:val="20"/>
                <w:szCs w:val="20"/>
              </w:rPr>
              <w:br/>
              <w:t>4,Prihodi za posebne namjene</w:t>
            </w:r>
            <w:r w:rsidRPr="009C5862">
              <w:rPr>
                <w:rFonts w:ascii="Arial" w:hAnsi="Arial" w:cs="Arial"/>
                <w:i/>
                <w:iCs/>
                <w:color w:val="000000"/>
                <w:sz w:val="20"/>
                <w:szCs w:val="20"/>
              </w:rPr>
              <w:br/>
              <w:t>6,Donacije</w:t>
            </w:r>
          </w:p>
        </w:tc>
        <w:tc>
          <w:tcPr>
            <w:tcW w:w="1660" w:type="dxa"/>
            <w:tcBorders>
              <w:top w:val="dotted" w:sz="4" w:space="0" w:color="auto"/>
              <w:left w:val="nil"/>
              <w:bottom w:val="dotted" w:sz="4" w:space="0" w:color="auto"/>
              <w:right w:val="nil"/>
            </w:tcBorders>
            <w:shd w:val="clear" w:color="000000" w:fill="E0E0E0"/>
            <w:hideMark/>
          </w:tcPr>
          <w:p w14:paraId="7A06C95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469.894,25</w:t>
            </w:r>
            <w:r w:rsidRPr="009C5862">
              <w:rPr>
                <w:rFonts w:ascii="Arial" w:hAnsi="Arial" w:cs="Arial"/>
                <w:i/>
                <w:iCs/>
                <w:color w:val="000000"/>
                <w:sz w:val="18"/>
                <w:szCs w:val="18"/>
              </w:rPr>
              <w:br/>
              <w:t>230.877,90</w:t>
            </w:r>
            <w:r w:rsidRPr="009C5862">
              <w:rPr>
                <w:rFonts w:ascii="Arial" w:hAnsi="Arial" w:cs="Arial"/>
                <w:i/>
                <w:iCs/>
                <w:color w:val="000000"/>
                <w:sz w:val="18"/>
                <w:szCs w:val="18"/>
              </w:rPr>
              <w:br/>
              <w:t>3.450,70</w:t>
            </w:r>
          </w:p>
        </w:tc>
        <w:tc>
          <w:tcPr>
            <w:tcW w:w="1660" w:type="dxa"/>
            <w:tcBorders>
              <w:top w:val="dotted" w:sz="4" w:space="0" w:color="auto"/>
              <w:left w:val="nil"/>
              <w:bottom w:val="dotted" w:sz="4" w:space="0" w:color="auto"/>
              <w:right w:val="nil"/>
            </w:tcBorders>
            <w:shd w:val="clear" w:color="000000" w:fill="E0E0E0"/>
            <w:hideMark/>
          </w:tcPr>
          <w:p w14:paraId="7165FFF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605.021,55</w:t>
            </w:r>
            <w:r w:rsidRPr="009C5862">
              <w:rPr>
                <w:rFonts w:ascii="Arial" w:hAnsi="Arial" w:cs="Arial"/>
                <w:i/>
                <w:iCs/>
                <w:color w:val="000000"/>
                <w:sz w:val="18"/>
                <w:szCs w:val="18"/>
              </w:rPr>
              <w:br/>
              <w:t>265.000,00</w:t>
            </w:r>
            <w:r w:rsidRPr="009C5862">
              <w:rPr>
                <w:rFonts w:ascii="Arial" w:hAnsi="Arial" w:cs="Arial"/>
                <w:i/>
                <w:iCs/>
                <w:color w:val="000000"/>
                <w:sz w:val="18"/>
                <w:szCs w:val="18"/>
              </w:rPr>
              <w:br/>
              <w:t>2.650,00</w:t>
            </w:r>
          </w:p>
        </w:tc>
        <w:tc>
          <w:tcPr>
            <w:tcW w:w="1660" w:type="dxa"/>
            <w:tcBorders>
              <w:top w:val="dotted" w:sz="4" w:space="0" w:color="auto"/>
              <w:left w:val="nil"/>
              <w:bottom w:val="dotted" w:sz="4" w:space="0" w:color="auto"/>
              <w:right w:val="nil"/>
            </w:tcBorders>
            <w:shd w:val="clear" w:color="000000" w:fill="E0E0E0"/>
            <w:hideMark/>
          </w:tcPr>
          <w:p w14:paraId="7118A06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c>
          <w:tcPr>
            <w:tcW w:w="1660" w:type="dxa"/>
            <w:tcBorders>
              <w:top w:val="dotted" w:sz="4" w:space="0" w:color="auto"/>
              <w:left w:val="nil"/>
              <w:bottom w:val="dotted" w:sz="4" w:space="0" w:color="auto"/>
              <w:right w:val="nil"/>
            </w:tcBorders>
            <w:shd w:val="clear" w:color="000000" w:fill="E0E0E0"/>
            <w:hideMark/>
          </w:tcPr>
          <w:p w14:paraId="58CDB5B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c>
          <w:tcPr>
            <w:tcW w:w="1660" w:type="dxa"/>
            <w:tcBorders>
              <w:top w:val="dotted" w:sz="4" w:space="0" w:color="auto"/>
              <w:left w:val="nil"/>
              <w:bottom w:val="dotted" w:sz="4" w:space="0" w:color="auto"/>
              <w:right w:val="nil"/>
            </w:tcBorders>
            <w:shd w:val="clear" w:color="000000" w:fill="E0E0E0"/>
            <w:hideMark/>
          </w:tcPr>
          <w:p w14:paraId="66C1909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694.100,00</w:t>
            </w:r>
            <w:r w:rsidRPr="009C5862">
              <w:rPr>
                <w:rFonts w:ascii="Arial" w:hAnsi="Arial" w:cs="Arial"/>
                <w:i/>
                <w:iCs/>
                <w:color w:val="000000"/>
                <w:sz w:val="18"/>
                <w:szCs w:val="18"/>
              </w:rPr>
              <w:br/>
              <w:t>275.000,00</w:t>
            </w:r>
            <w:r w:rsidRPr="009C5862">
              <w:rPr>
                <w:rFonts w:ascii="Arial" w:hAnsi="Arial" w:cs="Arial"/>
                <w:i/>
                <w:iCs/>
                <w:color w:val="000000"/>
                <w:sz w:val="18"/>
                <w:szCs w:val="18"/>
              </w:rPr>
              <w:br/>
              <w:t>1.000,00</w:t>
            </w:r>
          </w:p>
        </w:tc>
      </w:tr>
      <w:tr w:rsidR="009C5862" w:rsidRPr="009C5862" w14:paraId="23ACDEA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DDE9DF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205E63AC"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DJEČJI VRTIĆ BALONĆICA - PLAĆE I NAKNADE</w:t>
            </w:r>
          </w:p>
        </w:tc>
        <w:tc>
          <w:tcPr>
            <w:tcW w:w="1660" w:type="dxa"/>
            <w:tcBorders>
              <w:top w:val="dotted" w:sz="4" w:space="0" w:color="auto"/>
              <w:left w:val="nil"/>
              <w:bottom w:val="dotted" w:sz="4" w:space="0" w:color="auto"/>
              <w:right w:val="nil"/>
            </w:tcBorders>
            <w:shd w:val="clear" w:color="000000" w:fill="A3A3A3"/>
            <w:noWrap/>
            <w:hideMark/>
          </w:tcPr>
          <w:p w14:paraId="602282A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604.620,65</w:t>
            </w:r>
          </w:p>
        </w:tc>
        <w:tc>
          <w:tcPr>
            <w:tcW w:w="1660" w:type="dxa"/>
            <w:tcBorders>
              <w:top w:val="dotted" w:sz="4" w:space="0" w:color="auto"/>
              <w:left w:val="nil"/>
              <w:bottom w:val="dotted" w:sz="4" w:space="0" w:color="auto"/>
              <w:right w:val="nil"/>
            </w:tcBorders>
            <w:shd w:val="clear" w:color="000000" w:fill="A3A3A3"/>
            <w:noWrap/>
            <w:hideMark/>
          </w:tcPr>
          <w:p w14:paraId="26FAC08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726.761,00</w:t>
            </w:r>
          </w:p>
        </w:tc>
        <w:tc>
          <w:tcPr>
            <w:tcW w:w="1660" w:type="dxa"/>
            <w:tcBorders>
              <w:top w:val="dotted" w:sz="4" w:space="0" w:color="auto"/>
              <w:left w:val="nil"/>
              <w:bottom w:val="dotted" w:sz="4" w:space="0" w:color="auto"/>
              <w:right w:val="nil"/>
            </w:tcBorders>
            <w:shd w:val="clear" w:color="000000" w:fill="A3A3A3"/>
            <w:noWrap/>
            <w:hideMark/>
          </w:tcPr>
          <w:p w14:paraId="7CB87A3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862.880,00</w:t>
            </w:r>
          </w:p>
        </w:tc>
        <w:tc>
          <w:tcPr>
            <w:tcW w:w="1660" w:type="dxa"/>
            <w:tcBorders>
              <w:top w:val="dotted" w:sz="4" w:space="0" w:color="auto"/>
              <w:left w:val="nil"/>
              <w:bottom w:val="dotted" w:sz="4" w:space="0" w:color="auto"/>
              <w:right w:val="nil"/>
            </w:tcBorders>
            <w:shd w:val="clear" w:color="000000" w:fill="A3A3A3"/>
            <w:noWrap/>
            <w:hideMark/>
          </w:tcPr>
          <w:p w14:paraId="4C3590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863.380,00</w:t>
            </w:r>
          </w:p>
        </w:tc>
        <w:tc>
          <w:tcPr>
            <w:tcW w:w="1660" w:type="dxa"/>
            <w:tcBorders>
              <w:top w:val="dotted" w:sz="4" w:space="0" w:color="auto"/>
              <w:left w:val="nil"/>
              <w:bottom w:val="dotted" w:sz="4" w:space="0" w:color="auto"/>
              <w:right w:val="nil"/>
            </w:tcBorders>
            <w:shd w:val="clear" w:color="000000" w:fill="A3A3A3"/>
            <w:noWrap/>
            <w:hideMark/>
          </w:tcPr>
          <w:p w14:paraId="3DEC0C9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863.380,00</w:t>
            </w:r>
          </w:p>
        </w:tc>
      </w:tr>
      <w:tr w:rsidR="009C5862" w:rsidRPr="009C5862" w14:paraId="4AC6F59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9E714B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112C56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82D376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448.905,30</w:t>
            </w:r>
          </w:p>
        </w:tc>
        <w:tc>
          <w:tcPr>
            <w:tcW w:w="1660" w:type="dxa"/>
            <w:tcBorders>
              <w:top w:val="dotted" w:sz="4" w:space="0" w:color="auto"/>
              <w:left w:val="nil"/>
              <w:bottom w:val="dotted" w:sz="4" w:space="0" w:color="auto"/>
              <w:right w:val="nil"/>
            </w:tcBorders>
            <w:shd w:val="clear" w:color="000000" w:fill="E0E0E0"/>
            <w:noWrap/>
            <w:hideMark/>
          </w:tcPr>
          <w:p w14:paraId="79B40D1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567.900,00</w:t>
            </w:r>
          </w:p>
        </w:tc>
        <w:tc>
          <w:tcPr>
            <w:tcW w:w="1660" w:type="dxa"/>
            <w:tcBorders>
              <w:top w:val="dotted" w:sz="4" w:space="0" w:color="auto"/>
              <w:left w:val="nil"/>
              <w:bottom w:val="dotted" w:sz="4" w:space="0" w:color="auto"/>
              <w:right w:val="nil"/>
            </w:tcBorders>
            <w:shd w:val="clear" w:color="000000" w:fill="E0E0E0"/>
            <w:noWrap/>
            <w:hideMark/>
          </w:tcPr>
          <w:p w14:paraId="0B660F2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691.200,00</w:t>
            </w:r>
          </w:p>
        </w:tc>
        <w:tc>
          <w:tcPr>
            <w:tcW w:w="1660" w:type="dxa"/>
            <w:tcBorders>
              <w:top w:val="dotted" w:sz="4" w:space="0" w:color="auto"/>
              <w:left w:val="nil"/>
              <w:bottom w:val="dotted" w:sz="4" w:space="0" w:color="auto"/>
              <w:right w:val="nil"/>
            </w:tcBorders>
            <w:shd w:val="clear" w:color="000000" w:fill="E0E0E0"/>
            <w:noWrap/>
            <w:hideMark/>
          </w:tcPr>
          <w:p w14:paraId="655F499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691.700,00</w:t>
            </w:r>
          </w:p>
        </w:tc>
        <w:tc>
          <w:tcPr>
            <w:tcW w:w="1660" w:type="dxa"/>
            <w:tcBorders>
              <w:top w:val="dotted" w:sz="4" w:space="0" w:color="auto"/>
              <w:left w:val="nil"/>
              <w:bottom w:val="dotted" w:sz="4" w:space="0" w:color="auto"/>
              <w:right w:val="nil"/>
            </w:tcBorders>
            <w:shd w:val="clear" w:color="000000" w:fill="E0E0E0"/>
            <w:noWrap/>
            <w:hideMark/>
          </w:tcPr>
          <w:p w14:paraId="13980A1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691.700,00</w:t>
            </w:r>
          </w:p>
        </w:tc>
      </w:tr>
      <w:tr w:rsidR="009C5862" w:rsidRPr="009C5862" w14:paraId="40195CAD" w14:textId="77777777" w:rsidTr="00D826C3">
        <w:trPr>
          <w:trHeight w:val="300"/>
        </w:trPr>
        <w:tc>
          <w:tcPr>
            <w:tcW w:w="736" w:type="dxa"/>
            <w:tcBorders>
              <w:top w:val="dotted" w:sz="4" w:space="0" w:color="auto"/>
              <w:left w:val="nil"/>
              <w:bottom w:val="dotted" w:sz="4" w:space="0" w:color="auto"/>
              <w:right w:val="nil"/>
            </w:tcBorders>
            <w:noWrap/>
            <w:hideMark/>
          </w:tcPr>
          <w:p w14:paraId="4DC832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14570AE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A4A71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448.905,30</w:t>
            </w:r>
          </w:p>
        </w:tc>
        <w:tc>
          <w:tcPr>
            <w:tcW w:w="1660" w:type="dxa"/>
            <w:tcBorders>
              <w:top w:val="dotted" w:sz="4" w:space="0" w:color="auto"/>
              <w:left w:val="nil"/>
              <w:bottom w:val="dotted" w:sz="4" w:space="0" w:color="auto"/>
              <w:right w:val="nil"/>
            </w:tcBorders>
            <w:noWrap/>
            <w:hideMark/>
          </w:tcPr>
          <w:p w14:paraId="44FC81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567.900,00</w:t>
            </w:r>
          </w:p>
        </w:tc>
        <w:tc>
          <w:tcPr>
            <w:tcW w:w="1660" w:type="dxa"/>
            <w:tcBorders>
              <w:top w:val="dotted" w:sz="4" w:space="0" w:color="auto"/>
              <w:left w:val="nil"/>
              <w:bottom w:val="dotted" w:sz="4" w:space="0" w:color="auto"/>
              <w:right w:val="nil"/>
            </w:tcBorders>
            <w:noWrap/>
            <w:hideMark/>
          </w:tcPr>
          <w:p w14:paraId="25F505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691.200,00</w:t>
            </w:r>
          </w:p>
        </w:tc>
        <w:tc>
          <w:tcPr>
            <w:tcW w:w="1660" w:type="dxa"/>
            <w:tcBorders>
              <w:top w:val="dotted" w:sz="4" w:space="0" w:color="auto"/>
              <w:left w:val="nil"/>
              <w:bottom w:val="dotted" w:sz="4" w:space="0" w:color="auto"/>
              <w:right w:val="nil"/>
            </w:tcBorders>
            <w:noWrap/>
            <w:hideMark/>
          </w:tcPr>
          <w:p w14:paraId="43E96A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691.700,00</w:t>
            </w:r>
          </w:p>
        </w:tc>
        <w:tc>
          <w:tcPr>
            <w:tcW w:w="1660" w:type="dxa"/>
            <w:tcBorders>
              <w:top w:val="dotted" w:sz="4" w:space="0" w:color="auto"/>
              <w:left w:val="nil"/>
              <w:bottom w:val="dotted" w:sz="4" w:space="0" w:color="auto"/>
              <w:right w:val="nil"/>
            </w:tcBorders>
            <w:noWrap/>
            <w:hideMark/>
          </w:tcPr>
          <w:p w14:paraId="6CACE6A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691.700,00</w:t>
            </w:r>
          </w:p>
        </w:tc>
      </w:tr>
      <w:tr w:rsidR="009C5862" w:rsidRPr="009C5862" w14:paraId="07C39DB5" w14:textId="77777777" w:rsidTr="00D826C3">
        <w:trPr>
          <w:trHeight w:val="300"/>
        </w:trPr>
        <w:tc>
          <w:tcPr>
            <w:tcW w:w="736" w:type="dxa"/>
            <w:tcBorders>
              <w:top w:val="dotted" w:sz="4" w:space="0" w:color="auto"/>
              <w:left w:val="nil"/>
              <w:bottom w:val="dotted" w:sz="4" w:space="0" w:color="auto"/>
              <w:right w:val="nil"/>
            </w:tcBorders>
            <w:noWrap/>
            <w:hideMark/>
          </w:tcPr>
          <w:p w14:paraId="280521C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67ECB8D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7F7BCD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448.905,30</w:t>
            </w:r>
          </w:p>
        </w:tc>
        <w:tc>
          <w:tcPr>
            <w:tcW w:w="1660" w:type="dxa"/>
            <w:tcBorders>
              <w:top w:val="dotted" w:sz="4" w:space="0" w:color="auto"/>
              <w:left w:val="nil"/>
              <w:bottom w:val="dotted" w:sz="4" w:space="0" w:color="auto"/>
              <w:right w:val="nil"/>
            </w:tcBorders>
            <w:noWrap/>
            <w:hideMark/>
          </w:tcPr>
          <w:p w14:paraId="4B91EB3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567.900,00</w:t>
            </w:r>
          </w:p>
        </w:tc>
        <w:tc>
          <w:tcPr>
            <w:tcW w:w="1660" w:type="dxa"/>
            <w:tcBorders>
              <w:top w:val="dotted" w:sz="4" w:space="0" w:color="auto"/>
              <w:left w:val="nil"/>
              <w:bottom w:val="dotted" w:sz="4" w:space="0" w:color="auto"/>
              <w:right w:val="nil"/>
            </w:tcBorders>
            <w:noWrap/>
            <w:hideMark/>
          </w:tcPr>
          <w:p w14:paraId="37F95F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691.200,00</w:t>
            </w:r>
          </w:p>
        </w:tc>
        <w:tc>
          <w:tcPr>
            <w:tcW w:w="1660" w:type="dxa"/>
            <w:tcBorders>
              <w:top w:val="dotted" w:sz="4" w:space="0" w:color="auto"/>
              <w:left w:val="nil"/>
              <w:bottom w:val="dotted" w:sz="4" w:space="0" w:color="auto"/>
              <w:right w:val="nil"/>
            </w:tcBorders>
            <w:noWrap/>
            <w:hideMark/>
          </w:tcPr>
          <w:p w14:paraId="74C3D0D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691.700,00</w:t>
            </w:r>
          </w:p>
        </w:tc>
        <w:tc>
          <w:tcPr>
            <w:tcW w:w="1660" w:type="dxa"/>
            <w:tcBorders>
              <w:top w:val="dotted" w:sz="4" w:space="0" w:color="auto"/>
              <w:left w:val="nil"/>
              <w:bottom w:val="dotted" w:sz="4" w:space="0" w:color="auto"/>
              <w:right w:val="nil"/>
            </w:tcBorders>
            <w:noWrap/>
            <w:hideMark/>
          </w:tcPr>
          <w:p w14:paraId="172F2C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691.700,00</w:t>
            </w:r>
          </w:p>
        </w:tc>
      </w:tr>
      <w:tr w:rsidR="009C5862" w:rsidRPr="009C5862" w14:paraId="12D39E4D"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685D56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75900E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7C83623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75BFE2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7F32B35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w:t>
            </w:r>
          </w:p>
        </w:tc>
        <w:tc>
          <w:tcPr>
            <w:tcW w:w="1660" w:type="dxa"/>
            <w:tcBorders>
              <w:top w:val="dotted" w:sz="4" w:space="0" w:color="auto"/>
              <w:left w:val="nil"/>
              <w:bottom w:val="dotted" w:sz="4" w:space="0" w:color="auto"/>
              <w:right w:val="nil"/>
            </w:tcBorders>
            <w:shd w:val="clear" w:color="000000" w:fill="E0E0E0"/>
            <w:noWrap/>
            <w:hideMark/>
          </w:tcPr>
          <w:p w14:paraId="5716731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349D74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71A1F00" w14:textId="77777777" w:rsidTr="00D826C3">
        <w:trPr>
          <w:trHeight w:val="300"/>
        </w:trPr>
        <w:tc>
          <w:tcPr>
            <w:tcW w:w="736" w:type="dxa"/>
            <w:tcBorders>
              <w:top w:val="dotted" w:sz="4" w:space="0" w:color="auto"/>
              <w:left w:val="nil"/>
              <w:bottom w:val="dotted" w:sz="4" w:space="0" w:color="auto"/>
              <w:right w:val="nil"/>
            </w:tcBorders>
            <w:noWrap/>
            <w:hideMark/>
          </w:tcPr>
          <w:p w14:paraId="5B6CA09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15A095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626115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735D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DCBEC6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433A35E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B3338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E68162B" w14:textId="77777777" w:rsidTr="00D826C3">
        <w:trPr>
          <w:trHeight w:val="300"/>
        </w:trPr>
        <w:tc>
          <w:tcPr>
            <w:tcW w:w="736" w:type="dxa"/>
            <w:tcBorders>
              <w:top w:val="dotted" w:sz="4" w:space="0" w:color="auto"/>
              <w:left w:val="nil"/>
              <w:bottom w:val="dotted" w:sz="4" w:space="0" w:color="auto"/>
              <w:right w:val="nil"/>
            </w:tcBorders>
            <w:noWrap/>
            <w:hideMark/>
          </w:tcPr>
          <w:p w14:paraId="7024283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3628221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3CB1CC3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BF422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FD70F1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686AE6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80F4F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5B927EB"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A27413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EFDD3C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6AB1D88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155.715,35</w:t>
            </w:r>
          </w:p>
        </w:tc>
        <w:tc>
          <w:tcPr>
            <w:tcW w:w="1660" w:type="dxa"/>
            <w:tcBorders>
              <w:top w:val="dotted" w:sz="4" w:space="0" w:color="auto"/>
              <w:left w:val="nil"/>
              <w:bottom w:val="dotted" w:sz="4" w:space="0" w:color="auto"/>
              <w:right w:val="nil"/>
            </w:tcBorders>
            <w:shd w:val="clear" w:color="000000" w:fill="E0E0E0"/>
            <w:noWrap/>
            <w:hideMark/>
          </w:tcPr>
          <w:p w14:paraId="43CD64A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158.861,00</w:t>
            </w:r>
          </w:p>
        </w:tc>
        <w:tc>
          <w:tcPr>
            <w:tcW w:w="1660" w:type="dxa"/>
            <w:tcBorders>
              <w:top w:val="dotted" w:sz="4" w:space="0" w:color="auto"/>
              <w:left w:val="nil"/>
              <w:bottom w:val="dotted" w:sz="4" w:space="0" w:color="auto"/>
              <w:right w:val="nil"/>
            </w:tcBorders>
            <w:shd w:val="clear" w:color="000000" w:fill="E0E0E0"/>
            <w:noWrap/>
            <w:hideMark/>
          </w:tcPr>
          <w:p w14:paraId="399C175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171.180,00</w:t>
            </w:r>
          </w:p>
        </w:tc>
        <w:tc>
          <w:tcPr>
            <w:tcW w:w="1660" w:type="dxa"/>
            <w:tcBorders>
              <w:top w:val="dotted" w:sz="4" w:space="0" w:color="auto"/>
              <w:left w:val="nil"/>
              <w:bottom w:val="dotted" w:sz="4" w:space="0" w:color="auto"/>
              <w:right w:val="nil"/>
            </w:tcBorders>
            <w:shd w:val="clear" w:color="000000" w:fill="E0E0E0"/>
            <w:noWrap/>
            <w:hideMark/>
          </w:tcPr>
          <w:p w14:paraId="343749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171.680,00</w:t>
            </w:r>
          </w:p>
        </w:tc>
        <w:tc>
          <w:tcPr>
            <w:tcW w:w="1660" w:type="dxa"/>
            <w:tcBorders>
              <w:top w:val="dotted" w:sz="4" w:space="0" w:color="auto"/>
              <w:left w:val="nil"/>
              <w:bottom w:val="dotted" w:sz="4" w:space="0" w:color="auto"/>
              <w:right w:val="nil"/>
            </w:tcBorders>
            <w:shd w:val="clear" w:color="000000" w:fill="E0E0E0"/>
            <w:noWrap/>
            <w:hideMark/>
          </w:tcPr>
          <w:p w14:paraId="4808D3F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171.680,00</w:t>
            </w:r>
          </w:p>
        </w:tc>
      </w:tr>
      <w:tr w:rsidR="009C5862" w:rsidRPr="009C5862" w14:paraId="51CF4DF0" w14:textId="77777777" w:rsidTr="00D826C3">
        <w:trPr>
          <w:trHeight w:val="300"/>
        </w:trPr>
        <w:tc>
          <w:tcPr>
            <w:tcW w:w="736" w:type="dxa"/>
            <w:tcBorders>
              <w:top w:val="dotted" w:sz="4" w:space="0" w:color="auto"/>
              <w:left w:val="nil"/>
              <w:bottom w:val="dotted" w:sz="4" w:space="0" w:color="auto"/>
              <w:right w:val="nil"/>
            </w:tcBorders>
            <w:noWrap/>
            <w:hideMark/>
          </w:tcPr>
          <w:p w14:paraId="7B3D0CC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02027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1C8ADC8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155.715,35</w:t>
            </w:r>
          </w:p>
        </w:tc>
        <w:tc>
          <w:tcPr>
            <w:tcW w:w="1660" w:type="dxa"/>
            <w:tcBorders>
              <w:top w:val="dotted" w:sz="4" w:space="0" w:color="auto"/>
              <w:left w:val="nil"/>
              <w:bottom w:val="dotted" w:sz="4" w:space="0" w:color="auto"/>
              <w:right w:val="nil"/>
            </w:tcBorders>
            <w:noWrap/>
            <w:hideMark/>
          </w:tcPr>
          <w:p w14:paraId="163C28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158.861,00</w:t>
            </w:r>
          </w:p>
        </w:tc>
        <w:tc>
          <w:tcPr>
            <w:tcW w:w="1660" w:type="dxa"/>
            <w:tcBorders>
              <w:top w:val="dotted" w:sz="4" w:space="0" w:color="auto"/>
              <w:left w:val="nil"/>
              <w:bottom w:val="dotted" w:sz="4" w:space="0" w:color="auto"/>
              <w:right w:val="nil"/>
            </w:tcBorders>
            <w:noWrap/>
            <w:hideMark/>
          </w:tcPr>
          <w:p w14:paraId="1CE0F1F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171.180,00</w:t>
            </w:r>
          </w:p>
        </w:tc>
        <w:tc>
          <w:tcPr>
            <w:tcW w:w="1660" w:type="dxa"/>
            <w:tcBorders>
              <w:top w:val="dotted" w:sz="4" w:space="0" w:color="auto"/>
              <w:left w:val="nil"/>
              <w:bottom w:val="dotted" w:sz="4" w:space="0" w:color="auto"/>
              <w:right w:val="nil"/>
            </w:tcBorders>
            <w:noWrap/>
            <w:hideMark/>
          </w:tcPr>
          <w:p w14:paraId="7CAFA5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171.680,00</w:t>
            </w:r>
          </w:p>
        </w:tc>
        <w:tc>
          <w:tcPr>
            <w:tcW w:w="1660" w:type="dxa"/>
            <w:tcBorders>
              <w:top w:val="dotted" w:sz="4" w:space="0" w:color="auto"/>
              <w:left w:val="nil"/>
              <w:bottom w:val="dotted" w:sz="4" w:space="0" w:color="auto"/>
              <w:right w:val="nil"/>
            </w:tcBorders>
            <w:noWrap/>
            <w:hideMark/>
          </w:tcPr>
          <w:p w14:paraId="7965CF5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171.680,00</w:t>
            </w:r>
          </w:p>
        </w:tc>
      </w:tr>
      <w:tr w:rsidR="009C5862" w:rsidRPr="009C5862" w14:paraId="37197B6C" w14:textId="77777777" w:rsidTr="00D826C3">
        <w:trPr>
          <w:trHeight w:val="300"/>
        </w:trPr>
        <w:tc>
          <w:tcPr>
            <w:tcW w:w="736" w:type="dxa"/>
            <w:tcBorders>
              <w:top w:val="dotted" w:sz="4" w:space="0" w:color="auto"/>
              <w:left w:val="nil"/>
              <w:bottom w:val="dotted" w:sz="4" w:space="0" w:color="auto"/>
              <w:right w:val="nil"/>
            </w:tcBorders>
            <w:noWrap/>
            <w:hideMark/>
          </w:tcPr>
          <w:p w14:paraId="18EDBF3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73CE52D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4D4CC7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129.387,75</w:t>
            </w:r>
          </w:p>
        </w:tc>
        <w:tc>
          <w:tcPr>
            <w:tcW w:w="1660" w:type="dxa"/>
            <w:tcBorders>
              <w:top w:val="dotted" w:sz="4" w:space="0" w:color="auto"/>
              <w:left w:val="nil"/>
              <w:bottom w:val="dotted" w:sz="4" w:space="0" w:color="auto"/>
              <w:right w:val="nil"/>
            </w:tcBorders>
            <w:noWrap/>
            <w:hideMark/>
          </w:tcPr>
          <w:p w14:paraId="157F88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129.080,00</w:t>
            </w:r>
          </w:p>
        </w:tc>
        <w:tc>
          <w:tcPr>
            <w:tcW w:w="1660" w:type="dxa"/>
            <w:tcBorders>
              <w:top w:val="dotted" w:sz="4" w:space="0" w:color="auto"/>
              <w:left w:val="nil"/>
              <w:bottom w:val="dotted" w:sz="4" w:space="0" w:color="auto"/>
              <w:right w:val="nil"/>
            </w:tcBorders>
            <w:noWrap/>
            <w:hideMark/>
          </w:tcPr>
          <w:p w14:paraId="58A8CA2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138.800,00</w:t>
            </w:r>
          </w:p>
        </w:tc>
        <w:tc>
          <w:tcPr>
            <w:tcW w:w="1660" w:type="dxa"/>
            <w:tcBorders>
              <w:top w:val="dotted" w:sz="4" w:space="0" w:color="auto"/>
              <w:left w:val="nil"/>
              <w:bottom w:val="dotted" w:sz="4" w:space="0" w:color="auto"/>
              <w:right w:val="nil"/>
            </w:tcBorders>
            <w:noWrap/>
            <w:hideMark/>
          </w:tcPr>
          <w:p w14:paraId="5E5FE8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139.300,00</w:t>
            </w:r>
          </w:p>
        </w:tc>
        <w:tc>
          <w:tcPr>
            <w:tcW w:w="1660" w:type="dxa"/>
            <w:tcBorders>
              <w:top w:val="dotted" w:sz="4" w:space="0" w:color="auto"/>
              <w:left w:val="nil"/>
              <w:bottom w:val="dotted" w:sz="4" w:space="0" w:color="auto"/>
              <w:right w:val="nil"/>
            </w:tcBorders>
            <w:noWrap/>
            <w:hideMark/>
          </w:tcPr>
          <w:p w14:paraId="2074ACE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139.300,00</w:t>
            </w:r>
          </w:p>
        </w:tc>
      </w:tr>
      <w:tr w:rsidR="009C5862" w:rsidRPr="009C5862" w14:paraId="0445A38B" w14:textId="77777777" w:rsidTr="00D826C3">
        <w:trPr>
          <w:trHeight w:val="300"/>
        </w:trPr>
        <w:tc>
          <w:tcPr>
            <w:tcW w:w="736" w:type="dxa"/>
            <w:tcBorders>
              <w:top w:val="dotted" w:sz="4" w:space="0" w:color="auto"/>
              <w:left w:val="nil"/>
              <w:bottom w:val="dotted" w:sz="4" w:space="0" w:color="auto"/>
              <w:right w:val="nil"/>
            </w:tcBorders>
            <w:noWrap/>
            <w:hideMark/>
          </w:tcPr>
          <w:p w14:paraId="67A0BAD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C2CDDC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04568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26.327,60</w:t>
            </w:r>
          </w:p>
        </w:tc>
        <w:tc>
          <w:tcPr>
            <w:tcW w:w="1660" w:type="dxa"/>
            <w:tcBorders>
              <w:top w:val="dotted" w:sz="4" w:space="0" w:color="auto"/>
              <w:left w:val="nil"/>
              <w:bottom w:val="dotted" w:sz="4" w:space="0" w:color="auto"/>
              <w:right w:val="nil"/>
            </w:tcBorders>
            <w:noWrap/>
            <w:hideMark/>
          </w:tcPr>
          <w:p w14:paraId="01D043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29.781,00</w:t>
            </w:r>
          </w:p>
        </w:tc>
        <w:tc>
          <w:tcPr>
            <w:tcW w:w="1660" w:type="dxa"/>
            <w:tcBorders>
              <w:top w:val="dotted" w:sz="4" w:space="0" w:color="auto"/>
              <w:left w:val="nil"/>
              <w:bottom w:val="dotted" w:sz="4" w:space="0" w:color="auto"/>
              <w:right w:val="nil"/>
            </w:tcBorders>
            <w:noWrap/>
            <w:hideMark/>
          </w:tcPr>
          <w:p w14:paraId="2DB95B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32.380,00</w:t>
            </w:r>
          </w:p>
        </w:tc>
        <w:tc>
          <w:tcPr>
            <w:tcW w:w="1660" w:type="dxa"/>
            <w:tcBorders>
              <w:top w:val="dotted" w:sz="4" w:space="0" w:color="auto"/>
              <w:left w:val="nil"/>
              <w:bottom w:val="dotted" w:sz="4" w:space="0" w:color="auto"/>
              <w:right w:val="nil"/>
            </w:tcBorders>
            <w:noWrap/>
            <w:hideMark/>
          </w:tcPr>
          <w:p w14:paraId="3B060C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32.380,00</w:t>
            </w:r>
          </w:p>
        </w:tc>
        <w:tc>
          <w:tcPr>
            <w:tcW w:w="1660" w:type="dxa"/>
            <w:tcBorders>
              <w:top w:val="dotted" w:sz="4" w:space="0" w:color="auto"/>
              <w:left w:val="nil"/>
              <w:bottom w:val="dotted" w:sz="4" w:space="0" w:color="auto"/>
              <w:right w:val="nil"/>
            </w:tcBorders>
            <w:noWrap/>
            <w:hideMark/>
          </w:tcPr>
          <w:p w14:paraId="721AAC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32.380,00</w:t>
            </w:r>
          </w:p>
        </w:tc>
      </w:tr>
      <w:tr w:rsidR="009C5862" w:rsidRPr="009C5862" w14:paraId="3FED8AE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E9FC4AA"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2489E4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TEKUĆI RASHODI</w:t>
            </w:r>
          </w:p>
        </w:tc>
        <w:tc>
          <w:tcPr>
            <w:tcW w:w="1660" w:type="dxa"/>
            <w:tcBorders>
              <w:top w:val="dotted" w:sz="4" w:space="0" w:color="auto"/>
              <w:left w:val="nil"/>
              <w:bottom w:val="dotted" w:sz="4" w:space="0" w:color="auto"/>
              <w:right w:val="nil"/>
            </w:tcBorders>
            <w:shd w:val="clear" w:color="000000" w:fill="A3A3A3"/>
            <w:noWrap/>
            <w:hideMark/>
          </w:tcPr>
          <w:p w14:paraId="46EDC33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91.956,38</w:t>
            </w:r>
          </w:p>
        </w:tc>
        <w:tc>
          <w:tcPr>
            <w:tcW w:w="1660" w:type="dxa"/>
            <w:tcBorders>
              <w:top w:val="dotted" w:sz="4" w:space="0" w:color="auto"/>
              <w:left w:val="nil"/>
              <w:bottom w:val="dotted" w:sz="4" w:space="0" w:color="auto"/>
              <w:right w:val="nil"/>
            </w:tcBorders>
            <w:shd w:val="clear" w:color="000000" w:fill="A3A3A3"/>
            <w:noWrap/>
            <w:hideMark/>
          </w:tcPr>
          <w:p w14:paraId="2A670D9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116.330,00</w:t>
            </w:r>
          </w:p>
        </w:tc>
        <w:tc>
          <w:tcPr>
            <w:tcW w:w="1660" w:type="dxa"/>
            <w:tcBorders>
              <w:top w:val="dotted" w:sz="4" w:space="0" w:color="auto"/>
              <w:left w:val="nil"/>
              <w:bottom w:val="dotted" w:sz="4" w:space="0" w:color="auto"/>
              <w:right w:val="nil"/>
            </w:tcBorders>
            <w:shd w:val="clear" w:color="000000" w:fill="A3A3A3"/>
            <w:noWrap/>
            <w:hideMark/>
          </w:tcPr>
          <w:p w14:paraId="4E822AC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103.140,00</w:t>
            </w:r>
          </w:p>
        </w:tc>
        <w:tc>
          <w:tcPr>
            <w:tcW w:w="1660" w:type="dxa"/>
            <w:tcBorders>
              <w:top w:val="dotted" w:sz="4" w:space="0" w:color="auto"/>
              <w:left w:val="nil"/>
              <w:bottom w:val="dotted" w:sz="4" w:space="0" w:color="auto"/>
              <w:right w:val="nil"/>
            </w:tcBorders>
            <w:shd w:val="clear" w:color="000000" w:fill="A3A3A3"/>
            <w:noWrap/>
            <w:hideMark/>
          </w:tcPr>
          <w:p w14:paraId="72B11AD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102.640,00</w:t>
            </w:r>
          </w:p>
        </w:tc>
        <w:tc>
          <w:tcPr>
            <w:tcW w:w="1660" w:type="dxa"/>
            <w:tcBorders>
              <w:top w:val="dotted" w:sz="4" w:space="0" w:color="auto"/>
              <w:left w:val="nil"/>
              <w:bottom w:val="dotted" w:sz="4" w:space="0" w:color="auto"/>
              <w:right w:val="nil"/>
            </w:tcBorders>
            <w:shd w:val="clear" w:color="000000" w:fill="A3A3A3"/>
            <w:noWrap/>
            <w:hideMark/>
          </w:tcPr>
          <w:p w14:paraId="0F5EB90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102.640,00</w:t>
            </w:r>
          </w:p>
        </w:tc>
      </w:tr>
      <w:tr w:rsidR="009C5862" w:rsidRPr="009C5862" w14:paraId="3050401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16F58FD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59BE42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288B823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15.593,13</w:t>
            </w:r>
          </w:p>
        </w:tc>
        <w:tc>
          <w:tcPr>
            <w:tcW w:w="1660" w:type="dxa"/>
            <w:tcBorders>
              <w:top w:val="dotted" w:sz="4" w:space="0" w:color="auto"/>
              <w:left w:val="nil"/>
              <w:bottom w:val="dotted" w:sz="4" w:space="0" w:color="auto"/>
              <w:right w:val="nil"/>
            </w:tcBorders>
            <w:shd w:val="clear" w:color="000000" w:fill="E0E0E0"/>
            <w:noWrap/>
            <w:hideMark/>
          </w:tcPr>
          <w:p w14:paraId="0B0FEC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9.701,00</w:t>
            </w:r>
          </w:p>
        </w:tc>
        <w:tc>
          <w:tcPr>
            <w:tcW w:w="1660" w:type="dxa"/>
            <w:tcBorders>
              <w:top w:val="dotted" w:sz="4" w:space="0" w:color="auto"/>
              <w:left w:val="nil"/>
              <w:bottom w:val="dotted" w:sz="4" w:space="0" w:color="auto"/>
              <w:right w:val="nil"/>
            </w:tcBorders>
            <w:shd w:val="clear" w:color="000000" w:fill="E0E0E0"/>
            <w:noWrap/>
            <w:hideMark/>
          </w:tcPr>
          <w:p w14:paraId="7CFB2B8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420,00</w:t>
            </w:r>
          </w:p>
        </w:tc>
        <w:tc>
          <w:tcPr>
            <w:tcW w:w="1660" w:type="dxa"/>
            <w:tcBorders>
              <w:top w:val="dotted" w:sz="4" w:space="0" w:color="auto"/>
              <w:left w:val="nil"/>
              <w:bottom w:val="dotted" w:sz="4" w:space="0" w:color="auto"/>
              <w:right w:val="nil"/>
            </w:tcBorders>
            <w:shd w:val="clear" w:color="000000" w:fill="E0E0E0"/>
            <w:noWrap/>
            <w:hideMark/>
          </w:tcPr>
          <w:p w14:paraId="4AC13AA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420,00</w:t>
            </w:r>
          </w:p>
        </w:tc>
        <w:tc>
          <w:tcPr>
            <w:tcW w:w="1660" w:type="dxa"/>
            <w:tcBorders>
              <w:top w:val="dotted" w:sz="4" w:space="0" w:color="auto"/>
              <w:left w:val="nil"/>
              <w:bottom w:val="dotted" w:sz="4" w:space="0" w:color="auto"/>
              <w:right w:val="nil"/>
            </w:tcBorders>
            <w:shd w:val="clear" w:color="000000" w:fill="E0E0E0"/>
            <w:noWrap/>
            <w:hideMark/>
          </w:tcPr>
          <w:p w14:paraId="71F3C81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420,00</w:t>
            </w:r>
          </w:p>
        </w:tc>
      </w:tr>
      <w:tr w:rsidR="009C5862" w:rsidRPr="009C5862" w14:paraId="215E98D0" w14:textId="77777777" w:rsidTr="00D826C3">
        <w:trPr>
          <w:trHeight w:val="300"/>
        </w:trPr>
        <w:tc>
          <w:tcPr>
            <w:tcW w:w="736" w:type="dxa"/>
            <w:tcBorders>
              <w:top w:val="dotted" w:sz="4" w:space="0" w:color="auto"/>
              <w:left w:val="nil"/>
              <w:bottom w:val="dotted" w:sz="4" w:space="0" w:color="auto"/>
              <w:right w:val="nil"/>
            </w:tcBorders>
            <w:noWrap/>
            <w:hideMark/>
          </w:tcPr>
          <w:p w14:paraId="11B7D0D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3D3355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8B36DF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15.476,25</w:t>
            </w:r>
          </w:p>
        </w:tc>
        <w:tc>
          <w:tcPr>
            <w:tcW w:w="1660" w:type="dxa"/>
            <w:tcBorders>
              <w:top w:val="dotted" w:sz="4" w:space="0" w:color="auto"/>
              <w:left w:val="nil"/>
              <w:bottom w:val="dotted" w:sz="4" w:space="0" w:color="auto"/>
              <w:right w:val="nil"/>
            </w:tcBorders>
            <w:noWrap/>
            <w:hideMark/>
          </w:tcPr>
          <w:p w14:paraId="468F02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9.361,00</w:t>
            </w:r>
          </w:p>
        </w:tc>
        <w:tc>
          <w:tcPr>
            <w:tcW w:w="1660" w:type="dxa"/>
            <w:tcBorders>
              <w:top w:val="dotted" w:sz="4" w:space="0" w:color="auto"/>
              <w:left w:val="nil"/>
              <w:bottom w:val="dotted" w:sz="4" w:space="0" w:color="auto"/>
              <w:right w:val="nil"/>
            </w:tcBorders>
            <w:noWrap/>
            <w:hideMark/>
          </w:tcPr>
          <w:p w14:paraId="77587F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c>
          <w:tcPr>
            <w:tcW w:w="1660" w:type="dxa"/>
            <w:tcBorders>
              <w:top w:val="dotted" w:sz="4" w:space="0" w:color="auto"/>
              <w:left w:val="nil"/>
              <w:bottom w:val="dotted" w:sz="4" w:space="0" w:color="auto"/>
              <w:right w:val="nil"/>
            </w:tcBorders>
            <w:noWrap/>
            <w:hideMark/>
          </w:tcPr>
          <w:p w14:paraId="1920DD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c>
          <w:tcPr>
            <w:tcW w:w="1660" w:type="dxa"/>
            <w:tcBorders>
              <w:top w:val="dotted" w:sz="4" w:space="0" w:color="auto"/>
              <w:left w:val="nil"/>
              <w:bottom w:val="dotted" w:sz="4" w:space="0" w:color="auto"/>
              <w:right w:val="nil"/>
            </w:tcBorders>
            <w:noWrap/>
            <w:hideMark/>
          </w:tcPr>
          <w:p w14:paraId="1CE1E6C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r>
      <w:tr w:rsidR="009C5862" w:rsidRPr="009C5862" w14:paraId="15B4EC1B" w14:textId="77777777" w:rsidTr="00D826C3">
        <w:trPr>
          <w:trHeight w:val="300"/>
        </w:trPr>
        <w:tc>
          <w:tcPr>
            <w:tcW w:w="736" w:type="dxa"/>
            <w:tcBorders>
              <w:top w:val="dotted" w:sz="4" w:space="0" w:color="auto"/>
              <w:left w:val="nil"/>
              <w:bottom w:val="dotted" w:sz="4" w:space="0" w:color="auto"/>
              <w:right w:val="nil"/>
            </w:tcBorders>
            <w:noWrap/>
            <w:hideMark/>
          </w:tcPr>
          <w:p w14:paraId="4519327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72B1BC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27AB69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15.476,24</w:t>
            </w:r>
          </w:p>
        </w:tc>
        <w:tc>
          <w:tcPr>
            <w:tcW w:w="1660" w:type="dxa"/>
            <w:tcBorders>
              <w:top w:val="dotted" w:sz="4" w:space="0" w:color="auto"/>
              <w:left w:val="nil"/>
              <w:bottom w:val="dotted" w:sz="4" w:space="0" w:color="auto"/>
              <w:right w:val="nil"/>
            </w:tcBorders>
            <w:noWrap/>
            <w:hideMark/>
          </w:tcPr>
          <w:p w14:paraId="760329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9.360,00</w:t>
            </w:r>
          </w:p>
        </w:tc>
        <w:tc>
          <w:tcPr>
            <w:tcW w:w="1660" w:type="dxa"/>
            <w:tcBorders>
              <w:top w:val="dotted" w:sz="4" w:space="0" w:color="auto"/>
              <w:left w:val="nil"/>
              <w:bottom w:val="dotted" w:sz="4" w:space="0" w:color="auto"/>
              <w:right w:val="nil"/>
            </w:tcBorders>
            <w:noWrap/>
            <w:hideMark/>
          </w:tcPr>
          <w:p w14:paraId="724BECC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c>
          <w:tcPr>
            <w:tcW w:w="1660" w:type="dxa"/>
            <w:tcBorders>
              <w:top w:val="dotted" w:sz="4" w:space="0" w:color="auto"/>
              <w:left w:val="nil"/>
              <w:bottom w:val="dotted" w:sz="4" w:space="0" w:color="auto"/>
              <w:right w:val="nil"/>
            </w:tcBorders>
            <w:noWrap/>
            <w:hideMark/>
          </w:tcPr>
          <w:p w14:paraId="65C7B3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c>
          <w:tcPr>
            <w:tcW w:w="1660" w:type="dxa"/>
            <w:tcBorders>
              <w:top w:val="dotted" w:sz="4" w:space="0" w:color="auto"/>
              <w:left w:val="nil"/>
              <w:bottom w:val="dotted" w:sz="4" w:space="0" w:color="auto"/>
              <w:right w:val="nil"/>
            </w:tcBorders>
            <w:noWrap/>
            <w:hideMark/>
          </w:tcPr>
          <w:p w14:paraId="392D30C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420,00</w:t>
            </w:r>
          </w:p>
        </w:tc>
      </w:tr>
      <w:tr w:rsidR="009C5862" w:rsidRPr="009C5862" w14:paraId="49E4C179" w14:textId="77777777" w:rsidTr="00D826C3">
        <w:trPr>
          <w:trHeight w:val="300"/>
        </w:trPr>
        <w:tc>
          <w:tcPr>
            <w:tcW w:w="736" w:type="dxa"/>
            <w:tcBorders>
              <w:top w:val="dotted" w:sz="4" w:space="0" w:color="auto"/>
              <w:left w:val="nil"/>
              <w:bottom w:val="dotted" w:sz="4" w:space="0" w:color="auto"/>
              <w:right w:val="nil"/>
            </w:tcBorders>
            <w:noWrap/>
            <w:hideMark/>
          </w:tcPr>
          <w:p w14:paraId="58D288E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34</w:t>
            </w:r>
          </w:p>
        </w:tc>
        <w:tc>
          <w:tcPr>
            <w:tcW w:w="5927" w:type="dxa"/>
            <w:tcBorders>
              <w:top w:val="dotted" w:sz="4" w:space="0" w:color="auto"/>
              <w:left w:val="nil"/>
              <w:bottom w:val="dotted" w:sz="4" w:space="0" w:color="auto"/>
              <w:right w:val="nil"/>
            </w:tcBorders>
            <w:hideMark/>
          </w:tcPr>
          <w:p w14:paraId="1FDB99A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Financijski rashodi</w:t>
            </w:r>
          </w:p>
        </w:tc>
        <w:tc>
          <w:tcPr>
            <w:tcW w:w="1660" w:type="dxa"/>
            <w:tcBorders>
              <w:top w:val="dotted" w:sz="4" w:space="0" w:color="auto"/>
              <w:left w:val="nil"/>
              <w:bottom w:val="dotted" w:sz="4" w:space="0" w:color="auto"/>
              <w:right w:val="nil"/>
            </w:tcBorders>
            <w:noWrap/>
            <w:hideMark/>
          </w:tcPr>
          <w:p w14:paraId="46A286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0,01</w:t>
            </w:r>
          </w:p>
        </w:tc>
        <w:tc>
          <w:tcPr>
            <w:tcW w:w="1660" w:type="dxa"/>
            <w:tcBorders>
              <w:top w:val="dotted" w:sz="4" w:space="0" w:color="auto"/>
              <w:left w:val="nil"/>
              <w:bottom w:val="dotted" w:sz="4" w:space="0" w:color="auto"/>
              <w:right w:val="nil"/>
            </w:tcBorders>
            <w:noWrap/>
            <w:hideMark/>
          </w:tcPr>
          <w:p w14:paraId="6406B0E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w:t>
            </w:r>
          </w:p>
        </w:tc>
        <w:tc>
          <w:tcPr>
            <w:tcW w:w="1660" w:type="dxa"/>
            <w:tcBorders>
              <w:top w:val="dotted" w:sz="4" w:space="0" w:color="auto"/>
              <w:left w:val="nil"/>
              <w:bottom w:val="dotted" w:sz="4" w:space="0" w:color="auto"/>
              <w:right w:val="nil"/>
            </w:tcBorders>
            <w:noWrap/>
            <w:hideMark/>
          </w:tcPr>
          <w:p w14:paraId="6FBE717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81344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39FE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C61DD39" w14:textId="77777777" w:rsidTr="00D826C3">
        <w:trPr>
          <w:trHeight w:val="300"/>
        </w:trPr>
        <w:tc>
          <w:tcPr>
            <w:tcW w:w="736" w:type="dxa"/>
            <w:tcBorders>
              <w:top w:val="dotted" w:sz="4" w:space="0" w:color="auto"/>
              <w:left w:val="nil"/>
              <w:bottom w:val="dotted" w:sz="4" w:space="0" w:color="auto"/>
              <w:right w:val="nil"/>
            </w:tcBorders>
            <w:noWrap/>
            <w:hideMark/>
          </w:tcPr>
          <w:p w14:paraId="67DF246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684A7B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5A23BE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116,88</w:t>
            </w:r>
          </w:p>
        </w:tc>
        <w:tc>
          <w:tcPr>
            <w:tcW w:w="1660" w:type="dxa"/>
            <w:tcBorders>
              <w:top w:val="dotted" w:sz="4" w:space="0" w:color="auto"/>
              <w:left w:val="nil"/>
              <w:bottom w:val="dotted" w:sz="4" w:space="0" w:color="auto"/>
              <w:right w:val="nil"/>
            </w:tcBorders>
            <w:noWrap/>
            <w:hideMark/>
          </w:tcPr>
          <w:p w14:paraId="2840A70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w:t>
            </w:r>
          </w:p>
        </w:tc>
        <w:tc>
          <w:tcPr>
            <w:tcW w:w="1660" w:type="dxa"/>
            <w:tcBorders>
              <w:top w:val="dotted" w:sz="4" w:space="0" w:color="auto"/>
              <w:left w:val="nil"/>
              <w:bottom w:val="dotted" w:sz="4" w:space="0" w:color="auto"/>
              <w:right w:val="nil"/>
            </w:tcBorders>
            <w:noWrap/>
            <w:hideMark/>
          </w:tcPr>
          <w:p w14:paraId="5354077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9AE3C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C4E8C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529F36C" w14:textId="77777777" w:rsidTr="00D826C3">
        <w:trPr>
          <w:trHeight w:val="300"/>
        </w:trPr>
        <w:tc>
          <w:tcPr>
            <w:tcW w:w="736" w:type="dxa"/>
            <w:tcBorders>
              <w:top w:val="dotted" w:sz="4" w:space="0" w:color="auto"/>
              <w:left w:val="nil"/>
              <w:bottom w:val="dotted" w:sz="4" w:space="0" w:color="auto"/>
              <w:right w:val="nil"/>
            </w:tcBorders>
            <w:noWrap/>
            <w:hideMark/>
          </w:tcPr>
          <w:p w14:paraId="11709F6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289F5D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4E4FE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116,88</w:t>
            </w:r>
          </w:p>
        </w:tc>
        <w:tc>
          <w:tcPr>
            <w:tcW w:w="1660" w:type="dxa"/>
            <w:tcBorders>
              <w:top w:val="dotted" w:sz="4" w:space="0" w:color="auto"/>
              <w:left w:val="nil"/>
              <w:bottom w:val="dotted" w:sz="4" w:space="0" w:color="auto"/>
              <w:right w:val="nil"/>
            </w:tcBorders>
            <w:noWrap/>
            <w:hideMark/>
          </w:tcPr>
          <w:p w14:paraId="6002C9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340,00</w:t>
            </w:r>
          </w:p>
        </w:tc>
        <w:tc>
          <w:tcPr>
            <w:tcW w:w="1660" w:type="dxa"/>
            <w:tcBorders>
              <w:top w:val="dotted" w:sz="4" w:space="0" w:color="auto"/>
              <w:left w:val="nil"/>
              <w:bottom w:val="dotted" w:sz="4" w:space="0" w:color="auto"/>
              <w:right w:val="nil"/>
            </w:tcBorders>
            <w:noWrap/>
            <w:hideMark/>
          </w:tcPr>
          <w:p w14:paraId="65E6514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FC80A4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83FDDB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46C58E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56C61A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69EC3C2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26CDA71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75.037,55</w:t>
            </w:r>
          </w:p>
        </w:tc>
        <w:tc>
          <w:tcPr>
            <w:tcW w:w="1660" w:type="dxa"/>
            <w:tcBorders>
              <w:top w:val="dotted" w:sz="4" w:space="0" w:color="auto"/>
              <w:left w:val="nil"/>
              <w:bottom w:val="dotted" w:sz="4" w:space="0" w:color="auto"/>
              <w:right w:val="nil"/>
            </w:tcBorders>
            <w:shd w:val="clear" w:color="000000" w:fill="E0E0E0"/>
            <w:noWrap/>
            <w:hideMark/>
          </w:tcPr>
          <w:p w14:paraId="3A90439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103.979,00</w:t>
            </w:r>
          </w:p>
        </w:tc>
        <w:tc>
          <w:tcPr>
            <w:tcW w:w="1660" w:type="dxa"/>
            <w:tcBorders>
              <w:top w:val="dotted" w:sz="4" w:space="0" w:color="auto"/>
              <w:left w:val="nil"/>
              <w:bottom w:val="dotted" w:sz="4" w:space="0" w:color="auto"/>
              <w:right w:val="nil"/>
            </w:tcBorders>
            <w:shd w:val="clear" w:color="000000" w:fill="E0E0E0"/>
            <w:noWrap/>
            <w:hideMark/>
          </w:tcPr>
          <w:p w14:paraId="4B7F06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101.720,00</w:t>
            </w:r>
          </w:p>
        </w:tc>
        <w:tc>
          <w:tcPr>
            <w:tcW w:w="1660" w:type="dxa"/>
            <w:tcBorders>
              <w:top w:val="dotted" w:sz="4" w:space="0" w:color="auto"/>
              <w:left w:val="nil"/>
              <w:bottom w:val="dotted" w:sz="4" w:space="0" w:color="auto"/>
              <w:right w:val="nil"/>
            </w:tcBorders>
            <w:shd w:val="clear" w:color="000000" w:fill="E0E0E0"/>
            <w:noWrap/>
            <w:hideMark/>
          </w:tcPr>
          <w:p w14:paraId="633975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101.220,00</w:t>
            </w:r>
          </w:p>
        </w:tc>
        <w:tc>
          <w:tcPr>
            <w:tcW w:w="1660" w:type="dxa"/>
            <w:tcBorders>
              <w:top w:val="dotted" w:sz="4" w:space="0" w:color="auto"/>
              <w:left w:val="nil"/>
              <w:bottom w:val="dotted" w:sz="4" w:space="0" w:color="auto"/>
              <w:right w:val="nil"/>
            </w:tcBorders>
            <w:shd w:val="clear" w:color="000000" w:fill="E0E0E0"/>
            <w:noWrap/>
            <w:hideMark/>
          </w:tcPr>
          <w:p w14:paraId="2E61AE6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101.220,00</w:t>
            </w:r>
          </w:p>
        </w:tc>
      </w:tr>
      <w:tr w:rsidR="009C5862" w:rsidRPr="009C5862" w14:paraId="725CA7A8" w14:textId="77777777" w:rsidTr="00D826C3">
        <w:trPr>
          <w:trHeight w:val="300"/>
        </w:trPr>
        <w:tc>
          <w:tcPr>
            <w:tcW w:w="736" w:type="dxa"/>
            <w:tcBorders>
              <w:top w:val="dotted" w:sz="4" w:space="0" w:color="auto"/>
              <w:left w:val="nil"/>
              <w:bottom w:val="dotted" w:sz="4" w:space="0" w:color="auto"/>
              <w:right w:val="nil"/>
            </w:tcBorders>
            <w:noWrap/>
            <w:hideMark/>
          </w:tcPr>
          <w:p w14:paraId="7B9B1ADC"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086269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2829FE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75.037,55</w:t>
            </w:r>
          </w:p>
        </w:tc>
        <w:tc>
          <w:tcPr>
            <w:tcW w:w="1660" w:type="dxa"/>
            <w:tcBorders>
              <w:top w:val="dotted" w:sz="4" w:space="0" w:color="auto"/>
              <w:left w:val="nil"/>
              <w:bottom w:val="dotted" w:sz="4" w:space="0" w:color="auto"/>
              <w:right w:val="nil"/>
            </w:tcBorders>
            <w:noWrap/>
            <w:hideMark/>
          </w:tcPr>
          <w:p w14:paraId="283CB8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103.979,00</w:t>
            </w:r>
          </w:p>
        </w:tc>
        <w:tc>
          <w:tcPr>
            <w:tcW w:w="1660" w:type="dxa"/>
            <w:tcBorders>
              <w:top w:val="dotted" w:sz="4" w:space="0" w:color="auto"/>
              <w:left w:val="nil"/>
              <w:bottom w:val="dotted" w:sz="4" w:space="0" w:color="auto"/>
              <w:right w:val="nil"/>
            </w:tcBorders>
            <w:noWrap/>
            <w:hideMark/>
          </w:tcPr>
          <w:p w14:paraId="3C7777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101.720,00</w:t>
            </w:r>
          </w:p>
        </w:tc>
        <w:tc>
          <w:tcPr>
            <w:tcW w:w="1660" w:type="dxa"/>
            <w:tcBorders>
              <w:top w:val="dotted" w:sz="4" w:space="0" w:color="auto"/>
              <w:left w:val="nil"/>
              <w:bottom w:val="dotted" w:sz="4" w:space="0" w:color="auto"/>
              <w:right w:val="nil"/>
            </w:tcBorders>
            <w:noWrap/>
            <w:hideMark/>
          </w:tcPr>
          <w:p w14:paraId="4E28C58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101.220,00</w:t>
            </w:r>
          </w:p>
        </w:tc>
        <w:tc>
          <w:tcPr>
            <w:tcW w:w="1660" w:type="dxa"/>
            <w:tcBorders>
              <w:top w:val="dotted" w:sz="4" w:space="0" w:color="auto"/>
              <w:left w:val="nil"/>
              <w:bottom w:val="dotted" w:sz="4" w:space="0" w:color="auto"/>
              <w:right w:val="nil"/>
            </w:tcBorders>
            <w:noWrap/>
            <w:hideMark/>
          </w:tcPr>
          <w:p w14:paraId="0D2F806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101.220,00</w:t>
            </w:r>
          </w:p>
        </w:tc>
      </w:tr>
      <w:tr w:rsidR="009C5862" w:rsidRPr="009C5862" w14:paraId="1B535E7B" w14:textId="77777777" w:rsidTr="00D826C3">
        <w:trPr>
          <w:trHeight w:val="300"/>
        </w:trPr>
        <w:tc>
          <w:tcPr>
            <w:tcW w:w="736" w:type="dxa"/>
            <w:tcBorders>
              <w:top w:val="dotted" w:sz="4" w:space="0" w:color="auto"/>
              <w:left w:val="nil"/>
              <w:bottom w:val="dotted" w:sz="4" w:space="0" w:color="auto"/>
              <w:right w:val="nil"/>
            </w:tcBorders>
            <w:noWrap/>
            <w:hideMark/>
          </w:tcPr>
          <w:p w14:paraId="6798CE7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32</w:t>
            </w:r>
          </w:p>
        </w:tc>
        <w:tc>
          <w:tcPr>
            <w:tcW w:w="5927" w:type="dxa"/>
            <w:tcBorders>
              <w:top w:val="dotted" w:sz="4" w:space="0" w:color="auto"/>
              <w:left w:val="nil"/>
              <w:bottom w:val="dotted" w:sz="4" w:space="0" w:color="auto"/>
              <w:right w:val="nil"/>
            </w:tcBorders>
            <w:hideMark/>
          </w:tcPr>
          <w:p w14:paraId="6C36985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57FBA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73.961,42</w:t>
            </w:r>
          </w:p>
        </w:tc>
        <w:tc>
          <w:tcPr>
            <w:tcW w:w="1660" w:type="dxa"/>
            <w:tcBorders>
              <w:top w:val="dotted" w:sz="4" w:space="0" w:color="auto"/>
              <w:left w:val="nil"/>
              <w:bottom w:val="dotted" w:sz="4" w:space="0" w:color="auto"/>
              <w:right w:val="nil"/>
            </w:tcBorders>
            <w:noWrap/>
            <w:hideMark/>
          </w:tcPr>
          <w:p w14:paraId="101204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102.575,00</w:t>
            </w:r>
          </w:p>
        </w:tc>
        <w:tc>
          <w:tcPr>
            <w:tcW w:w="1660" w:type="dxa"/>
            <w:tcBorders>
              <w:top w:val="dotted" w:sz="4" w:space="0" w:color="auto"/>
              <w:left w:val="nil"/>
              <w:bottom w:val="dotted" w:sz="4" w:space="0" w:color="auto"/>
              <w:right w:val="nil"/>
            </w:tcBorders>
            <w:noWrap/>
            <w:hideMark/>
          </w:tcPr>
          <w:p w14:paraId="1E3BED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101.360,00</w:t>
            </w:r>
          </w:p>
        </w:tc>
        <w:tc>
          <w:tcPr>
            <w:tcW w:w="1660" w:type="dxa"/>
            <w:tcBorders>
              <w:top w:val="dotted" w:sz="4" w:space="0" w:color="auto"/>
              <w:left w:val="nil"/>
              <w:bottom w:val="dotted" w:sz="4" w:space="0" w:color="auto"/>
              <w:right w:val="nil"/>
            </w:tcBorders>
            <w:noWrap/>
            <w:hideMark/>
          </w:tcPr>
          <w:p w14:paraId="7C2312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101.200,00</w:t>
            </w:r>
          </w:p>
        </w:tc>
        <w:tc>
          <w:tcPr>
            <w:tcW w:w="1660" w:type="dxa"/>
            <w:tcBorders>
              <w:top w:val="dotted" w:sz="4" w:space="0" w:color="auto"/>
              <w:left w:val="nil"/>
              <w:bottom w:val="dotted" w:sz="4" w:space="0" w:color="auto"/>
              <w:right w:val="nil"/>
            </w:tcBorders>
            <w:noWrap/>
            <w:hideMark/>
          </w:tcPr>
          <w:p w14:paraId="687994E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101.200,00</w:t>
            </w:r>
          </w:p>
        </w:tc>
      </w:tr>
      <w:tr w:rsidR="009C5862" w:rsidRPr="009C5862" w14:paraId="06E73937" w14:textId="77777777" w:rsidTr="00D826C3">
        <w:trPr>
          <w:trHeight w:val="300"/>
        </w:trPr>
        <w:tc>
          <w:tcPr>
            <w:tcW w:w="736" w:type="dxa"/>
            <w:tcBorders>
              <w:top w:val="dotted" w:sz="4" w:space="0" w:color="auto"/>
              <w:left w:val="nil"/>
              <w:bottom w:val="dotted" w:sz="4" w:space="0" w:color="auto"/>
              <w:right w:val="nil"/>
            </w:tcBorders>
            <w:noWrap/>
            <w:hideMark/>
          </w:tcPr>
          <w:p w14:paraId="685C5D5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34</w:t>
            </w:r>
          </w:p>
        </w:tc>
        <w:tc>
          <w:tcPr>
            <w:tcW w:w="5927" w:type="dxa"/>
            <w:tcBorders>
              <w:top w:val="dotted" w:sz="4" w:space="0" w:color="auto"/>
              <w:left w:val="nil"/>
              <w:bottom w:val="dotted" w:sz="4" w:space="0" w:color="auto"/>
              <w:right w:val="nil"/>
            </w:tcBorders>
            <w:hideMark/>
          </w:tcPr>
          <w:p w14:paraId="3A7699F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Financijski rashodi</w:t>
            </w:r>
          </w:p>
        </w:tc>
        <w:tc>
          <w:tcPr>
            <w:tcW w:w="1660" w:type="dxa"/>
            <w:tcBorders>
              <w:top w:val="dotted" w:sz="4" w:space="0" w:color="auto"/>
              <w:left w:val="nil"/>
              <w:bottom w:val="dotted" w:sz="4" w:space="0" w:color="auto"/>
              <w:right w:val="nil"/>
            </w:tcBorders>
            <w:noWrap/>
            <w:hideMark/>
          </w:tcPr>
          <w:p w14:paraId="72FD89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1.076,13</w:t>
            </w:r>
          </w:p>
        </w:tc>
        <w:tc>
          <w:tcPr>
            <w:tcW w:w="1660" w:type="dxa"/>
            <w:tcBorders>
              <w:top w:val="dotted" w:sz="4" w:space="0" w:color="auto"/>
              <w:left w:val="nil"/>
              <w:bottom w:val="dotted" w:sz="4" w:space="0" w:color="auto"/>
              <w:right w:val="nil"/>
            </w:tcBorders>
            <w:noWrap/>
            <w:hideMark/>
          </w:tcPr>
          <w:p w14:paraId="038255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1.404,00</w:t>
            </w:r>
          </w:p>
        </w:tc>
        <w:tc>
          <w:tcPr>
            <w:tcW w:w="1660" w:type="dxa"/>
            <w:tcBorders>
              <w:top w:val="dotted" w:sz="4" w:space="0" w:color="auto"/>
              <w:left w:val="nil"/>
              <w:bottom w:val="dotted" w:sz="4" w:space="0" w:color="auto"/>
              <w:right w:val="nil"/>
            </w:tcBorders>
            <w:noWrap/>
            <w:hideMark/>
          </w:tcPr>
          <w:p w14:paraId="3A21CC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w:t>
            </w:r>
          </w:p>
        </w:tc>
        <w:tc>
          <w:tcPr>
            <w:tcW w:w="1660" w:type="dxa"/>
            <w:tcBorders>
              <w:top w:val="dotted" w:sz="4" w:space="0" w:color="auto"/>
              <w:left w:val="nil"/>
              <w:bottom w:val="dotted" w:sz="4" w:space="0" w:color="auto"/>
              <w:right w:val="nil"/>
            </w:tcBorders>
            <w:noWrap/>
            <w:hideMark/>
          </w:tcPr>
          <w:p w14:paraId="3DB5B55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w:t>
            </w:r>
          </w:p>
        </w:tc>
        <w:tc>
          <w:tcPr>
            <w:tcW w:w="1660" w:type="dxa"/>
            <w:tcBorders>
              <w:top w:val="dotted" w:sz="4" w:space="0" w:color="auto"/>
              <w:left w:val="nil"/>
              <w:bottom w:val="dotted" w:sz="4" w:space="0" w:color="auto"/>
              <w:right w:val="nil"/>
            </w:tcBorders>
            <w:noWrap/>
            <w:hideMark/>
          </w:tcPr>
          <w:p w14:paraId="7EFB39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20,00</w:t>
            </w:r>
          </w:p>
        </w:tc>
      </w:tr>
      <w:tr w:rsidR="009C5862" w:rsidRPr="009C5862" w14:paraId="275D821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F8A9E5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3EA362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61, Donacije</w:t>
            </w:r>
          </w:p>
        </w:tc>
        <w:tc>
          <w:tcPr>
            <w:tcW w:w="1660" w:type="dxa"/>
            <w:tcBorders>
              <w:top w:val="dotted" w:sz="4" w:space="0" w:color="auto"/>
              <w:left w:val="nil"/>
              <w:bottom w:val="dotted" w:sz="4" w:space="0" w:color="auto"/>
              <w:right w:val="nil"/>
            </w:tcBorders>
            <w:shd w:val="clear" w:color="000000" w:fill="E0E0E0"/>
            <w:noWrap/>
            <w:hideMark/>
          </w:tcPr>
          <w:p w14:paraId="3B2BF3B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1.325,70</w:t>
            </w:r>
          </w:p>
        </w:tc>
        <w:tc>
          <w:tcPr>
            <w:tcW w:w="1660" w:type="dxa"/>
            <w:tcBorders>
              <w:top w:val="dotted" w:sz="4" w:space="0" w:color="auto"/>
              <w:left w:val="nil"/>
              <w:bottom w:val="dotted" w:sz="4" w:space="0" w:color="auto"/>
              <w:right w:val="nil"/>
            </w:tcBorders>
            <w:shd w:val="clear" w:color="000000" w:fill="E0E0E0"/>
            <w:noWrap/>
            <w:hideMark/>
          </w:tcPr>
          <w:p w14:paraId="2030CDB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2.650,00</w:t>
            </w:r>
          </w:p>
        </w:tc>
        <w:tc>
          <w:tcPr>
            <w:tcW w:w="1660" w:type="dxa"/>
            <w:tcBorders>
              <w:top w:val="dotted" w:sz="4" w:space="0" w:color="auto"/>
              <w:left w:val="nil"/>
              <w:bottom w:val="dotted" w:sz="4" w:space="0" w:color="auto"/>
              <w:right w:val="nil"/>
            </w:tcBorders>
            <w:shd w:val="clear" w:color="000000" w:fill="E0E0E0"/>
            <w:noWrap/>
            <w:hideMark/>
          </w:tcPr>
          <w:p w14:paraId="0B513F2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c>
          <w:tcPr>
            <w:tcW w:w="1660" w:type="dxa"/>
            <w:tcBorders>
              <w:top w:val="dotted" w:sz="4" w:space="0" w:color="auto"/>
              <w:left w:val="nil"/>
              <w:bottom w:val="dotted" w:sz="4" w:space="0" w:color="auto"/>
              <w:right w:val="nil"/>
            </w:tcBorders>
            <w:shd w:val="clear" w:color="000000" w:fill="E0E0E0"/>
            <w:noWrap/>
            <w:hideMark/>
          </w:tcPr>
          <w:p w14:paraId="46F061D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c>
          <w:tcPr>
            <w:tcW w:w="1660" w:type="dxa"/>
            <w:tcBorders>
              <w:top w:val="dotted" w:sz="4" w:space="0" w:color="auto"/>
              <w:left w:val="nil"/>
              <w:bottom w:val="dotted" w:sz="4" w:space="0" w:color="auto"/>
              <w:right w:val="nil"/>
            </w:tcBorders>
            <w:shd w:val="clear" w:color="000000" w:fill="E0E0E0"/>
            <w:noWrap/>
            <w:hideMark/>
          </w:tcPr>
          <w:p w14:paraId="0EE5F7B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1.000,00</w:t>
            </w:r>
          </w:p>
        </w:tc>
      </w:tr>
      <w:tr w:rsidR="009C5862" w:rsidRPr="009C5862" w14:paraId="2A968EB5" w14:textId="77777777" w:rsidTr="00D826C3">
        <w:trPr>
          <w:trHeight w:val="300"/>
        </w:trPr>
        <w:tc>
          <w:tcPr>
            <w:tcW w:w="736" w:type="dxa"/>
            <w:tcBorders>
              <w:top w:val="dotted" w:sz="4" w:space="0" w:color="auto"/>
              <w:left w:val="nil"/>
              <w:bottom w:val="dotted" w:sz="4" w:space="0" w:color="auto"/>
              <w:right w:val="nil"/>
            </w:tcBorders>
            <w:noWrap/>
            <w:hideMark/>
          </w:tcPr>
          <w:p w14:paraId="4955BA2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8D32A4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580ADEC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1.325,70</w:t>
            </w:r>
          </w:p>
        </w:tc>
        <w:tc>
          <w:tcPr>
            <w:tcW w:w="1660" w:type="dxa"/>
            <w:tcBorders>
              <w:top w:val="dotted" w:sz="4" w:space="0" w:color="auto"/>
              <w:left w:val="nil"/>
              <w:bottom w:val="dotted" w:sz="4" w:space="0" w:color="auto"/>
              <w:right w:val="nil"/>
            </w:tcBorders>
            <w:noWrap/>
            <w:hideMark/>
          </w:tcPr>
          <w:p w14:paraId="34108C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2.650,00</w:t>
            </w:r>
          </w:p>
        </w:tc>
        <w:tc>
          <w:tcPr>
            <w:tcW w:w="1660" w:type="dxa"/>
            <w:tcBorders>
              <w:top w:val="dotted" w:sz="4" w:space="0" w:color="auto"/>
              <w:left w:val="nil"/>
              <w:bottom w:val="dotted" w:sz="4" w:space="0" w:color="auto"/>
              <w:right w:val="nil"/>
            </w:tcBorders>
            <w:noWrap/>
            <w:hideMark/>
          </w:tcPr>
          <w:p w14:paraId="79D889F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03317CA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1C880E3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r>
      <w:tr w:rsidR="009C5862" w:rsidRPr="009C5862" w14:paraId="67A1E443" w14:textId="77777777" w:rsidTr="00D826C3">
        <w:trPr>
          <w:trHeight w:val="300"/>
        </w:trPr>
        <w:tc>
          <w:tcPr>
            <w:tcW w:w="736" w:type="dxa"/>
            <w:tcBorders>
              <w:top w:val="dotted" w:sz="4" w:space="0" w:color="auto"/>
              <w:left w:val="nil"/>
              <w:bottom w:val="dotted" w:sz="4" w:space="0" w:color="auto"/>
              <w:right w:val="nil"/>
            </w:tcBorders>
            <w:noWrap/>
            <w:hideMark/>
          </w:tcPr>
          <w:p w14:paraId="6CED72B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C57DDAE"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01E0436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1.325,70</w:t>
            </w:r>
          </w:p>
        </w:tc>
        <w:tc>
          <w:tcPr>
            <w:tcW w:w="1660" w:type="dxa"/>
            <w:tcBorders>
              <w:top w:val="dotted" w:sz="4" w:space="0" w:color="auto"/>
              <w:left w:val="nil"/>
              <w:bottom w:val="dotted" w:sz="4" w:space="0" w:color="auto"/>
              <w:right w:val="nil"/>
            </w:tcBorders>
            <w:noWrap/>
            <w:hideMark/>
          </w:tcPr>
          <w:p w14:paraId="13860B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2.650,00</w:t>
            </w:r>
          </w:p>
        </w:tc>
        <w:tc>
          <w:tcPr>
            <w:tcW w:w="1660" w:type="dxa"/>
            <w:tcBorders>
              <w:top w:val="dotted" w:sz="4" w:space="0" w:color="auto"/>
              <w:left w:val="nil"/>
              <w:bottom w:val="dotted" w:sz="4" w:space="0" w:color="auto"/>
              <w:right w:val="nil"/>
            </w:tcBorders>
            <w:noWrap/>
            <w:hideMark/>
          </w:tcPr>
          <w:p w14:paraId="187216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6BD5B6D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c>
          <w:tcPr>
            <w:tcW w:w="1660" w:type="dxa"/>
            <w:tcBorders>
              <w:top w:val="dotted" w:sz="4" w:space="0" w:color="auto"/>
              <w:left w:val="nil"/>
              <w:bottom w:val="dotted" w:sz="4" w:space="0" w:color="auto"/>
              <w:right w:val="nil"/>
            </w:tcBorders>
            <w:noWrap/>
            <w:hideMark/>
          </w:tcPr>
          <w:p w14:paraId="00D4327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1.000,00</w:t>
            </w:r>
          </w:p>
        </w:tc>
      </w:tr>
      <w:tr w:rsidR="009C5862" w:rsidRPr="009C5862" w14:paraId="640C6A6D"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48BECC0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5AA65793"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PREDŠKOLSKI ODGOJ - PREDŠKOLA</w:t>
            </w:r>
          </w:p>
        </w:tc>
        <w:tc>
          <w:tcPr>
            <w:tcW w:w="1660" w:type="dxa"/>
            <w:tcBorders>
              <w:top w:val="dotted" w:sz="4" w:space="0" w:color="auto"/>
              <w:left w:val="nil"/>
              <w:bottom w:val="dotted" w:sz="4" w:space="0" w:color="auto"/>
              <w:right w:val="nil"/>
            </w:tcBorders>
            <w:shd w:val="clear" w:color="000000" w:fill="A3A3A3"/>
            <w:noWrap/>
            <w:hideMark/>
          </w:tcPr>
          <w:p w14:paraId="3A7A883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3.491,71</w:t>
            </w:r>
          </w:p>
        </w:tc>
        <w:tc>
          <w:tcPr>
            <w:tcW w:w="1660" w:type="dxa"/>
            <w:tcBorders>
              <w:top w:val="dotted" w:sz="4" w:space="0" w:color="auto"/>
              <w:left w:val="nil"/>
              <w:bottom w:val="dotted" w:sz="4" w:space="0" w:color="auto"/>
              <w:right w:val="nil"/>
            </w:tcBorders>
            <w:shd w:val="clear" w:color="000000" w:fill="A3A3A3"/>
            <w:noWrap/>
            <w:hideMark/>
          </w:tcPr>
          <w:p w14:paraId="09C9138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4.080,00</w:t>
            </w:r>
          </w:p>
        </w:tc>
        <w:tc>
          <w:tcPr>
            <w:tcW w:w="1660" w:type="dxa"/>
            <w:tcBorders>
              <w:top w:val="dotted" w:sz="4" w:space="0" w:color="auto"/>
              <w:left w:val="nil"/>
              <w:bottom w:val="dotted" w:sz="4" w:space="0" w:color="auto"/>
              <w:right w:val="nil"/>
            </w:tcBorders>
            <w:shd w:val="clear" w:color="000000" w:fill="A3A3A3"/>
            <w:noWrap/>
            <w:hideMark/>
          </w:tcPr>
          <w:p w14:paraId="01FE0E1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1.980,00</w:t>
            </w:r>
          </w:p>
        </w:tc>
        <w:tc>
          <w:tcPr>
            <w:tcW w:w="1660" w:type="dxa"/>
            <w:tcBorders>
              <w:top w:val="dotted" w:sz="4" w:space="0" w:color="auto"/>
              <w:left w:val="nil"/>
              <w:bottom w:val="dotted" w:sz="4" w:space="0" w:color="auto"/>
              <w:right w:val="nil"/>
            </w:tcBorders>
            <w:shd w:val="clear" w:color="000000" w:fill="A3A3A3"/>
            <w:noWrap/>
            <w:hideMark/>
          </w:tcPr>
          <w:p w14:paraId="0A6E39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1.980,00</w:t>
            </w:r>
          </w:p>
        </w:tc>
        <w:tc>
          <w:tcPr>
            <w:tcW w:w="1660" w:type="dxa"/>
            <w:tcBorders>
              <w:top w:val="dotted" w:sz="4" w:space="0" w:color="auto"/>
              <w:left w:val="nil"/>
              <w:bottom w:val="dotted" w:sz="4" w:space="0" w:color="auto"/>
              <w:right w:val="nil"/>
            </w:tcBorders>
            <w:shd w:val="clear" w:color="000000" w:fill="A3A3A3"/>
            <w:noWrap/>
            <w:hideMark/>
          </w:tcPr>
          <w:p w14:paraId="41974A5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1.980,00</w:t>
            </w:r>
          </w:p>
        </w:tc>
      </w:tr>
      <w:tr w:rsidR="009C5862" w:rsidRPr="009C5862" w14:paraId="3DD79292"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B5BBF4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19C6AF7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645139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3.491,71</w:t>
            </w:r>
          </w:p>
        </w:tc>
        <w:tc>
          <w:tcPr>
            <w:tcW w:w="1660" w:type="dxa"/>
            <w:tcBorders>
              <w:top w:val="dotted" w:sz="4" w:space="0" w:color="auto"/>
              <w:left w:val="nil"/>
              <w:bottom w:val="dotted" w:sz="4" w:space="0" w:color="auto"/>
              <w:right w:val="nil"/>
            </w:tcBorders>
            <w:shd w:val="clear" w:color="000000" w:fill="E0E0E0"/>
            <w:noWrap/>
            <w:hideMark/>
          </w:tcPr>
          <w:p w14:paraId="530D28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4.080,00</w:t>
            </w:r>
          </w:p>
        </w:tc>
        <w:tc>
          <w:tcPr>
            <w:tcW w:w="1660" w:type="dxa"/>
            <w:tcBorders>
              <w:top w:val="dotted" w:sz="4" w:space="0" w:color="auto"/>
              <w:left w:val="nil"/>
              <w:bottom w:val="dotted" w:sz="4" w:space="0" w:color="auto"/>
              <w:right w:val="nil"/>
            </w:tcBorders>
            <w:shd w:val="clear" w:color="000000" w:fill="E0E0E0"/>
            <w:noWrap/>
            <w:hideMark/>
          </w:tcPr>
          <w:p w14:paraId="3ACFDE7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1.980,00</w:t>
            </w:r>
          </w:p>
        </w:tc>
        <w:tc>
          <w:tcPr>
            <w:tcW w:w="1660" w:type="dxa"/>
            <w:tcBorders>
              <w:top w:val="dotted" w:sz="4" w:space="0" w:color="auto"/>
              <w:left w:val="nil"/>
              <w:bottom w:val="dotted" w:sz="4" w:space="0" w:color="auto"/>
              <w:right w:val="nil"/>
            </w:tcBorders>
            <w:shd w:val="clear" w:color="000000" w:fill="E0E0E0"/>
            <w:noWrap/>
            <w:hideMark/>
          </w:tcPr>
          <w:p w14:paraId="5396B34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1.980,00</w:t>
            </w:r>
          </w:p>
        </w:tc>
        <w:tc>
          <w:tcPr>
            <w:tcW w:w="1660" w:type="dxa"/>
            <w:tcBorders>
              <w:top w:val="dotted" w:sz="4" w:space="0" w:color="auto"/>
              <w:left w:val="nil"/>
              <w:bottom w:val="dotted" w:sz="4" w:space="0" w:color="auto"/>
              <w:right w:val="nil"/>
            </w:tcBorders>
            <w:shd w:val="clear" w:color="000000" w:fill="E0E0E0"/>
            <w:noWrap/>
            <w:hideMark/>
          </w:tcPr>
          <w:p w14:paraId="5767A2A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1.980,00</w:t>
            </w:r>
          </w:p>
        </w:tc>
      </w:tr>
      <w:tr w:rsidR="009C5862" w:rsidRPr="009C5862" w14:paraId="33DC4DF1" w14:textId="77777777" w:rsidTr="00D826C3">
        <w:trPr>
          <w:trHeight w:val="300"/>
        </w:trPr>
        <w:tc>
          <w:tcPr>
            <w:tcW w:w="736" w:type="dxa"/>
            <w:tcBorders>
              <w:top w:val="dotted" w:sz="4" w:space="0" w:color="auto"/>
              <w:left w:val="nil"/>
              <w:bottom w:val="dotted" w:sz="4" w:space="0" w:color="auto"/>
              <w:right w:val="nil"/>
            </w:tcBorders>
            <w:noWrap/>
            <w:hideMark/>
          </w:tcPr>
          <w:p w14:paraId="121EC3D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14B7F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85C741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3.491,71</w:t>
            </w:r>
          </w:p>
        </w:tc>
        <w:tc>
          <w:tcPr>
            <w:tcW w:w="1660" w:type="dxa"/>
            <w:tcBorders>
              <w:top w:val="dotted" w:sz="4" w:space="0" w:color="auto"/>
              <w:left w:val="nil"/>
              <w:bottom w:val="dotted" w:sz="4" w:space="0" w:color="auto"/>
              <w:right w:val="nil"/>
            </w:tcBorders>
            <w:noWrap/>
            <w:hideMark/>
          </w:tcPr>
          <w:p w14:paraId="5DDD79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4.080,00</w:t>
            </w:r>
          </w:p>
        </w:tc>
        <w:tc>
          <w:tcPr>
            <w:tcW w:w="1660" w:type="dxa"/>
            <w:tcBorders>
              <w:top w:val="dotted" w:sz="4" w:space="0" w:color="auto"/>
              <w:left w:val="nil"/>
              <w:bottom w:val="dotted" w:sz="4" w:space="0" w:color="auto"/>
              <w:right w:val="nil"/>
            </w:tcBorders>
            <w:noWrap/>
            <w:hideMark/>
          </w:tcPr>
          <w:p w14:paraId="147DCA3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c>
          <w:tcPr>
            <w:tcW w:w="1660" w:type="dxa"/>
            <w:tcBorders>
              <w:top w:val="dotted" w:sz="4" w:space="0" w:color="auto"/>
              <w:left w:val="nil"/>
              <w:bottom w:val="dotted" w:sz="4" w:space="0" w:color="auto"/>
              <w:right w:val="nil"/>
            </w:tcBorders>
            <w:noWrap/>
            <w:hideMark/>
          </w:tcPr>
          <w:p w14:paraId="38C3CC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c>
          <w:tcPr>
            <w:tcW w:w="1660" w:type="dxa"/>
            <w:tcBorders>
              <w:top w:val="dotted" w:sz="4" w:space="0" w:color="auto"/>
              <w:left w:val="nil"/>
              <w:bottom w:val="dotted" w:sz="4" w:space="0" w:color="auto"/>
              <w:right w:val="nil"/>
            </w:tcBorders>
            <w:noWrap/>
            <w:hideMark/>
          </w:tcPr>
          <w:p w14:paraId="4A8D900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r>
      <w:tr w:rsidR="009C5862" w:rsidRPr="009C5862" w14:paraId="470C31A6" w14:textId="77777777" w:rsidTr="00D826C3">
        <w:trPr>
          <w:trHeight w:val="300"/>
        </w:trPr>
        <w:tc>
          <w:tcPr>
            <w:tcW w:w="736" w:type="dxa"/>
            <w:tcBorders>
              <w:top w:val="dotted" w:sz="4" w:space="0" w:color="auto"/>
              <w:left w:val="nil"/>
              <w:bottom w:val="dotted" w:sz="4" w:space="0" w:color="auto"/>
              <w:right w:val="nil"/>
            </w:tcBorders>
            <w:noWrap/>
            <w:hideMark/>
          </w:tcPr>
          <w:p w14:paraId="25A6DCC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0D6FDFE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17ECC00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3.491,71</w:t>
            </w:r>
          </w:p>
        </w:tc>
        <w:tc>
          <w:tcPr>
            <w:tcW w:w="1660" w:type="dxa"/>
            <w:tcBorders>
              <w:top w:val="dotted" w:sz="4" w:space="0" w:color="auto"/>
              <w:left w:val="nil"/>
              <w:bottom w:val="dotted" w:sz="4" w:space="0" w:color="auto"/>
              <w:right w:val="nil"/>
            </w:tcBorders>
            <w:noWrap/>
            <w:hideMark/>
          </w:tcPr>
          <w:p w14:paraId="708FF8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4.080,00</w:t>
            </w:r>
          </w:p>
        </w:tc>
        <w:tc>
          <w:tcPr>
            <w:tcW w:w="1660" w:type="dxa"/>
            <w:tcBorders>
              <w:top w:val="dotted" w:sz="4" w:space="0" w:color="auto"/>
              <w:left w:val="nil"/>
              <w:bottom w:val="dotted" w:sz="4" w:space="0" w:color="auto"/>
              <w:right w:val="nil"/>
            </w:tcBorders>
            <w:noWrap/>
            <w:hideMark/>
          </w:tcPr>
          <w:p w14:paraId="5E3A61A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c>
          <w:tcPr>
            <w:tcW w:w="1660" w:type="dxa"/>
            <w:tcBorders>
              <w:top w:val="dotted" w:sz="4" w:space="0" w:color="auto"/>
              <w:left w:val="nil"/>
              <w:bottom w:val="dotted" w:sz="4" w:space="0" w:color="auto"/>
              <w:right w:val="nil"/>
            </w:tcBorders>
            <w:noWrap/>
            <w:hideMark/>
          </w:tcPr>
          <w:p w14:paraId="00C178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c>
          <w:tcPr>
            <w:tcW w:w="1660" w:type="dxa"/>
            <w:tcBorders>
              <w:top w:val="dotted" w:sz="4" w:space="0" w:color="auto"/>
              <w:left w:val="nil"/>
              <w:bottom w:val="dotted" w:sz="4" w:space="0" w:color="auto"/>
              <w:right w:val="nil"/>
            </w:tcBorders>
            <w:noWrap/>
            <w:hideMark/>
          </w:tcPr>
          <w:p w14:paraId="192BF96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1.980,00</w:t>
            </w:r>
          </w:p>
        </w:tc>
      </w:tr>
      <w:tr w:rsidR="009C5862" w:rsidRPr="009C5862" w14:paraId="3B194C35"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39D97FF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680FE46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KAPITALNI IZDACI</w:t>
            </w:r>
          </w:p>
        </w:tc>
        <w:tc>
          <w:tcPr>
            <w:tcW w:w="1660" w:type="dxa"/>
            <w:tcBorders>
              <w:top w:val="dotted" w:sz="4" w:space="0" w:color="auto"/>
              <w:left w:val="nil"/>
              <w:bottom w:val="dotted" w:sz="4" w:space="0" w:color="auto"/>
              <w:right w:val="nil"/>
            </w:tcBorders>
            <w:shd w:val="clear" w:color="000000" w:fill="A3A3A3"/>
            <w:noWrap/>
            <w:hideMark/>
          </w:tcPr>
          <w:p w14:paraId="44BB096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4.154,11</w:t>
            </w:r>
          </w:p>
        </w:tc>
        <w:tc>
          <w:tcPr>
            <w:tcW w:w="1660" w:type="dxa"/>
            <w:tcBorders>
              <w:top w:val="dotted" w:sz="4" w:space="0" w:color="auto"/>
              <w:left w:val="nil"/>
              <w:bottom w:val="dotted" w:sz="4" w:space="0" w:color="auto"/>
              <w:right w:val="nil"/>
            </w:tcBorders>
            <w:shd w:val="clear" w:color="000000" w:fill="A3A3A3"/>
            <w:noWrap/>
            <w:hideMark/>
          </w:tcPr>
          <w:p w14:paraId="5665A70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25.500,55</w:t>
            </w:r>
          </w:p>
        </w:tc>
        <w:tc>
          <w:tcPr>
            <w:tcW w:w="1660" w:type="dxa"/>
            <w:tcBorders>
              <w:top w:val="dotted" w:sz="4" w:space="0" w:color="auto"/>
              <w:left w:val="nil"/>
              <w:bottom w:val="dotted" w:sz="4" w:space="0" w:color="auto"/>
              <w:right w:val="nil"/>
            </w:tcBorders>
            <w:shd w:val="clear" w:color="000000" w:fill="A3A3A3"/>
            <w:noWrap/>
            <w:hideMark/>
          </w:tcPr>
          <w:p w14:paraId="14C5071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2.100,00</w:t>
            </w:r>
          </w:p>
        </w:tc>
        <w:tc>
          <w:tcPr>
            <w:tcW w:w="1660" w:type="dxa"/>
            <w:tcBorders>
              <w:top w:val="dotted" w:sz="4" w:space="0" w:color="auto"/>
              <w:left w:val="nil"/>
              <w:bottom w:val="dotted" w:sz="4" w:space="0" w:color="auto"/>
              <w:right w:val="nil"/>
            </w:tcBorders>
            <w:shd w:val="clear" w:color="000000" w:fill="A3A3A3"/>
            <w:noWrap/>
            <w:hideMark/>
          </w:tcPr>
          <w:p w14:paraId="65ACDD0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2.100,00</w:t>
            </w:r>
          </w:p>
        </w:tc>
        <w:tc>
          <w:tcPr>
            <w:tcW w:w="1660" w:type="dxa"/>
            <w:tcBorders>
              <w:top w:val="dotted" w:sz="4" w:space="0" w:color="auto"/>
              <w:left w:val="nil"/>
              <w:bottom w:val="dotted" w:sz="4" w:space="0" w:color="auto"/>
              <w:right w:val="nil"/>
            </w:tcBorders>
            <w:shd w:val="clear" w:color="000000" w:fill="A3A3A3"/>
            <w:noWrap/>
            <w:hideMark/>
          </w:tcPr>
          <w:p w14:paraId="33A77AA8"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2.100,00</w:t>
            </w:r>
          </w:p>
        </w:tc>
      </w:tr>
      <w:tr w:rsidR="009C5862" w:rsidRPr="009C5862" w14:paraId="4D2B1CD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48D6A8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03D0F7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51863DB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1.904,11</w:t>
            </w:r>
          </w:p>
        </w:tc>
        <w:tc>
          <w:tcPr>
            <w:tcW w:w="1660" w:type="dxa"/>
            <w:tcBorders>
              <w:top w:val="dotted" w:sz="4" w:space="0" w:color="auto"/>
              <w:left w:val="nil"/>
              <w:bottom w:val="dotted" w:sz="4" w:space="0" w:color="auto"/>
              <w:right w:val="nil"/>
            </w:tcBorders>
            <w:shd w:val="clear" w:color="000000" w:fill="E0E0E0"/>
            <w:noWrap/>
            <w:hideMark/>
          </w:tcPr>
          <w:p w14:paraId="25F9686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20.600,00</w:t>
            </w:r>
          </w:p>
        </w:tc>
        <w:tc>
          <w:tcPr>
            <w:tcW w:w="1660" w:type="dxa"/>
            <w:tcBorders>
              <w:top w:val="dotted" w:sz="4" w:space="0" w:color="auto"/>
              <w:left w:val="nil"/>
              <w:bottom w:val="dotted" w:sz="4" w:space="0" w:color="auto"/>
              <w:right w:val="nil"/>
            </w:tcBorders>
            <w:shd w:val="clear" w:color="000000" w:fill="E0E0E0"/>
            <w:noWrap/>
            <w:hideMark/>
          </w:tcPr>
          <w:p w14:paraId="6C26D44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8AA0BE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E9820B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057BEF3" w14:textId="77777777" w:rsidTr="00D826C3">
        <w:trPr>
          <w:trHeight w:val="300"/>
        </w:trPr>
        <w:tc>
          <w:tcPr>
            <w:tcW w:w="736" w:type="dxa"/>
            <w:tcBorders>
              <w:top w:val="dotted" w:sz="4" w:space="0" w:color="auto"/>
              <w:left w:val="nil"/>
              <w:bottom w:val="dotted" w:sz="4" w:space="0" w:color="auto"/>
              <w:right w:val="nil"/>
            </w:tcBorders>
            <w:noWrap/>
            <w:hideMark/>
          </w:tcPr>
          <w:p w14:paraId="09FE25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5E6A94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2CF859F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1.904,11</w:t>
            </w:r>
          </w:p>
        </w:tc>
        <w:tc>
          <w:tcPr>
            <w:tcW w:w="1660" w:type="dxa"/>
            <w:tcBorders>
              <w:top w:val="dotted" w:sz="4" w:space="0" w:color="auto"/>
              <w:left w:val="nil"/>
              <w:bottom w:val="dotted" w:sz="4" w:space="0" w:color="auto"/>
              <w:right w:val="nil"/>
            </w:tcBorders>
            <w:noWrap/>
            <w:hideMark/>
          </w:tcPr>
          <w:p w14:paraId="4EA01E7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20.600,00</w:t>
            </w:r>
          </w:p>
        </w:tc>
        <w:tc>
          <w:tcPr>
            <w:tcW w:w="1660" w:type="dxa"/>
            <w:tcBorders>
              <w:top w:val="dotted" w:sz="4" w:space="0" w:color="auto"/>
              <w:left w:val="nil"/>
              <w:bottom w:val="dotted" w:sz="4" w:space="0" w:color="auto"/>
              <w:right w:val="nil"/>
            </w:tcBorders>
            <w:noWrap/>
            <w:hideMark/>
          </w:tcPr>
          <w:p w14:paraId="6FBE7F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A2930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94252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3C74E53" w14:textId="77777777" w:rsidTr="00D826C3">
        <w:trPr>
          <w:trHeight w:val="300"/>
        </w:trPr>
        <w:tc>
          <w:tcPr>
            <w:tcW w:w="736" w:type="dxa"/>
            <w:tcBorders>
              <w:top w:val="dotted" w:sz="4" w:space="0" w:color="auto"/>
              <w:left w:val="nil"/>
              <w:bottom w:val="dotted" w:sz="4" w:space="0" w:color="auto"/>
              <w:right w:val="nil"/>
            </w:tcBorders>
            <w:noWrap/>
            <w:hideMark/>
          </w:tcPr>
          <w:p w14:paraId="61453D0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3842293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5D33819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1.904,11</w:t>
            </w:r>
          </w:p>
        </w:tc>
        <w:tc>
          <w:tcPr>
            <w:tcW w:w="1660" w:type="dxa"/>
            <w:tcBorders>
              <w:top w:val="dotted" w:sz="4" w:space="0" w:color="auto"/>
              <w:left w:val="nil"/>
              <w:bottom w:val="dotted" w:sz="4" w:space="0" w:color="auto"/>
              <w:right w:val="nil"/>
            </w:tcBorders>
            <w:noWrap/>
            <w:hideMark/>
          </w:tcPr>
          <w:p w14:paraId="1BFE4AB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20.600,00</w:t>
            </w:r>
          </w:p>
        </w:tc>
        <w:tc>
          <w:tcPr>
            <w:tcW w:w="1660" w:type="dxa"/>
            <w:tcBorders>
              <w:top w:val="dotted" w:sz="4" w:space="0" w:color="auto"/>
              <w:left w:val="nil"/>
              <w:bottom w:val="dotted" w:sz="4" w:space="0" w:color="auto"/>
              <w:right w:val="nil"/>
            </w:tcBorders>
            <w:noWrap/>
            <w:hideMark/>
          </w:tcPr>
          <w:p w14:paraId="0584A9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D6BDE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E364A2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4A7B9B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0149AA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17E8E2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2F1F531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FC28D2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2.740,55</w:t>
            </w:r>
          </w:p>
        </w:tc>
        <w:tc>
          <w:tcPr>
            <w:tcW w:w="1660" w:type="dxa"/>
            <w:tcBorders>
              <w:top w:val="dotted" w:sz="4" w:space="0" w:color="auto"/>
              <w:left w:val="nil"/>
              <w:bottom w:val="dotted" w:sz="4" w:space="0" w:color="auto"/>
              <w:right w:val="nil"/>
            </w:tcBorders>
            <w:shd w:val="clear" w:color="000000" w:fill="E0E0E0"/>
            <w:noWrap/>
            <w:hideMark/>
          </w:tcPr>
          <w:p w14:paraId="45AE63D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E3A0CC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409BD1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6FBEA8E7" w14:textId="77777777" w:rsidTr="00D826C3">
        <w:trPr>
          <w:trHeight w:val="300"/>
        </w:trPr>
        <w:tc>
          <w:tcPr>
            <w:tcW w:w="736" w:type="dxa"/>
            <w:tcBorders>
              <w:top w:val="dotted" w:sz="4" w:space="0" w:color="auto"/>
              <w:left w:val="nil"/>
              <w:bottom w:val="dotted" w:sz="4" w:space="0" w:color="auto"/>
              <w:right w:val="nil"/>
            </w:tcBorders>
            <w:noWrap/>
            <w:hideMark/>
          </w:tcPr>
          <w:p w14:paraId="518BF78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1A38DF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A89549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17E9F8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2.740,55</w:t>
            </w:r>
          </w:p>
        </w:tc>
        <w:tc>
          <w:tcPr>
            <w:tcW w:w="1660" w:type="dxa"/>
            <w:tcBorders>
              <w:top w:val="dotted" w:sz="4" w:space="0" w:color="auto"/>
              <w:left w:val="nil"/>
              <w:bottom w:val="dotted" w:sz="4" w:space="0" w:color="auto"/>
              <w:right w:val="nil"/>
            </w:tcBorders>
            <w:noWrap/>
            <w:hideMark/>
          </w:tcPr>
          <w:p w14:paraId="71BB34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5CE2B7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1658C2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7624C1B" w14:textId="77777777" w:rsidTr="00D826C3">
        <w:trPr>
          <w:trHeight w:val="300"/>
        </w:trPr>
        <w:tc>
          <w:tcPr>
            <w:tcW w:w="736" w:type="dxa"/>
            <w:tcBorders>
              <w:top w:val="dotted" w:sz="4" w:space="0" w:color="auto"/>
              <w:left w:val="nil"/>
              <w:bottom w:val="dotted" w:sz="4" w:space="0" w:color="auto"/>
              <w:right w:val="nil"/>
            </w:tcBorders>
            <w:noWrap/>
            <w:hideMark/>
          </w:tcPr>
          <w:p w14:paraId="0062A5F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6386054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2784EA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1D8A1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2.740,55</w:t>
            </w:r>
          </w:p>
        </w:tc>
        <w:tc>
          <w:tcPr>
            <w:tcW w:w="1660" w:type="dxa"/>
            <w:tcBorders>
              <w:top w:val="dotted" w:sz="4" w:space="0" w:color="auto"/>
              <w:left w:val="nil"/>
              <w:bottom w:val="dotted" w:sz="4" w:space="0" w:color="auto"/>
              <w:right w:val="nil"/>
            </w:tcBorders>
            <w:noWrap/>
            <w:hideMark/>
          </w:tcPr>
          <w:p w14:paraId="5546EFA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6440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A025A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20B759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10E754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2B6445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1567A64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125,00</w:t>
            </w:r>
          </w:p>
        </w:tc>
        <w:tc>
          <w:tcPr>
            <w:tcW w:w="1660" w:type="dxa"/>
            <w:tcBorders>
              <w:top w:val="dotted" w:sz="4" w:space="0" w:color="auto"/>
              <w:left w:val="nil"/>
              <w:bottom w:val="dotted" w:sz="4" w:space="0" w:color="auto"/>
              <w:right w:val="nil"/>
            </w:tcBorders>
            <w:shd w:val="clear" w:color="000000" w:fill="E0E0E0"/>
            <w:noWrap/>
            <w:hideMark/>
          </w:tcPr>
          <w:p w14:paraId="4461C26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2.160,00</w:t>
            </w:r>
          </w:p>
        </w:tc>
        <w:tc>
          <w:tcPr>
            <w:tcW w:w="1660" w:type="dxa"/>
            <w:tcBorders>
              <w:top w:val="dotted" w:sz="4" w:space="0" w:color="auto"/>
              <w:left w:val="nil"/>
              <w:bottom w:val="dotted" w:sz="4" w:space="0" w:color="auto"/>
              <w:right w:val="nil"/>
            </w:tcBorders>
            <w:shd w:val="clear" w:color="000000" w:fill="E0E0E0"/>
            <w:noWrap/>
            <w:hideMark/>
          </w:tcPr>
          <w:p w14:paraId="756B215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2.100,00</w:t>
            </w:r>
          </w:p>
        </w:tc>
        <w:tc>
          <w:tcPr>
            <w:tcW w:w="1660" w:type="dxa"/>
            <w:tcBorders>
              <w:top w:val="dotted" w:sz="4" w:space="0" w:color="auto"/>
              <w:left w:val="nil"/>
              <w:bottom w:val="dotted" w:sz="4" w:space="0" w:color="auto"/>
              <w:right w:val="nil"/>
            </w:tcBorders>
            <w:shd w:val="clear" w:color="000000" w:fill="E0E0E0"/>
            <w:noWrap/>
            <w:hideMark/>
          </w:tcPr>
          <w:p w14:paraId="29EAC42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2.100,00</w:t>
            </w:r>
          </w:p>
        </w:tc>
        <w:tc>
          <w:tcPr>
            <w:tcW w:w="1660" w:type="dxa"/>
            <w:tcBorders>
              <w:top w:val="dotted" w:sz="4" w:space="0" w:color="auto"/>
              <w:left w:val="nil"/>
              <w:bottom w:val="dotted" w:sz="4" w:space="0" w:color="auto"/>
              <w:right w:val="nil"/>
            </w:tcBorders>
            <w:shd w:val="clear" w:color="000000" w:fill="E0E0E0"/>
            <w:noWrap/>
            <w:hideMark/>
          </w:tcPr>
          <w:p w14:paraId="2E72B80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2.100,00</w:t>
            </w:r>
          </w:p>
        </w:tc>
      </w:tr>
      <w:tr w:rsidR="009C5862" w:rsidRPr="009C5862" w14:paraId="7EBEEDAF" w14:textId="77777777" w:rsidTr="00D826C3">
        <w:trPr>
          <w:trHeight w:val="300"/>
        </w:trPr>
        <w:tc>
          <w:tcPr>
            <w:tcW w:w="736" w:type="dxa"/>
            <w:tcBorders>
              <w:top w:val="dotted" w:sz="4" w:space="0" w:color="auto"/>
              <w:left w:val="nil"/>
              <w:bottom w:val="dotted" w:sz="4" w:space="0" w:color="auto"/>
              <w:right w:val="nil"/>
            </w:tcBorders>
            <w:noWrap/>
            <w:hideMark/>
          </w:tcPr>
          <w:p w14:paraId="0CAAAB1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A71B87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47BF9A4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125,00</w:t>
            </w:r>
          </w:p>
        </w:tc>
        <w:tc>
          <w:tcPr>
            <w:tcW w:w="1660" w:type="dxa"/>
            <w:tcBorders>
              <w:top w:val="dotted" w:sz="4" w:space="0" w:color="auto"/>
              <w:left w:val="nil"/>
              <w:bottom w:val="dotted" w:sz="4" w:space="0" w:color="auto"/>
              <w:right w:val="nil"/>
            </w:tcBorders>
            <w:noWrap/>
            <w:hideMark/>
          </w:tcPr>
          <w:p w14:paraId="1C8E383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2.160,00</w:t>
            </w:r>
          </w:p>
        </w:tc>
        <w:tc>
          <w:tcPr>
            <w:tcW w:w="1660" w:type="dxa"/>
            <w:tcBorders>
              <w:top w:val="dotted" w:sz="4" w:space="0" w:color="auto"/>
              <w:left w:val="nil"/>
              <w:bottom w:val="dotted" w:sz="4" w:space="0" w:color="auto"/>
              <w:right w:val="nil"/>
            </w:tcBorders>
            <w:noWrap/>
            <w:hideMark/>
          </w:tcPr>
          <w:p w14:paraId="170F5F3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c>
          <w:tcPr>
            <w:tcW w:w="1660" w:type="dxa"/>
            <w:tcBorders>
              <w:top w:val="dotted" w:sz="4" w:space="0" w:color="auto"/>
              <w:left w:val="nil"/>
              <w:bottom w:val="dotted" w:sz="4" w:space="0" w:color="auto"/>
              <w:right w:val="nil"/>
            </w:tcBorders>
            <w:noWrap/>
            <w:hideMark/>
          </w:tcPr>
          <w:p w14:paraId="43C379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c>
          <w:tcPr>
            <w:tcW w:w="1660" w:type="dxa"/>
            <w:tcBorders>
              <w:top w:val="dotted" w:sz="4" w:space="0" w:color="auto"/>
              <w:left w:val="nil"/>
              <w:bottom w:val="dotted" w:sz="4" w:space="0" w:color="auto"/>
              <w:right w:val="nil"/>
            </w:tcBorders>
            <w:noWrap/>
            <w:hideMark/>
          </w:tcPr>
          <w:p w14:paraId="3D1F8F0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r>
      <w:tr w:rsidR="009C5862" w:rsidRPr="009C5862" w14:paraId="2A607168" w14:textId="77777777" w:rsidTr="00D826C3">
        <w:trPr>
          <w:trHeight w:val="300"/>
        </w:trPr>
        <w:tc>
          <w:tcPr>
            <w:tcW w:w="736" w:type="dxa"/>
            <w:tcBorders>
              <w:top w:val="dotted" w:sz="4" w:space="0" w:color="auto"/>
              <w:left w:val="nil"/>
              <w:bottom w:val="dotted" w:sz="4" w:space="0" w:color="auto"/>
              <w:right w:val="nil"/>
            </w:tcBorders>
            <w:noWrap/>
            <w:hideMark/>
          </w:tcPr>
          <w:p w14:paraId="7DB1533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6D2AD4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2B4DD1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125,00</w:t>
            </w:r>
          </w:p>
        </w:tc>
        <w:tc>
          <w:tcPr>
            <w:tcW w:w="1660" w:type="dxa"/>
            <w:tcBorders>
              <w:top w:val="dotted" w:sz="4" w:space="0" w:color="auto"/>
              <w:left w:val="nil"/>
              <w:bottom w:val="dotted" w:sz="4" w:space="0" w:color="auto"/>
              <w:right w:val="nil"/>
            </w:tcBorders>
            <w:noWrap/>
            <w:hideMark/>
          </w:tcPr>
          <w:p w14:paraId="63677C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2.160,00</w:t>
            </w:r>
          </w:p>
        </w:tc>
        <w:tc>
          <w:tcPr>
            <w:tcW w:w="1660" w:type="dxa"/>
            <w:tcBorders>
              <w:top w:val="dotted" w:sz="4" w:space="0" w:color="auto"/>
              <w:left w:val="nil"/>
              <w:bottom w:val="dotted" w:sz="4" w:space="0" w:color="auto"/>
              <w:right w:val="nil"/>
            </w:tcBorders>
            <w:noWrap/>
            <w:hideMark/>
          </w:tcPr>
          <w:p w14:paraId="141EBA7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c>
          <w:tcPr>
            <w:tcW w:w="1660" w:type="dxa"/>
            <w:tcBorders>
              <w:top w:val="dotted" w:sz="4" w:space="0" w:color="auto"/>
              <w:left w:val="nil"/>
              <w:bottom w:val="dotted" w:sz="4" w:space="0" w:color="auto"/>
              <w:right w:val="nil"/>
            </w:tcBorders>
            <w:noWrap/>
            <w:hideMark/>
          </w:tcPr>
          <w:p w14:paraId="79E4743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c>
          <w:tcPr>
            <w:tcW w:w="1660" w:type="dxa"/>
            <w:tcBorders>
              <w:top w:val="dotted" w:sz="4" w:space="0" w:color="auto"/>
              <w:left w:val="nil"/>
              <w:bottom w:val="dotted" w:sz="4" w:space="0" w:color="auto"/>
              <w:right w:val="nil"/>
            </w:tcBorders>
            <w:noWrap/>
            <w:hideMark/>
          </w:tcPr>
          <w:p w14:paraId="4C4C68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2.100,00</w:t>
            </w:r>
          </w:p>
        </w:tc>
      </w:tr>
      <w:tr w:rsidR="009C5862" w:rsidRPr="009C5862" w14:paraId="41531CF3"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50EB6B5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280AF4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61, Donacije</w:t>
            </w:r>
          </w:p>
        </w:tc>
        <w:tc>
          <w:tcPr>
            <w:tcW w:w="1660" w:type="dxa"/>
            <w:tcBorders>
              <w:top w:val="dotted" w:sz="4" w:space="0" w:color="auto"/>
              <w:left w:val="nil"/>
              <w:bottom w:val="dotted" w:sz="4" w:space="0" w:color="auto"/>
              <w:right w:val="nil"/>
            </w:tcBorders>
            <w:shd w:val="clear" w:color="000000" w:fill="E0E0E0"/>
            <w:noWrap/>
            <w:hideMark/>
          </w:tcPr>
          <w:p w14:paraId="4DD23BF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2.125,00</w:t>
            </w:r>
          </w:p>
        </w:tc>
        <w:tc>
          <w:tcPr>
            <w:tcW w:w="1660" w:type="dxa"/>
            <w:tcBorders>
              <w:top w:val="dotted" w:sz="4" w:space="0" w:color="auto"/>
              <w:left w:val="nil"/>
              <w:bottom w:val="dotted" w:sz="4" w:space="0" w:color="auto"/>
              <w:right w:val="nil"/>
            </w:tcBorders>
            <w:shd w:val="clear" w:color="000000" w:fill="E0E0E0"/>
            <w:noWrap/>
            <w:hideMark/>
          </w:tcPr>
          <w:p w14:paraId="1553840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FFC6F0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23B8C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18DA080"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48C929D0" w14:textId="77777777" w:rsidTr="00D826C3">
        <w:trPr>
          <w:trHeight w:val="300"/>
        </w:trPr>
        <w:tc>
          <w:tcPr>
            <w:tcW w:w="736" w:type="dxa"/>
            <w:tcBorders>
              <w:top w:val="dotted" w:sz="4" w:space="0" w:color="auto"/>
              <w:left w:val="nil"/>
              <w:bottom w:val="dotted" w:sz="4" w:space="0" w:color="auto"/>
              <w:right w:val="nil"/>
            </w:tcBorders>
            <w:noWrap/>
            <w:hideMark/>
          </w:tcPr>
          <w:p w14:paraId="2C8A76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70194C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2B65E7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2.125,00</w:t>
            </w:r>
          </w:p>
        </w:tc>
        <w:tc>
          <w:tcPr>
            <w:tcW w:w="1660" w:type="dxa"/>
            <w:tcBorders>
              <w:top w:val="dotted" w:sz="4" w:space="0" w:color="auto"/>
              <w:left w:val="nil"/>
              <w:bottom w:val="dotted" w:sz="4" w:space="0" w:color="auto"/>
              <w:right w:val="nil"/>
            </w:tcBorders>
            <w:noWrap/>
            <w:hideMark/>
          </w:tcPr>
          <w:p w14:paraId="59535E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E6277D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29C712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6AD134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7111704" w14:textId="77777777" w:rsidTr="00D826C3">
        <w:trPr>
          <w:trHeight w:val="300"/>
        </w:trPr>
        <w:tc>
          <w:tcPr>
            <w:tcW w:w="736" w:type="dxa"/>
            <w:tcBorders>
              <w:top w:val="dotted" w:sz="4" w:space="0" w:color="auto"/>
              <w:left w:val="nil"/>
              <w:bottom w:val="dotted" w:sz="4" w:space="0" w:color="auto"/>
              <w:right w:val="nil"/>
            </w:tcBorders>
            <w:noWrap/>
            <w:hideMark/>
          </w:tcPr>
          <w:p w14:paraId="6855F20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443375E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053ED3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2.125,00</w:t>
            </w:r>
          </w:p>
        </w:tc>
        <w:tc>
          <w:tcPr>
            <w:tcW w:w="1660" w:type="dxa"/>
            <w:tcBorders>
              <w:top w:val="dotted" w:sz="4" w:space="0" w:color="auto"/>
              <w:left w:val="nil"/>
              <w:bottom w:val="dotted" w:sz="4" w:space="0" w:color="auto"/>
              <w:right w:val="nil"/>
            </w:tcBorders>
            <w:noWrap/>
            <w:hideMark/>
          </w:tcPr>
          <w:p w14:paraId="56483C4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C3DED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ECA42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0722C1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6D23D50" w14:textId="77777777" w:rsidTr="00D826C3">
        <w:trPr>
          <w:trHeight w:val="300"/>
        </w:trPr>
        <w:tc>
          <w:tcPr>
            <w:tcW w:w="736" w:type="dxa"/>
            <w:tcBorders>
              <w:top w:val="dotted" w:sz="4" w:space="0" w:color="auto"/>
              <w:left w:val="nil"/>
              <w:bottom w:val="dotted" w:sz="4" w:space="0" w:color="auto"/>
              <w:right w:val="nil"/>
            </w:tcBorders>
            <w:noWrap/>
            <w:hideMark/>
          </w:tcPr>
          <w:p w14:paraId="35ACA69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c>
          <w:tcPr>
            <w:tcW w:w="5927" w:type="dxa"/>
            <w:tcBorders>
              <w:top w:val="dotted" w:sz="4" w:space="0" w:color="auto"/>
              <w:left w:val="nil"/>
              <w:bottom w:val="dotted" w:sz="4" w:space="0" w:color="auto"/>
              <w:right w:val="nil"/>
            </w:tcBorders>
            <w:hideMark/>
          </w:tcPr>
          <w:p w14:paraId="3B7F697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21FDAAB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1B8ACF9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374B05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5419800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 </w:t>
            </w:r>
          </w:p>
        </w:tc>
        <w:tc>
          <w:tcPr>
            <w:tcW w:w="1660" w:type="dxa"/>
            <w:tcBorders>
              <w:top w:val="dotted" w:sz="4" w:space="0" w:color="auto"/>
              <w:left w:val="nil"/>
              <w:bottom w:val="dotted" w:sz="4" w:space="0" w:color="auto"/>
              <w:right w:val="nil"/>
            </w:tcBorders>
            <w:noWrap/>
            <w:hideMark/>
          </w:tcPr>
          <w:p w14:paraId="71514BB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 </w:t>
            </w:r>
          </w:p>
        </w:tc>
      </w:tr>
      <w:tr w:rsidR="009C5862" w:rsidRPr="009C5862" w14:paraId="11D48321" w14:textId="77777777" w:rsidTr="00D826C3">
        <w:trPr>
          <w:trHeight w:val="300"/>
        </w:trPr>
        <w:tc>
          <w:tcPr>
            <w:tcW w:w="736" w:type="dxa"/>
            <w:tcBorders>
              <w:top w:val="dotted" w:sz="4" w:space="0" w:color="auto"/>
              <w:left w:val="nil"/>
              <w:bottom w:val="dotted" w:sz="4" w:space="0" w:color="auto"/>
              <w:right w:val="nil"/>
            </w:tcBorders>
            <w:noWrap/>
            <w:hideMark/>
          </w:tcPr>
          <w:p w14:paraId="5A8708E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p>
        </w:tc>
        <w:tc>
          <w:tcPr>
            <w:tcW w:w="5927" w:type="dxa"/>
            <w:tcBorders>
              <w:top w:val="dotted" w:sz="4" w:space="0" w:color="auto"/>
              <w:left w:val="nil"/>
              <w:bottom w:val="dotted" w:sz="4" w:space="0" w:color="auto"/>
              <w:right w:val="nil"/>
            </w:tcBorders>
            <w:hideMark/>
          </w:tcPr>
          <w:p w14:paraId="61562D6C" w14:textId="77777777" w:rsidR="009C5862" w:rsidRDefault="009C5862" w:rsidP="009C5862">
            <w:pPr>
              <w:widowControl/>
              <w:autoSpaceDE/>
              <w:autoSpaceDN/>
              <w:adjustRightInd/>
              <w:spacing w:after="0" w:line="240" w:lineRule="auto"/>
              <w:rPr>
                <w:rFonts w:ascii="Times New Roman" w:hAnsi="Times New Roman" w:cs="Times New Roman"/>
                <w:sz w:val="20"/>
                <w:szCs w:val="20"/>
              </w:rPr>
            </w:pPr>
          </w:p>
          <w:p w14:paraId="681E3320"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2870D6BF"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591184FC"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59071460"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304A7493"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65DE8736" w14:textId="77777777" w:rsidR="00D826C3" w:rsidRDefault="00D826C3" w:rsidP="009C5862">
            <w:pPr>
              <w:widowControl/>
              <w:autoSpaceDE/>
              <w:autoSpaceDN/>
              <w:adjustRightInd/>
              <w:spacing w:after="0" w:line="240" w:lineRule="auto"/>
              <w:rPr>
                <w:rFonts w:ascii="Times New Roman" w:hAnsi="Times New Roman" w:cs="Times New Roman"/>
                <w:sz w:val="20"/>
                <w:szCs w:val="20"/>
              </w:rPr>
            </w:pPr>
          </w:p>
          <w:p w14:paraId="14BFDFE7" w14:textId="77777777" w:rsidR="008B505A" w:rsidRDefault="008B505A" w:rsidP="009C5862">
            <w:pPr>
              <w:widowControl/>
              <w:autoSpaceDE/>
              <w:autoSpaceDN/>
              <w:adjustRightInd/>
              <w:spacing w:after="0" w:line="240" w:lineRule="auto"/>
              <w:rPr>
                <w:rFonts w:ascii="Times New Roman" w:hAnsi="Times New Roman" w:cs="Times New Roman"/>
                <w:sz w:val="20"/>
                <w:szCs w:val="20"/>
              </w:rPr>
            </w:pPr>
          </w:p>
          <w:p w14:paraId="096D0313" w14:textId="77777777" w:rsidR="00D826C3" w:rsidRPr="009C5862" w:rsidRDefault="00D826C3"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361BA720" w14:textId="77777777" w:rsidR="009C5862" w:rsidRPr="009C5862" w:rsidRDefault="009C5862" w:rsidP="009C5862">
            <w:pPr>
              <w:widowControl/>
              <w:autoSpaceDE/>
              <w:autoSpaceDN/>
              <w:adjustRightInd/>
              <w:spacing w:after="0" w:line="240" w:lineRule="auto"/>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5DE74B71"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0D461F92"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5635DEA2"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dotted" w:sz="4" w:space="0" w:color="auto"/>
              <w:left w:val="nil"/>
              <w:bottom w:val="dotted" w:sz="4" w:space="0" w:color="auto"/>
              <w:right w:val="nil"/>
            </w:tcBorders>
            <w:noWrap/>
            <w:hideMark/>
          </w:tcPr>
          <w:p w14:paraId="6BAAC856" w14:textId="77777777" w:rsidR="009C5862" w:rsidRPr="009C5862" w:rsidRDefault="009C5862" w:rsidP="009C5862">
            <w:pPr>
              <w:widowControl/>
              <w:autoSpaceDE/>
              <w:autoSpaceDN/>
              <w:adjustRightInd/>
              <w:spacing w:after="0" w:line="240" w:lineRule="auto"/>
              <w:jc w:val="right"/>
              <w:rPr>
                <w:rFonts w:ascii="Times New Roman" w:hAnsi="Times New Roman" w:cs="Times New Roman"/>
                <w:sz w:val="20"/>
                <w:szCs w:val="20"/>
              </w:rPr>
            </w:pPr>
          </w:p>
        </w:tc>
      </w:tr>
      <w:tr w:rsidR="009C5862" w:rsidRPr="009C5862" w14:paraId="32B90390" w14:textId="77777777" w:rsidTr="00D826C3">
        <w:trPr>
          <w:trHeight w:val="300"/>
        </w:trPr>
        <w:tc>
          <w:tcPr>
            <w:tcW w:w="736" w:type="dxa"/>
            <w:tcBorders>
              <w:top w:val="dotted" w:sz="4" w:space="0" w:color="auto"/>
              <w:left w:val="nil"/>
              <w:bottom w:val="dotted" w:sz="4" w:space="0" w:color="auto"/>
              <w:right w:val="nil"/>
            </w:tcBorders>
            <w:shd w:val="clear" w:color="000000" w:fill="7D7D7D"/>
            <w:hideMark/>
          </w:tcPr>
          <w:p w14:paraId="20B75471"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lastRenderedPageBreak/>
              <w:t> </w:t>
            </w:r>
          </w:p>
        </w:tc>
        <w:tc>
          <w:tcPr>
            <w:tcW w:w="5927" w:type="dxa"/>
            <w:tcBorders>
              <w:top w:val="dotted" w:sz="4" w:space="0" w:color="auto"/>
              <w:left w:val="nil"/>
              <w:bottom w:val="dotted" w:sz="4" w:space="0" w:color="auto"/>
              <w:right w:val="nil"/>
            </w:tcBorders>
            <w:shd w:val="clear" w:color="000000" w:fill="7D7D7D"/>
            <w:hideMark/>
          </w:tcPr>
          <w:p w14:paraId="342F4985"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Glava: 03, NARODNA KNJIŽNICA HUM NA SUTLI</w:t>
            </w:r>
          </w:p>
        </w:tc>
        <w:tc>
          <w:tcPr>
            <w:tcW w:w="1660" w:type="dxa"/>
            <w:tcBorders>
              <w:top w:val="dotted" w:sz="4" w:space="0" w:color="auto"/>
              <w:left w:val="nil"/>
              <w:bottom w:val="dotted" w:sz="4" w:space="0" w:color="auto"/>
              <w:right w:val="nil"/>
            </w:tcBorders>
            <w:shd w:val="clear" w:color="000000" w:fill="7D7D7D"/>
            <w:noWrap/>
            <w:hideMark/>
          </w:tcPr>
          <w:p w14:paraId="15243E53"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76.824,78</w:t>
            </w:r>
          </w:p>
        </w:tc>
        <w:tc>
          <w:tcPr>
            <w:tcW w:w="1660" w:type="dxa"/>
            <w:tcBorders>
              <w:top w:val="dotted" w:sz="4" w:space="0" w:color="auto"/>
              <w:left w:val="nil"/>
              <w:bottom w:val="dotted" w:sz="4" w:space="0" w:color="auto"/>
              <w:right w:val="nil"/>
            </w:tcBorders>
            <w:shd w:val="clear" w:color="000000" w:fill="7D7D7D"/>
            <w:noWrap/>
            <w:hideMark/>
          </w:tcPr>
          <w:p w14:paraId="2A77A2D0"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83.629,19</w:t>
            </w:r>
          </w:p>
        </w:tc>
        <w:tc>
          <w:tcPr>
            <w:tcW w:w="1660" w:type="dxa"/>
            <w:tcBorders>
              <w:top w:val="dotted" w:sz="4" w:space="0" w:color="auto"/>
              <w:left w:val="nil"/>
              <w:bottom w:val="dotted" w:sz="4" w:space="0" w:color="auto"/>
              <w:right w:val="nil"/>
            </w:tcBorders>
            <w:shd w:val="clear" w:color="000000" w:fill="7D7D7D"/>
            <w:noWrap/>
            <w:hideMark/>
          </w:tcPr>
          <w:p w14:paraId="4AADC2EE"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116.636,35</w:t>
            </w:r>
          </w:p>
        </w:tc>
        <w:tc>
          <w:tcPr>
            <w:tcW w:w="1660" w:type="dxa"/>
            <w:tcBorders>
              <w:top w:val="dotted" w:sz="4" w:space="0" w:color="auto"/>
              <w:left w:val="nil"/>
              <w:bottom w:val="dotted" w:sz="4" w:space="0" w:color="auto"/>
              <w:right w:val="nil"/>
            </w:tcBorders>
            <w:shd w:val="clear" w:color="000000" w:fill="7D7D7D"/>
            <w:noWrap/>
            <w:hideMark/>
          </w:tcPr>
          <w:p w14:paraId="071BF53D"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127.108,79</w:t>
            </w:r>
          </w:p>
        </w:tc>
        <w:tc>
          <w:tcPr>
            <w:tcW w:w="1660" w:type="dxa"/>
            <w:tcBorders>
              <w:top w:val="dotted" w:sz="4" w:space="0" w:color="auto"/>
              <w:left w:val="nil"/>
              <w:bottom w:val="dotted" w:sz="4" w:space="0" w:color="auto"/>
              <w:right w:val="nil"/>
            </w:tcBorders>
            <w:shd w:val="clear" w:color="000000" w:fill="7D7D7D"/>
            <w:noWrap/>
            <w:hideMark/>
          </w:tcPr>
          <w:p w14:paraId="569BD14B"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119.265,00</w:t>
            </w:r>
          </w:p>
        </w:tc>
      </w:tr>
      <w:tr w:rsidR="009C5862" w:rsidRPr="009C5862" w14:paraId="6BC1237C" w14:textId="77777777" w:rsidTr="00D826C3">
        <w:trPr>
          <w:trHeight w:val="720"/>
        </w:trPr>
        <w:tc>
          <w:tcPr>
            <w:tcW w:w="736" w:type="dxa"/>
            <w:tcBorders>
              <w:top w:val="dotted" w:sz="4" w:space="0" w:color="auto"/>
              <w:left w:val="nil"/>
              <w:bottom w:val="dotted" w:sz="4" w:space="0" w:color="auto"/>
              <w:right w:val="nil"/>
            </w:tcBorders>
            <w:noWrap/>
            <w:hideMark/>
          </w:tcPr>
          <w:p w14:paraId="7ECA7291"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dotted" w:sz="4" w:space="0" w:color="auto"/>
              <w:left w:val="nil"/>
              <w:bottom w:val="dotted" w:sz="4" w:space="0" w:color="auto"/>
              <w:right w:val="nil"/>
            </w:tcBorders>
            <w:hideMark/>
          </w:tcPr>
          <w:p w14:paraId="379A1AE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1,Opći prihodi i primici</w:t>
            </w:r>
            <w:r w:rsidRPr="009C5862">
              <w:rPr>
                <w:rFonts w:ascii="Arial" w:hAnsi="Arial" w:cs="Arial"/>
                <w:i/>
                <w:iCs/>
                <w:color w:val="000000"/>
                <w:sz w:val="18"/>
                <w:szCs w:val="18"/>
              </w:rPr>
              <w:br/>
              <w:t>4,Prihodi za posebne namjene</w:t>
            </w:r>
            <w:r w:rsidRPr="009C5862">
              <w:rPr>
                <w:rFonts w:ascii="Arial" w:hAnsi="Arial" w:cs="Arial"/>
                <w:i/>
                <w:iCs/>
                <w:color w:val="000000"/>
                <w:sz w:val="18"/>
                <w:szCs w:val="18"/>
              </w:rPr>
              <w:br/>
              <w:t>5,Pomoći</w:t>
            </w:r>
          </w:p>
        </w:tc>
        <w:tc>
          <w:tcPr>
            <w:tcW w:w="1660" w:type="dxa"/>
            <w:tcBorders>
              <w:top w:val="dotted" w:sz="4" w:space="0" w:color="auto"/>
              <w:left w:val="nil"/>
              <w:bottom w:val="dotted" w:sz="4" w:space="0" w:color="auto"/>
              <w:right w:val="nil"/>
            </w:tcBorders>
            <w:hideMark/>
          </w:tcPr>
          <w:p w14:paraId="2E074EC3"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76.564,78</w:t>
            </w:r>
            <w:r w:rsidRPr="009C5862">
              <w:rPr>
                <w:rFonts w:ascii="Arial" w:hAnsi="Arial" w:cs="Arial"/>
                <w:i/>
                <w:iCs/>
                <w:color w:val="000000"/>
                <w:sz w:val="18"/>
                <w:szCs w:val="18"/>
              </w:rPr>
              <w:br/>
              <w:t>260,00</w:t>
            </w:r>
            <w:r w:rsidRPr="009C5862">
              <w:rPr>
                <w:rFonts w:ascii="Arial" w:hAnsi="Arial" w:cs="Arial"/>
                <w:i/>
                <w:iCs/>
                <w:color w:val="000000"/>
                <w:sz w:val="18"/>
                <w:szCs w:val="18"/>
              </w:rPr>
              <w:br/>
              <w:t>0,00</w:t>
            </w:r>
          </w:p>
        </w:tc>
        <w:tc>
          <w:tcPr>
            <w:tcW w:w="1660" w:type="dxa"/>
            <w:tcBorders>
              <w:top w:val="dotted" w:sz="4" w:space="0" w:color="auto"/>
              <w:left w:val="nil"/>
              <w:bottom w:val="dotted" w:sz="4" w:space="0" w:color="auto"/>
              <w:right w:val="nil"/>
            </w:tcBorders>
            <w:hideMark/>
          </w:tcPr>
          <w:p w14:paraId="69655AD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76.046,06</w:t>
            </w:r>
            <w:r w:rsidRPr="009C5862">
              <w:rPr>
                <w:rFonts w:ascii="Arial" w:hAnsi="Arial" w:cs="Arial"/>
                <w:i/>
                <w:iCs/>
                <w:color w:val="000000"/>
                <w:sz w:val="18"/>
                <w:szCs w:val="18"/>
              </w:rPr>
              <w:br/>
              <w:t>265,00</w:t>
            </w:r>
            <w:r w:rsidRPr="009C5862">
              <w:rPr>
                <w:rFonts w:ascii="Arial" w:hAnsi="Arial" w:cs="Arial"/>
                <w:i/>
                <w:iCs/>
                <w:color w:val="000000"/>
                <w:sz w:val="18"/>
                <w:szCs w:val="18"/>
              </w:rPr>
              <w:br/>
              <w:t>7.318,13</w:t>
            </w:r>
          </w:p>
        </w:tc>
        <w:tc>
          <w:tcPr>
            <w:tcW w:w="1660" w:type="dxa"/>
            <w:tcBorders>
              <w:top w:val="dotted" w:sz="4" w:space="0" w:color="auto"/>
              <w:left w:val="nil"/>
              <w:bottom w:val="dotted" w:sz="4" w:space="0" w:color="auto"/>
              <w:right w:val="nil"/>
            </w:tcBorders>
            <w:hideMark/>
          </w:tcPr>
          <w:p w14:paraId="7059E4C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94.600,00</w:t>
            </w:r>
            <w:r w:rsidRPr="009C5862">
              <w:rPr>
                <w:rFonts w:ascii="Arial" w:hAnsi="Arial" w:cs="Arial"/>
                <w:i/>
                <w:iCs/>
                <w:color w:val="000000"/>
                <w:sz w:val="18"/>
                <w:szCs w:val="18"/>
              </w:rPr>
              <w:br/>
              <w:t>265,00</w:t>
            </w:r>
            <w:r w:rsidRPr="009C5862">
              <w:rPr>
                <w:rFonts w:ascii="Arial" w:hAnsi="Arial" w:cs="Arial"/>
                <w:i/>
                <w:iCs/>
                <w:color w:val="000000"/>
                <w:sz w:val="18"/>
                <w:szCs w:val="18"/>
              </w:rPr>
              <w:br/>
              <w:t>21.771,35</w:t>
            </w:r>
          </w:p>
        </w:tc>
        <w:tc>
          <w:tcPr>
            <w:tcW w:w="1660" w:type="dxa"/>
            <w:tcBorders>
              <w:top w:val="dotted" w:sz="4" w:space="0" w:color="auto"/>
              <w:left w:val="nil"/>
              <w:bottom w:val="dotted" w:sz="4" w:space="0" w:color="auto"/>
              <w:right w:val="nil"/>
            </w:tcBorders>
            <w:hideMark/>
          </w:tcPr>
          <w:p w14:paraId="43ABADB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119.000,00</w:t>
            </w:r>
            <w:r w:rsidRPr="009C5862">
              <w:rPr>
                <w:rFonts w:ascii="Arial" w:hAnsi="Arial" w:cs="Arial"/>
                <w:i/>
                <w:iCs/>
                <w:color w:val="000000"/>
                <w:sz w:val="18"/>
                <w:szCs w:val="18"/>
              </w:rPr>
              <w:br/>
              <w:t>265,00</w:t>
            </w:r>
            <w:r w:rsidRPr="009C5862">
              <w:rPr>
                <w:rFonts w:ascii="Arial" w:hAnsi="Arial" w:cs="Arial"/>
                <w:i/>
                <w:iCs/>
                <w:color w:val="000000"/>
                <w:sz w:val="18"/>
                <w:szCs w:val="18"/>
              </w:rPr>
              <w:br/>
              <w:t>7.843,79</w:t>
            </w:r>
          </w:p>
        </w:tc>
        <w:tc>
          <w:tcPr>
            <w:tcW w:w="1660" w:type="dxa"/>
            <w:tcBorders>
              <w:top w:val="dotted" w:sz="4" w:space="0" w:color="auto"/>
              <w:left w:val="nil"/>
              <w:bottom w:val="dotted" w:sz="4" w:space="0" w:color="auto"/>
              <w:right w:val="nil"/>
            </w:tcBorders>
            <w:hideMark/>
          </w:tcPr>
          <w:p w14:paraId="2C34417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119.000,00</w:t>
            </w:r>
            <w:r w:rsidRPr="009C5862">
              <w:rPr>
                <w:rFonts w:ascii="Arial" w:hAnsi="Arial" w:cs="Arial"/>
                <w:i/>
                <w:iCs/>
                <w:color w:val="000000"/>
                <w:sz w:val="18"/>
                <w:szCs w:val="18"/>
              </w:rPr>
              <w:br/>
              <w:t>265,00</w:t>
            </w:r>
            <w:r w:rsidRPr="009C5862">
              <w:rPr>
                <w:rFonts w:ascii="Arial" w:hAnsi="Arial" w:cs="Arial"/>
                <w:i/>
                <w:iCs/>
                <w:color w:val="000000"/>
                <w:sz w:val="18"/>
                <w:szCs w:val="18"/>
              </w:rPr>
              <w:br/>
              <w:t>0,00</w:t>
            </w:r>
          </w:p>
        </w:tc>
      </w:tr>
      <w:tr w:rsidR="009C5862" w:rsidRPr="009C5862" w14:paraId="77D062EE" w14:textId="77777777" w:rsidTr="00D826C3">
        <w:trPr>
          <w:trHeight w:val="300"/>
        </w:trPr>
        <w:tc>
          <w:tcPr>
            <w:tcW w:w="736" w:type="dxa"/>
            <w:tcBorders>
              <w:top w:val="dotted" w:sz="4" w:space="0" w:color="auto"/>
              <w:left w:val="nil"/>
              <w:bottom w:val="dotted" w:sz="4" w:space="0" w:color="auto"/>
              <w:right w:val="nil"/>
            </w:tcBorders>
            <w:shd w:val="clear" w:color="000000" w:fill="8F8F8F"/>
            <w:hideMark/>
          </w:tcPr>
          <w:p w14:paraId="6B7B4C66"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 </w:t>
            </w:r>
          </w:p>
        </w:tc>
        <w:tc>
          <w:tcPr>
            <w:tcW w:w="5927" w:type="dxa"/>
            <w:tcBorders>
              <w:top w:val="dotted" w:sz="4" w:space="0" w:color="auto"/>
              <w:left w:val="nil"/>
              <w:bottom w:val="dotted" w:sz="4" w:space="0" w:color="auto"/>
              <w:right w:val="nil"/>
            </w:tcBorders>
            <w:shd w:val="clear" w:color="000000" w:fill="8F8F8F"/>
            <w:hideMark/>
          </w:tcPr>
          <w:p w14:paraId="742EC4BC" w14:textId="77777777" w:rsidR="009C5862" w:rsidRPr="009C5862" w:rsidRDefault="009C5862" w:rsidP="009C5862">
            <w:pPr>
              <w:widowControl/>
              <w:autoSpaceDE/>
              <w:autoSpaceDN/>
              <w:adjustRightInd/>
              <w:spacing w:after="0" w:line="240" w:lineRule="auto"/>
              <w:rPr>
                <w:rFonts w:ascii="Arial" w:hAnsi="Arial" w:cs="Arial"/>
                <w:b/>
                <w:bCs/>
                <w:color w:val="FFFFFF"/>
                <w:sz w:val="18"/>
                <w:szCs w:val="18"/>
              </w:rPr>
            </w:pPr>
            <w:r w:rsidRPr="009C5862">
              <w:rPr>
                <w:rFonts w:ascii="Arial" w:hAnsi="Arial" w:cs="Arial"/>
                <w:b/>
                <w:bCs/>
                <w:color w:val="FFFFFF"/>
                <w:sz w:val="18"/>
                <w:szCs w:val="18"/>
              </w:rPr>
              <w:t>Program: 1014, NARODNA KNJIŽNICA HUM NA SUTLI</w:t>
            </w:r>
          </w:p>
        </w:tc>
        <w:tc>
          <w:tcPr>
            <w:tcW w:w="1660" w:type="dxa"/>
            <w:tcBorders>
              <w:top w:val="dotted" w:sz="4" w:space="0" w:color="auto"/>
              <w:left w:val="nil"/>
              <w:bottom w:val="dotted" w:sz="4" w:space="0" w:color="auto"/>
              <w:right w:val="nil"/>
            </w:tcBorders>
            <w:shd w:val="clear" w:color="000000" w:fill="8F8F8F"/>
            <w:noWrap/>
            <w:hideMark/>
          </w:tcPr>
          <w:p w14:paraId="413E5EDA"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76.824,78</w:t>
            </w:r>
          </w:p>
        </w:tc>
        <w:tc>
          <w:tcPr>
            <w:tcW w:w="1660" w:type="dxa"/>
            <w:tcBorders>
              <w:top w:val="dotted" w:sz="4" w:space="0" w:color="auto"/>
              <w:left w:val="nil"/>
              <w:bottom w:val="dotted" w:sz="4" w:space="0" w:color="auto"/>
              <w:right w:val="nil"/>
            </w:tcBorders>
            <w:shd w:val="clear" w:color="000000" w:fill="8F8F8F"/>
            <w:noWrap/>
            <w:hideMark/>
          </w:tcPr>
          <w:p w14:paraId="10C9A31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83.629,19</w:t>
            </w:r>
          </w:p>
        </w:tc>
        <w:tc>
          <w:tcPr>
            <w:tcW w:w="1660" w:type="dxa"/>
            <w:tcBorders>
              <w:top w:val="dotted" w:sz="4" w:space="0" w:color="auto"/>
              <w:left w:val="nil"/>
              <w:bottom w:val="dotted" w:sz="4" w:space="0" w:color="auto"/>
              <w:right w:val="nil"/>
            </w:tcBorders>
            <w:shd w:val="clear" w:color="000000" w:fill="8F8F8F"/>
            <w:noWrap/>
            <w:hideMark/>
          </w:tcPr>
          <w:p w14:paraId="228297A7"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116.636,35</w:t>
            </w:r>
          </w:p>
        </w:tc>
        <w:tc>
          <w:tcPr>
            <w:tcW w:w="1660" w:type="dxa"/>
            <w:tcBorders>
              <w:top w:val="dotted" w:sz="4" w:space="0" w:color="auto"/>
              <w:left w:val="nil"/>
              <w:bottom w:val="dotted" w:sz="4" w:space="0" w:color="auto"/>
              <w:right w:val="nil"/>
            </w:tcBorders>
            <w:shd w:val="clear" w:color="000000" w:fill="8F8F8F"/>
            <w:noWrap/>
            <w:hideMark/>
          </w:tcPr>
          <w:p w14:paraId="0700A389"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127.108,79</w:t>
            </w:r>
          </w:p>
        </w:tc>
        <w:tc>
          <w:tcPr>
            <w:tcW w:w="1660" w:type="dxa"/>
            <w:tcBorders>
              <w:top w:val="dotted" w:sz="4" w:space="0" w:color="auto"/>
              <w:left w:val="nil"/>
              <w:bottom w:val="dotted" w:sz="4" w:space="0" w:color="auto"/>
              <w:right w:val="nil"/>
            </w:tcBorders>
            <w:shd w:val="clear" w:color="000000" w:fill="8F8F8F"/>
            <w:noWrap/>
            <w:hideMark/>
          </w:tcPr>
          <w:p w14:paraId="3E8E6548" w14:textId="77777777" w:rsidR="009C5862" w:rsidRPr="009C5862" w:rsidRDefault="009C5862" w:rsidP="009C5862">
            <w:pPr>
              <w:widowControl/>
              <w:autoSpaceDE/>
              <w:autoSpaceDN/>
              <w:adjustRightInd/>
              <w:spacing w:after="0" w:line="240" w:lineRule="auto"/>
              <w:jc w:val="right"/>
              <w:rPr>
                <w:rFonts w:ascii="Arial" w:hAnsi="Arial" w:cs="Arial"/>
                <w:b/>
                <w:bCs/>
                <w:color w:val="FFFFFF"/>
                <w:sz w:val="18"/>
                <w:szCs w:val="18"/>
              </w:rPr>
            </w:pPr>
            <w:r w:rsidRPr="009C5862">
              <w:rPr>
                <w:rFonts w:ascii="Arial" w:hAnsi="Arial" w:cs="Arial"/>
                <w:b/>
                <w:bCs/>
                <w:color w:val="FFFFFF"/>
                <w:sz w:val="18"/>
                <w:szCs w:val="18"/>
              </w:rPr>
              <w:t>119.265,00</w:t>
            </w:r>
          </w:p>
        </w:tc>
      </w:tr>
      <w:tr w:rsidR="009C5862" w:rsidRPr="009C5862" w14:paraId="30ED5758" w14:textId="77777777" w:rsidTr="00D826C3">
        <w:trPr>
          <w:trHeight w:val="300"/>
        </w:trPr>
        <w:tc>
          <w:tcPr>
            <w:tcW w:w="736" w:type="dxa"/>
            <w:tcBorders>
              <w:top w:val="dotted" w:sz="4" w:space="0" w:color="auto"/>
              <w:left w:val="nil"/>
              <w:bottom w:val="dotted" w:sz="4" w:space="0" w:color="auto"/>
              <w:right w:val="nil"/>
            </w:tcBorders>
            <w:shd w:val="clear" w:color="000000" w:fill="ABABAB"/>
            <w:hideMark/>
          </w:tcPr>
          <w:p w14:paraId="1070344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BABAB"/>
            <w:hideMark/>
          </w:tcPr>
          <w:p w14:paraId="3B917BC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Korisnik: 42514, NARODNA KNJIŽNICA HUM NA SUTLI</w:t>
            </w:r>
          </w:p>
        </w:tc>
        <w:tc>
          <w:tcPr>
            <w:tcW w:w="1660" w:type="dxa"/>
            <w:tcBorders>
              <w:top w:val="dotted" w:sz="4" w:space="0" w:color="auto"/>
              <w:left w:val="nil"/>
              <w:bottom w:val="dotted" w:sz="4" w:space="0" w:color="auto"/>
              <w:right w:val="nil"/>
            </w:tcBorders>
            <w:shd w:val="clear" w:color="000000" w:fill="ABABAB"/>
            <w:noWrap/>
            <w:hideMark/>
          </w:tcPr>
          <w:p w14:paraId="5745624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76.824,78</w:t>
            </w:r>
          </w:p>
        </w:tc>
        <w:tc>
          <w:tcPr>
            <w:tcW w:w="1660" w:type="dxa"/>
            <w:tcBorders>
              <w:top w:val="dotted" w:sz="4" w:space="0" w:color="auto"/>
              <w:left w:val="nil"/>
              <w:bottom w:val="dotted" w:sz="4" w:space="0" w:color="auto"/>
              <w:right w:val="nil"/>
            </w:tcBorders>
            <w:shd w:val="clear" w:color="000000" w:fill="ABABAB"/>
            <w:noWrap/>
            <w:hideMark/>
          </w:tcPr>
          <w:p w14:paraId="1BD8C684"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83.629,19</w:t>
            </w:r>
          </w:p>
        </w:tc>
        <w:tc>
          <w:tcPr>
            <w:tcW w:w="1660" w:type="dxa"/>
            <w:tcBorders>
              <w:top w:val="dotted" w:sz="4" w:space="0" w:color="auto"/>
              <w:left w:val="nil"/>
              <w:bottom w:val="dotted" w:sz="4" w:space="0" w:color="auto"/>
              <w:right w:val="nil"/>
            </w:tcBorders>
            <w:shd w:val="clear" w:color="000000" w:fill="ABABAB"/>
            <w:noWrap/>
            <w:hideMark/>
          </w:tcPr>
          <w:p w14:paraId="664485A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116.636,35</w:t>
            </w:r>
          </w:p>
        </w:tc>
        <w:tc>
          <w:tcPr>
            <w:tcW w:w="1660" w:type="dxa"/>
            <w:tcBorders>
              <w:top w:val="dotted" w:sz="4" w:space="0" w:color="auto"/>
              <w:left w:val="nil"/>
              <w:bottom w:val="dotted" w:sz="4" w:space="0" w:color="auto"/>
              <w:right w:val="nil"/>
            </w:tcBorders>
            <w:shd w:val="clear" w:color="000000" w:fill="ABABAB"/>
            <w:noWrap/>
            <w:hideMark/>
          </w:tcPr>
          <w:p w14:paraId="6DC921E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127.108,79</w:t>
            </w:r>
          </w:p>
        </w:tc>
        <w:tc>
          <w:tcPr>
            <w:tcW w:w="1660" w:type="dxa"/>
            <w:tcBorders>
              <w:top w:val="dotted" w:sz="4" w:space="0" w:color="auto"/>
              <w:left w:val="nil"/>
              <w:bottom w:val="dotted" w:sz="4" w:space="0" w:color="auto"/>
              <w:right w:val="nil"/>
            </w:tcBorders>
            <w:shd w:val="clear" w:color="000000" w:fill="ABABAB"/>
            <w:noWrap/>
            <w:hideMark/>
          </w:tcPr>
          <w:p w14:paraId="58257B0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119.265,00</w:t>
            </w:r>
          </w:p>
        </w:tc>
      </w:tr>
      <w:tr w:rsidR="009C5862" w:rsidRPr="009C5862" w14:paraId="2D6776A9" w14:textId="77777777" w:rsidTr="00D826C3">
        <w:trPr>
          <w:trHeight w:val="765"/>
        </w:trPr>
        <w:tc>
          <w:tcPr>
            <w:tcW w:w="736" w:type="dxa"/>
            <w:tcBorders>
              <w:top w:val="dotted" w:sz="4" w:space="0" w:color="auto"/>
              <w:left w:val="nil"/>
              <w:bottom w:val="dotted" w:sz="4" w:space="0" w:color="auto"/>
              <w:right w:val="nil"/>
            </w:tcBorders>
            <w:shd w:val="clear" w:color="000000" w:fill="E0E0E0"/>
            <w:noWrap/>
            <w:hideMark/>
          </w:tcPr>
          <w:p w14:paraId="1C3C8D5C" w14:textId="77777777" w:rsidR="009C5862" w:rsidRPr="009C5862" w:rsidRDefault="009C5862" w:rsidP="009C5862">
            <w:pPr>
              <w:widowControl/>
              <w:autoSpaceDE/>
              <w:autoSpaceDN/>
              <w:adjustRightInd/>
              <w:spacing w:after="0" w:line="240" w:lineRule="auto"/>
              <w:rPr>
                <w:rFonts w:ascii="Arial" w:hAnsi="Arial" w:cs="Arial"/>
                <w:color w:val="000000"/>
                <w:sz w:val="20"/>
                <w:szCs w:val="20"/>
              </w:rPr>
            </w:pPr>
            <w:r w:rsidRPr="009C5862">
              <w:rPr>
                <w:rFonts w:ascii="Arial" w:hAnsi="Arial" w:cs="Arial"/>
                <w:color w:val="000000"/>
                <w:sz w:val="20"/>
                <w:szCs w:val="20"/>
              </w:rPr>
              <w:t> </w:t>
            </w:r>
          </w:p>
        </w:tc>
        <w:tc>
          <w:tcPr>
            <w:tcW w:w="5927" w:type="dxa"/>
            <w:tcBorders>
              <w:top w:val="dotted" w:sz="4" w:space="0" w:color="auto"/>
              <w:left w:val="nil"/>
              <w:bottom w:val="dotted" w:sz="4" w:space="0" w:color="auto"/>
              <w:right w:val="nil"/>
            </w:tcBorders>
            <w:shd w:val="clear" w:color="000000" w:fill="E0E0E0"/>
            <w:hideMark/>
          </w:tcPr>
          <w:p w14:paraId="5A07B359" w14:textId="77777777" w:rsidR="009C5862" w:rsidRPr="009C5862" w:rsidRDefault="009C5862" w:rsidP="009C5862">
            <w:pPr>
              <w:widowControl/>
              <w:autoSpaceDE/>
              <w:autoSpaceDN/>
              <w:adjustRightInd/>
              <w:spacing w:after="0" w:line="240" w:lineRule="auto"/>
              <w:rPr>
                <w:rFonts w:ascii="Arial" w:hAnsi="Arial" w:cs="Arial"/>
                <w:i/>
                <w:iCs/>
                <w:color w:val="000000"/>
                <w:sz w:val="20"/>
                <w:szCs w:val="20"/>
              </w:rPr>
            </w:pPr>
            <w:r w:rsidRPr="009C5862">
              <w:rPr>
                <w:rFonts w:ascii="Arial" w:hAnsi="Arial" w:cs="Arial"/>
                <w:i/>
                <w:iCs/>
                <w:color w:val="000000"/>
                <w:sz w:val="20"/>
                <w:szCs w:val="20"/>
              </w:rPr>
              <w:t>1,Opći prihodi i primici</w:t>
            </w:r>
            <w:r w:rsidRPr="009C5862">
              <w:rPr>
                <w:rFonts w:ascii="Arial" w:hAnsi="Arial" w:cs="Arial"/>
                <w:i/>
                <w:iCs/>
                <w:color w:val="000000"/>
                <w:sz w:val="20"/>
                <w:szCs w:val="20"/>
              </w:rPr>
              <w:br/>
              <w:t>4,Prihodi za posebne namjene</w:t>
            </w:r>
            <w:r w:rsidRPr="009C5862">
              <w:rPr>
                <w:rFonts w:ascii="Arial" w:hAnsi="Arial" w:cs="Arial"/>
                <w:i/>
                <w:iCs/>
                <w:color w:val="000000"/>
                <w:sz w:val="20"/>
                <w:szCs w:val="20"/>
              </w:rPr>
              <w:br/>
              <w:t>5,Pomoći</w:t>
            </w:r>
          </w:p>
        </w:tc>
        <w:tc>
          <w:tcPr>
            <w:tcW w:w="1660" w:type="dxa"/>
            <w:tcBorders>
              <w:top w:val="dotted" w:sz="4" w:space="0" w:color="auto"/>
              <w:left w:val="nil"/>
              <w:bottom w:val="dotted" w:sz="4" w:space="0" w:color="auto"/>
              <w:right w:val="nil"/>
            </w:tcBorders>
            <w:shd w:val="clear" w:color="000000" w:fill="E0E0E0"/>
            <w:hideMark/>
          </w:tcPr>
          <w:p w14:paraId="74784E9F"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76.564,78</w:t>
            </w:r>
            <w:r w:rsidRPr="009C5862">
              <w:rPr>
                <w:rFonts w:ascii="Arial" w:hAnsi="Arial" w:cs="Arial"/>
                <w:i/>
                <w:iCs/>
                <w:color w:val="000000"/>
                <w:sz w:val="18"/>
                <w:szCs w:val="18"/>
              </w:rPr>
              <w:br/>
              <w:t>260,00</w:t>
            </w:r>
            <w:r w:rsidRPr="009C5862">
              <w:rPr>
                <w:rFonts w:ascii="Arial" w:hAnsi="Arial" w:cs="Arial"/>
                <w:i/>
                <w:iCs/>
                <w:color w:val="000000"/>
                <w:sz w:val="18"/>
                <w:szCs w:val="18"/>
              </w:rPr>
              <w:br/>
              <w:t>0,00</w:t>
            </w:r>
          </w:p>
        </w:tc>
        <w:tc>
          <w:tcPr>
            <w:tcW w:w="1660" w:type="dxa"/>
            <w:tcBorders>
              <w:top w:val="dotted" w:sz="4" w:space="0" w:color="auto"/>
              <w:left w:val="nil"/>
              <w:bottom w:val="dotted" w:sz="4" w:space="0" w:color="auto"/>
              <w:right w:val="nil"/>
            </w:tcBorders>
            <w:shd w:val="clear" w:color="000000" w:fill="E0E0E0"/>
            <w:hideMark/>
          </w:tcPr>
          <w:p w14:paraId="466D1C2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76.046,06</w:t>
            </w:r>
            <w:r w:rsidRPr="009C5862">
              <w:rPr>
                <w:rFonts w:ascii="Arial" w:hAnsi="Arial" w:cs="Arial"/>
                <w:i/>
                <w:iCs/>
                <w:color w:val="000000"/>
                <w:sz w:val="18"/>
                <w:szCs w:val="18"/>
              </w:rPr>
              <w:br/>
              <w:t>265,00</w:t>
            </w:r>
            <w:r w:rsidRPr="009C5862">
              <w:rPr>
                <w:rFonts w:ascii="Arial" w:hAnsi="Arial" w:cs="Arial"/>
                <w:i/>
                <w:iCs/>
                <w:color w:val="000000"/>
                <w:sz w:val="18"/>
                <w:szCs w:val="18"/>
              </w:rPr>
              <w:br/>
              <w:t>7.318,13</w:t>
            </w:r>
          </w:p>
        </w:tc>
        <w:tc>
          <w:tcPr>
            <w:tcW w:w="1660" w:type="dxa"/>
            <w:tcBorders>
              <w:top w:val="dotted" w:sz="4" w:space="0" w:color="auto"/>
              <w:left w:val="nil"/>
              <w:bottom w:val="dotted" w:sz="4" w:space="0" w:color="auto"/>
              <w:right w:val="nil"/>
            </w:tcBorders>
            <w:shd w:val="clear" w:color="000000" w:fill="E0E0E0"/>
            <w:hideMark/>
          </w:tcPr>
          <w:p w14:paraId="62DED24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94.600,00</w:t>
            </w:r>
            <w:r w:rsidRPr="009C5862">
              <w:rPr>
                <w:rFonts w:ascii="Arial" w:hAnsi="Arial" w:cs="Arial"/>
                <w:i/>
                <w:iCs/>
                <w:color w:val="000000"/>
                <w:sz w:val="18"/>
                <w:szCs w:val="18"/>
              </w:rPr>
              <w:br/>
              <w:t>265,00</w:t>
            </w:r>
            <w:r w:rsidRPr="009C5862">
              <w:rPr>
                <w:rFonts w:ascii="Arial" w:hAnsi="Arial" w:cs="Arial"/>
                <w:i/>
                <w:iCs/>
                <w:color w:val="000000"/>
                <w:sz w:val="18"/>
                <w:szCs w:val="18"/>
              </w:rPr>
              <w:br/>
              <w:t>21.771,35</w:t>
            </w:r>
          </w:p>
        </w:tc>
        <w:tc>
          <w:tcPr>
            <w:tcW w:w="1660" w:type="dxa"/>
            <w:tcBorders>
              <w:top w:val="dotted" w:sz="4" w:space="0" w:color="auto"/>
              <w:left w:val="nil"/>
              <w:bottom w:val="dotted" w:sz="4" w:space="0" w:color="auto"/>
              <w:right w:val="nil"/>
            </w:tcBorders>
            <w:shd w:val="clear" w:color="000000" w:fill="E0E0E0"/>
            <w:hideMark/>
          </w:tcPr>
          <w:p w14:paraId="19359EC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119.000,00</w:t>
            </w:r>
            <w:r w:rsidRPr="009C5862">
              <w:rPr>
                <w:rFonts w:ascii="Arial" w:hAnsi="Arial" w:cs="Arial"/>
                <w:i/>
                <w:iCs/>
                <w:color w:val="000000"/>
                <w:sz w:val="18"/>
                <w:szCs w:val="18"/>
              </w:rPr>
              <w:br/>
              <w:t>265,00</w:t>
            </w:r>
            <w:r w:rsidRPr="009C5862">
              <w:rPr>
                <w:rFonts w:ascii="Arial" w:hAnsi="Arial" w:cs="Arial"/>
                <w:i/>
                <w:iCs/>
                <w:color w:val="000000"/>
                <w:sz w:val="18"/>
                <w:szCs w:val="18"/>
              </w:rPr>
              <w:br/>
              <w:t>7.843,79</w:t>
            </w:r>
          </w:p>
        </w:tc>
        <w:tc>
          <w:tcPr>
            <w:tcW w:w="1660" w:type="dxa"/>
            <w:tcBorders>
              <w:top w:val="dotted" w:sz="4" w:space="0" w:color="auto"/>
              <w:left w:val="nil"/>
              <w:bottom w:val="dotted" w:sz="4" w:space="0" w:color="auto"/>
              <w:right w:val="nil"/>
            </w:tcBorders>
            <w:shd w:val="clear" w:color="000000" w:fill="E0E0E0"/>
            <w:hideMark/>
          </w:tcPr>
          <w:p w14:paraId="3919CA0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119.000,00</w:t>
            </w:r>
            <w:r w:rsidRPr="009C5862">
              <w:rPr>
                <w:rFonts w:ascii="Arial" w:hAnsi="Arial" w:cs="Arial"/>
                <w:i/>
                <w:iCs/>
                <w:color w:val="000000"/>
                <w:sz w:val="18"/>
                <w:szCs w:val="18"/>
              </w:rPr>
              <w:br/>
              <w:t>265,00</w:t>
            </w:r>
            <w:r w:rsidRPr="009C5862">
              <w:rPr>
                <w:rFonts w:ascii="Arial" w:hAnsi="Arial" w:cs="Arial"/>
                <w:i/>
                <w:iCs/>
                <w:color w:val="000000"/>
                <w:sz w:val="18"/>
                <w:szCs w:val="18"/>
              </w:rPr>
              <w:br/>
              <w:t>0,00</w:t>
            </w:r>
          </w:p>
        </w:tc>
      </w:tr>
      <w:tr w:rsidR="009C5862" w:rsidRPr="009C5862" w14:paraId="32DCFBC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53FF341"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163F7DB"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A100001, NARODNA KNJIŽNICA HUM NA SUTLI - PLAĆE I NAKNADE</w:t>
            </w:r>
          </w:p>
        </w:tc>
        <w:tc>
          <w:tcPr>
            <w:tcW w:w="1660" w:type="dxa"/>
            <w:tcBorders>
              <w:top w:val="dotted" w:sz="4" w:space="0" w:color="auto"/>
              <w:left w:val="nil"/>
              <w:bottom w:val="dotted" w:sz="4" w:space="0" w:color="auto"/>
              <w:right w:val="nil"/>
            </w:tcBorders>
            <w:shd w:val="clear" w:color="000000" w:fill="A3A3A3"/>
            <w:noWrap/>
            <w:hideMark/>
          </w:tcPr>
          <w:p w14:paraId="63284E1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42.046,72</w:t>
            </w:r>
          </w:p>
        </w:tc>
        <w:tc>
          <w:tcPr>
            <w:tcW w:w="1660" w:type="dxa"/>
            <w:tcBorders>
              <w:top w:val="dotted" w:sz="4" w:space="0" w:color="auto"/>
              <w:left w:val="nil"/>
              <w:bottom w:val="dotted" w:sz="4" w:space="0" w:color="auto"/>
              <w:right w:val="nil"/>
            </w:tcBorders>
            <w:shd w:val="clear" w:color="000000" w:fill="A3A3A3"/>
            <w:noWrap/>
            <w:hideMark/>
          </w:tcPr>
          <w:p w14:paraId="1C49D2A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51.368,13</w:t>
            </w:r>
          </w:p>
        </w:tc>
        <w:tc>
          <w:tcPr>
            <w:tcW w:w="1660" w:type="dxa"/>
            <w:tcBorders>
              <w:top w:val="dotted" w:sz="4" w:space="0" w:color="auto"/>
              <w:left w:val="nil"/>
              <w:bottom w:val="dotted" w:sz="4" w:space="0" w:color="auto"/>
              <w:right w:val="nil"/>
            </w:tcBorders>
            <w:shd w:val="clear" w:color="000000" w:fill="A3A3A3"/>
            <w:noWrap/>
            <w:hideMark/>
          </w:tcPr>
          <w:p w14:paraId="57223C6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80.021,35</w:t>
            </w:r>
          </w:p>
        </w:tc>
        <w:tc>
          <w:tcPr>
            <w:tcW w:w="1660" w:type="dxa"/>
            <w:tcBorders>
              <w:top w:val="dotted" w:sz="4" w:space="0" w:color="auto"/>
              <w:left w:val="nil"/>
              <w:bottom w:val="dotted" w:sz="4" w:space="0" w:color="auto"/>
              <w:right w:val="nil"/>
            </w:tcBorders>
            <w:shd w:val="clear" w:color="000000" w:fill="A3A3A3"/>
            <w:noWrap/>
            <w:hideMark/>
          </w:tcPr>
          <w:p w14:paraId="577369E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90.043,79</w:t>
            </w:r>
          </w:p>
        </w:tc>
        <w:tc>
          <w:tcPr>
            <w:tcW w:w="1660" w:type="dxa"/>
            <w:tcBorders>
              <w:top w:val="dotted" w:sz="4" w:space="0" w:color="auto"/>
              <w:left w:val="nil"/>
              <w:bottom w:val="dotted" w:sz="4" w:space="0" w:color="auto"/>
              <w:right w:val="nil"/>
            </w:tcBorders>
            <w:shd w:val="clear" w:color="000000" w:fill="A3A3A3"/>
            <w:noWrap/>
            <w:hideMark/>
          </w:tcPr>
          <w:p w14:paraId="01B25E6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82.200,00</w:t>
            </w:r>
          </w:p>
        </w:tc>
      </w:tr>
      <w:tr w:rsidR="009C5862" w:rsidRPr="009C5862" w14:paraId="6A7A9E86"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62B2B62A"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D0349B0"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022EDC6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42.046,72</w:t>
            </w:r>
          </w:p>
        </w:tc>
        <w:tc>
          <w:tcPr>
            <w:tcW w:w="1660" w:type="dxa"/>
            <w:tcBorders>
              <w:top w:val="dotted" w:sz="4" w:space="0" w:color="auto"/>
              <w:left w:val="nil"/>
              <w:bottom w:val="dotted" w:sz="4" w:space="0" w:color="auto"/>
              <w:right w:val="nil"/>
            </w:tcBorders>
            <w:shd w:val="clear" w:color="000000" w:fill="E0E0E0"/>
            <w:noWrap/>
            <w:hideMark/>
          </w:tcPr>
          <w:p w14:paraId="5AC9170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44.050,00</w:t>
            </w:r>
          </w:p>
        </w:tc>
        <w:tc>
          <w:tcPr>
            <w:tcW w:w="1660" w:type="dxa"/>
            <w:tcBorders>
              <w:top w:val="dotted" w:sz="4" w:space="0" w:color="auto"/>
              <w:left w:val="nil"/>
              <w:bottom w:val="dotted" w:sz="4" w:space="0" w:color="auto"/>
              <w:right w:val="nil"/>
            </w:tcBorders>
            <w:shd w:val="clear" w:color="000000" w:fill="E0E0E0"/>
            <w:noWrap/>
            <w:hideMark/>
          </w:tcPr>
          <w:p w14:paraId="6F8564A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58.250,00</w:t>
            </w:r>
          </w:p>
        </w:tc>
        <w:tc>
          <w:tcPr>
            <w:tcW w:w="1660" w:type="dxa"/>
            <w:tcBorders>
              <w:top w:val="dotted" w:sz="4" w:space="0" w:color="auto"/>
              <w:left w:val="nil"/>
              <w:bottom w:val="dotted" w:sz="4" w:space="0" w:color="auto"/>
              <w:right w:val="nil"/>
            </w:tcBorders>
            <w:shd w:val="clear" w:color="000000" w:fill="E0E0E0"/>
            <w:noWrap/>
            <w:hideMark/>
          </w:tcPr>
          <w:p w14:paraId="6B74185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82.200,00</w:t>
            </w:r>
          </w:p>
        </w:tc>
        <w:tc>
          <w:tcPr>
            <w:tcW w:w="1660" w:type="dxa"/>
            <w:tcBorders>
              <w:top w:val="dotted" w:sz="4" w:space="0" w:color="auto"/>
              <w:left w:val="nil"/>
              <w:bottom w:val="dotted" w:sz="4" w:space="0" w:color="auto"/>
              <w:right w:val="nil"/>
            </w:tcBorders>
            <w:shd w:val="clear" w:color="000000" w:fill="E0E0E0"/>
            <w:noWrap/>
            <w:hideMark/>
          </w:tcPr>
          <w:p w14:paraId="5FD7879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82.200,00</w:t>
            </w:r>
          </w:p>
        </w:tc>
      </w:tr>
      <w:tr w:rsidR="009C5862" w:rsidRPr="009C5862" w14:paraId="6EA2AE89" w14:textId="77777777" w:rsidTr="00D826C3">
        <w:trPr>
          <w:trHeight w:val="300"/>
        </w:trPr>
        <w:tc>
          <w:tcPr>
            <w:tcW w:w="736" w:type="dxa"/>
            <w:tcBorders>
              <w:top w:val="dotted" w:sz="4" w:space="0" w:color="auto"/>
              <w:left w:val="nil"/>
              <w:bottom w:val="dotted" w:sz="4" w:space="0" w:color="auto"/>
              <w:right w:val="nil"/>
            </w:tcBorders>
            <w:noWrap/>
            <w:hideMark/>
          </w:tcPr>
          <w:p w14:paraId="7D206A9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FA73DD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DFC201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42.046,72</w:t>
            </w:r>
          </w:p>
        </w:tc>
        <w:tc>
          <w:tcPr>
            <w:tcW w:w="1660" w:type="dxa"/>
            <w:tcBorders>
              <w:top w:val="dotted" w:sz="4" w:space="0" w:color="auto"/>
              <w:left w:val="nil"/>
              <w:bottom w:val="dotted" w:sz="4" w:space="0" w:color="auto"/>
              <w:right w:val="nil"/>
            </w:tcBorders>
            <w:noWrap/>
            <w:hideMark/>
          </w:tcPr>
          <w:p w14:paraId="3C6915E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44.050,00</w:t>
            </w:r>
          </w:p>
        </w:tc>
        <w:tc>
          <w:tcPr>
            <w:tcW w:w="1660" w:type="dxa"/>
            <w:tcBorders>
              <w:top w:val="dotted" w:sz="4" w:space="0" w:color="auto"/>
              <w:left w:val="nil"/>
              <w:bottom w:val="dotted" w:sz="4" w:space="0" w:color="auto"/>
              <w:right w:val="nil"/>
            </w:tcBorders>
            <w:noWrap/>
            <w:hideMark/>
          </w:tcPr>
          <w:p w14:paraId="26796A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58.250,00</w:t>
            </w:r>
          </w:p>
        </w:tc>
        <w:tc>
          <w:tcPr>
            <w:tcW w:w="1660" w:type="dxa"/>
            <w:tcBorders>
              <w:top w:val="dotted" w:sz="4" w:space="0" w:color="auto"/>
              <w:left w:val="nil"/>
              <w:bottom w:val="dotted" w:sz="4" w:space="0" w:color="auto"/>
              <w:right w:val="nil"/>
            </w:tcBorders>
            <w:noWrap/>
            <w:hideMark/>
          </w:tcPr>
          <w:p w14:paraId="1AE549B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82.200,00</w:t>
            </w:r>
          </w:p>
        </w:tc>
        <w:tc>
          <w:tcPr>
            <w:tcW w:w="1660" w:type="dxa"/>
            <w:tcBorders>
              <w:top w:val="dotted" w:sz="4" w:space="0" w:color="auto"/>
              <w:left w:val="nil"/>
              <w:bottom w:val="dotted" w:sz="4" w:space="0" w:color="auto"/>
              <w:right w:val="nil"/>
            </w:tcBorders>
            <w:noWrap/>
            <w:hideMark/>
          </w:tcPr>
          <w:p w14:paraId="694A9E2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82.200,00</w:t>
            </w:r>
          </w:p>
        </w:tc>
      </w:tr>
      <w:tr w:rsidR="009C5862" w:rsidRPr="009C5862" w14:paraId="5171F094" w14:textId="77777777" w:rsidTr="00D826C3">
        <w:trPr>
          <w:trHeight w:val="300"/>
        </w:trPr>
        <w:tc>
          <w:tcPr>
            <w:tcW w:w="736" w:type="dxa"/>
            <w:tcBorders>
              <w:top w:val="dotted" w:sz="4" w:space="0" w:color="auto"/>
              <w:left w:val="nil"/>
              <w:bottom w:val="dotted" w:sz="4" w:space="0" w:color="auto"/>
              <w:right w:val="nil"/>
            </w:tcBorders>
            <w:noWrap/>
            <w:hideMark/>
          </w:tcPr>
          <w:p w14:paraId="720EB29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38E5DED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65A38AF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37.928,12</w:t>
            </w:r>
          </w:p>
        </w:tc>
        <w:tc>
          <w:tcPr>
            <w:tcW w:w="1660" w:type="dxa"/>
            <w:tcBorders>
              <w:top w:val="dotted" w:sz="4" w:space="0" w:color="auto"/>
              <w:left w:val="nil"/>
              <w:bottom w:val="dotted" w:sz="4" w:space="0" w:color="auto"/>
              <w:right w:val="nil"/>
            </w:tcBorders>
            <w:noWrap/>
            <w:hideMark/>
          </w:tcPr>
          <w:p w14:paraId="4E16246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40.450,00</w:t>
            </w:r>
          </w:p>
        </w:tc>
        <w:tc>
          <w:tcPr>
            <w:tcW w:w="1660" w:type="dxa"/>
            <w:tcBorders>
              <w:top w:val="dotted" w:sz="4" w:space="0" w:color="auto"/>
              <w:left w:val="nil"/>
              <w:bottom w:val="dotted" w:sz="4" w:space="0" w:color="auto"/>
              <w:right w:val="nil"/>
            </w:tcBorders>
            <w:noWrap/>
            <w:hideMark/>
          </w:tcPr>
          <w:p w14:paraId="427F6FF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54.150,00</w:t>
            </w:r>
          </w:p>
        </w:tc>
        <w:tc>
          <w:tcPr>
            <w:tcW w:w="1660" w:type="dxa"/>
            <w:tcBorders>
              <w:top w:val="dotted" w:sz="4" w:space="0" w:color="auto"/>
              <w:left w:val="nil"/>
              <w:bottom w:val="dotted" w:sz="4" w:space="0" w:color="auto"/>
              <w:right w:val="nil"/>
            </w:tcBorders>
            <w:noWrap/>
            <w:hideMark/>
          </w:tcPr>
          <w:p w14:paraId="2DF81E5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77.200,00</w:t>
            </w:r>
          </w:p>
        </w:tc>
        <w:tc>
          <w:tcPr>
            <w:tcW w:w="1660" w:type="dxa"/>
            <w:tcBorders>
              <w:top w:val="dotted" w:sz="4" w:space="0" w:color="auto"/>
              <w:left w:val="nil"/>
              <w:bottom w:val="dotted" w:sz="4" w:space="0" w:color="auto"/>
              <w:right w:val="nil"/>
            </w:tcBorders>
            <w:noWrap/>
            <w:hideMark/>
          </w:tcPr>
          <w:p w14:paraId="22AFE85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77.200,00</w:t>
            </w:r>
          </w:p>
        </w:tc>
      </w:tr>
      <w:tr w:rsidR="009C5862" w:rsidRPr="009C5862" w14:paraId="6E3EFD47" w14:textId="77777777" w:rsidTr="00D826C3">
        <w:trPr>
          <w:trHeight w:val="300"/>
        </w:trPr>
        <w:tc>
          <w:tcPr>
            <w:tcW w:w="736" w:type="dxa"/>
            <w:tcBorders>
              <w:top w:val="dotted" w:sz="4" w:space="0" w:color="auto"/>
              <w:left w:val="nil"/>
              <w:bottom w:val="dotted" w:sz="4" w:space="0" w:color="auto"/>
              <w:right w:val="nil"/>
            </w:tcBorders>
            <w:noWrap/>
            <w:hideMark/>
          </w:tcPr>
          <w:p w14:paraId="1B2751D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4E7B19B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63966A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4.118,60</w:t>
            </w:r>
          </w:p>
        </w:tc>
        <w:tc>
          <w:tcPr>
            <w:tcW w:w="1660" w:type="dxa"/>
            <w:tcBorders>
              <w:top w:val="dotted" w:sz="4" w:space="0" w:color="auto"/>
              <w:left w:val="nil"/>
              <w:bottom w:val="dotted" w:sz="4" w:space="0" w:color="auto"/>
              <w:right w:val="nil"/>
            </w:tcBorders>
            <w:noWrap/>
            <w:hideMark/>
          </w:tcPr>
          <w:p w14:paraId="1C79109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3.600,00</w:t>
            </w:r>
          </w:p>
        </w:tc>
        <w:tc>
          <w:tcPr>
            <w:tcW w:w="1660" w:type="dxa"/>
            <w:tcBorders>
              <w:top w:val="dotted" w:sz="4" w:space="0" w:color="auto"/>
              <w:left w:val="nil"/>
              <w:bottom w:val="dotted" w:sz="4" w:space="0" w:color="auto"/>
              <w:right w:val="nil"/>
            </w:tcBorders>
            <w:noWrap/>
            <w:hideMark/>
          </w:tcPr>
          <w:p w14:paraId="6B7E846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4.100,00</w:t>
            </w:r>
          </w:p>
        </w:tc>
        <w:tc>
          <w:tcPr>
            <w:tcW w:w="1660" w:type="dxa"/>
            <w:tcBorders>
              <w:top w:val="dotted" w:sz="4" w:space="0" w:color="auto"/>
              <w:left w:val="nil"/>
              <w:bottom w:val="dotted" w:sz="4" w:space="0" w:color="auto"/>
              <w:right w:val="nil"/>
            </w:tcBorders>
            <w:noWrap/>
            <w:hideMark/>
          </w:tcPr>
          <w:p w14:paraId="6FA9BCC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c>
          <w:tcPr>
            <w:tcW w:w="1660" w:type="dxa"/>
            <w:tcBorders>
              <w:top w:val="dotted" w:sz="4" w:space="0" w:color="auto"/>
              <w:left w:val="nil"/>
              <w:bottom w:val="dotted" w:sz="4" w:space="0" w:color="auto"/>
              <w:right w:val="nil"/>
            </w:tcBorders>
            <w:noWrap/>
            <w:hideMark/>
          </w:tcPr>
          <w:p w14:paraId="5DBB1C7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5.000,00</w:t>
            </w:r>
          </w:p>
        </w:tc>
      </w:tr>
      <w:tr w:rsidR="009C5862" w:rsidRPr="009C5862" w14:paraId="3675E8F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1879205"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48F97BC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50, POMOĆI IZ DRŽAVNOG PRORAČUNA</w:t>
            </w:r>
          </w:p>
        </w:tc>
        <w:tc>
          <w:tcPr>
            <w:tcW w:w="1660" w:type="dxa"/>
            <w:tcBorders>
              <w:top w:val="dotted" w:sz="4" w:space="0" w:color="auto"/>
              <w:left w:val="nil"/>
              <w:bottom w:val="dotted" w:sz="4" w:space="0" w:color="auto"/>
              <w:right w:val="nil"/>
            </w:tcBorders>
            <w:shd w:val="clear" w:color="000000" w:fill="E0E0E0"/>
            <w:noWrap/>
            <w:hideMark/>
          </w:tcPr>
          <w:p w14:paraId="260EFA8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7AD116A"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3581CE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2.906,18</w:t>
            </w:r>
          </w:p>
        </w:tc>
        <w:tc>
          <w:tcPr>
            <w:tcW w:w="1660" w:type="dxa"/>
            <w:tcBorders>
              <w:top w:val="dotted" w:sz="4" w:space="0" w:color="auto"/>
              <w:left w:val="nil"/>
              <w:bottom w:val="dotted" w:sz="4" w:space="0" w:color="auto"/>
              <w:right w:val="nil"/>
            </w:tcBorders>
            <w:shd w:val="clear" w:color="000000" w:fill="E0E0E0"/>
            <w:noWrap/>
            <w:hideMark/>
          </w:tcPr>
          <w:p w14:paraId="4FD13BD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8F0BC5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5901B5D" w14:textId="77777777" w:rsidTr="00D826C3">
        <w:trPr>
          <w:trHeight w:val="300"/>
        </w:trPr>
        <w:tc>
          <w:tcPr>
            <w:tcW w:w="736" w:type="dxa"/>
            <w:tcBorders>
              <w:top w:val="dotted" w:sz="4" w:space="0" w:color="auto"/>
              <w:left w:val="nil"/>
              <w:bottom w:val="dotted" w:sz="4" w:space="0" w:color="auto"/>
              <w:right w:val="nil"/>
            </w:tcBorders>
            <w:noWrap/>
            <w:hideMark/>
          </w:tcPr>
          <w:p w14:paraId="647613C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0E1BC4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0F006A0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DF0428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2535AA9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2.906,18</w:t>
            </w:r>
          </w:p>
        </w:tc>
        <w:tc>
          <w:tcPr>
            <w:tcW w:w="1660" w:type="dxa"/>
            <w:tcBorders>
              <w:top w:val="dotted" w:sz="4" w:space="0" w:color="auto"/>
              <w:left w:val="nil"/>
              <w:bottom w:val="dotted" w:sz="4" w:space="0" w:color="auto"/>
              <w:right w:val="nil"/>
            </w:tcBorders>
            <w:noWrap/>
            <w:hideMark/>
          </w:tcPr>
          <w:p w14:paraId="16DDF90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CA79F1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399908AB" w14:textId="77777777" w:rsidTr="00D826C3">
        <w:trPr>
          <w:trHeight w:val="300"/>
        </w:trPr>
        <w:tc>
          <w:tcPr>
            <w:tcW w:w="736" w:type="dxa"/>
            <w:tcBorders>
              <w:top w:val="dotted" w:sz="4" w:space="0" w:color="auto"/>
              <w:left w:val="nil"/>
              <w:bottom w:val="dotted" w:sz="4" w:space="0" w:color="auto"/>
              <w:right w:val="nil"/>
            </w:tcBorders>
            <w:noWrap/>
            <w:hideMark/>
          </w:tcPr>
          <w:p w14:paraId="247693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7417CBD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4FF2DD4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31FCA3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59E005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2.906,18</w:t>
            </w:r>
          </w:p>
        </w:tc>
        <w:tc>
          <w:tcPr>
            <w:tcW w:w="1660" w:type="dxa"/>
            <w:tcBorders>
              <w:top w:val="dotted" w:sz="4" w:space="0" w:color="auto"/>
              <w:left w:val="nil"/>
              <w:bottom w:val="dotted" w:sz="4" w:space="0" w:color="auto"/>
              <w:right w:val="nil"/>
            </w:tcBorders>
            <w:noWrap/>
            <w:hideMark/>
          </w:tcPr>
          <w:p w14:paraId="797EF6D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6CFB68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0D40D134"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3EEE5C7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595F157B"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51, Pomoći EU</w:t>
            </w:r>
          </w:p>
        </w:tc>
        <w:tc>
          <w:tcPr>
            <w:tcW w:w="1660" w:type="dxa"/>
            <w:tcBorders>
              <w:top w:val="dotted" w:sz="4" w:space="0" w:color="auto"/>
              <w:left w:val="nil"/>
              <w:bottom w:val="dotted" w:sz="4" w:space="0" w:color="auto"/>
              <w:right w:val="nil"/>
            </w:tcBorders>
            <w:shd w:val="clear" w:color="000000" w:fill="E0E0E0"/>
            <w:noWrap/>
            <w:hideMark/>
          </w:tcPr>
          <w:p w14:paraId="2FC7E30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25C769B"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290,38</w:t>
            </w:r>
          </w:p>
        </w:tc>
        <w:tc>
          <w:tcPr>
            <w:tcW w:w="1660" w:type="dxa"/>
            <w:tcBorders>
              <w:top w:val="dotted" w:sz="4" w:space="0" w:color="auto"/>
              <w:left w:val="nil"/>
              <w:bottom w:val="dotted" w:sz="4" w:space="0" w:color="auto"/>
              <w:right w:val="nil"/>
            </w:tcBorders>
            <w:shd w:val="clear" w:color="000000" w:fill="E0E0E0"/>
            <w:noWrap/>
            <w:hideMark/>
          </w:tcPr>
          <w:p w14:paraId="503ED8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608399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495ADF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24B3B3A8" w14:textId="77777777" w:rsidTr="00D826C3">
        <w:trPr>
          <w:trHeight w:val="300"/>
        </w:trPr>
        <w:tc>
          <w:tcPr>
            <w:tcW w:w="736" w:type="dxa"/>
            <w:tcBorders>
              <w:top w:val="dotted" w:sz="4" w:space="0" w:color="auto"/>
              <w:left w:val="nil"/>
              <w:bottom w:val="dotted" w:sz="4" w:space="0" w:color="auto"/>
              <w:right w:val="nil"/>
            </w:tcBorders>
            <w:noWrap/>
            <w:hideMark/>
          </w:tcPr>
          <w:p w14:paraId="0AA668E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2D12EB1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9D199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8F26D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290,38</w:t>
            </w:r>
          </w:p>
        </w:tc>
        <w:tc>
          <w:tcPr>
            <w:tcW w:w="1660" w:type="dxa"/>
            <w:tcBorders>
              <w:top w:val="dotted" w:sz="4" w:space="0" w:color="auto"/>
              <w:left w:val="nil"/>
              <w:bottom w:val="dotted" w:sz="4" w:space="0" w:color="auto"/>
              <w:right w:val="nil"/>
            </w:tcBorders>
            <w:noWrap/>
            <w:hideMark/>
          </w:tcPr>
          <w:p w14:paraId="5769054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72FBC31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F791F5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37CCFB7" w14:textId="77777777" w:rsidTr="00D826C3">
        <w:trPr>
          <w:trHeight w:val="300"/>
        </w:trPr>
        <w:tc>
          <w:tcPr>
            <w:tcW w:w="736" w:type="dxa"/>
            <w:tcBorders>
              <w:top w:val="dotted" w:sz="4" w:space="0" w:color="auto"/>
              <w:left w:val="nil"/>
              <w:bottom w:val="dotted" w:sz="4" w:space="0" w:color="auto"/>
              <w:right w:val="nil"/>
            </w:tcBorders>
            <w:noWrap/>
            <w:hideMark/>
          </w:tcPr>
          <w:p w14:paraId="1CFFFB3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235535E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1701153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96B67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290,38</w:t>
            </w:r>
          </w:p>
        </w:tc>
        <w:tc>
          <w:tcPr>
            <w:tcW w:w="1660" w:type="dxa"/>
            <w:tcBorders>
              <w:top w:val="dotted" w:sz="4" w:space="0" w:color="auto"/>
              <w:left w:val="nil"/>
              <w:bottom w:val="dotted" w:sz="4" w:space="0" w:color="auto"/>
              <w:right w:val="nil"/>
            </w:tcBorders>
            <w:noWrap/>
            <w:hideMark/>
          </w:tcPr>
          <w:p w14:paraId="73E2DFE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1B37CC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DC5ACA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5B46F41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46398BE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8B8F064"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56, Fondovi EU</w:t>
            </w:r>
          </w:p>
        </w:tc>
        <w:tc>
          <w:tcPr>
            <w:tcW w:w="1660" w:type="dxa"/>
            <w:tcBorders>
              <w:top w:val="dotted" w:sz="4" w:space="0" w:color="auto"/>
              <w:left w:val="nil"/>
              <w:bottom w:val="dotted" w:sz="4" w:space="0" w:color="auto"/>
              <w:right w:val="nil"/>
            </w:tcBorders>
            <w:shd w:val="clear" w:color="000000" w:fill="E0E0E0"/>
            <w:noWrap/>
            <w:hideMark/>
          </w:tcPr>
          <w:p w14:paraId="59EAED2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4985C7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7.027,75</w:t>
            </w:r>
          </w:p>
        </w:tc>
        <w:tc>
          <w:tcPr>
            <w:tcW w:w="1660" w:type="dxa"/>
            <w:tcBorders>
              <w:top w:val="dotted" w:sz="4" w:space="0" w:color="auto"/>
              <w:left w:val="nil"/>
              <w:bottom w:val="dotted" w:sz="4" w:space="0" w:color="auto"/>
              <w:right w:val="nil"/>
            </w:tcBorders>
            <w:shd w:val="clear" w:color="000000" w:fill="E0E0E0"/>
            <w:noWrap/>
            <w:hideMark/>
          </w:tcPr>
          <w:p w14:paraId="0420FC2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18.865,17</w:t>
            </w:r>
          </w:p>
        </w:tc>
        <w:tc>
          <w:tcPr>
            <w:tcW w:w="1660" w:type="dxa"/>
            <w:tcBorders>
              <w:top w:val="dotted" w:sz="4" w:space="0" w:color="auto"/>
              <w:left w:val="nil"/>
              <w:bottom w:val="dotted" w:sz="4" w:space="0" w:color="auto"/>
              <w:right w:val="nil"/>
            </w:tcBorders>
            <w:shd w:val="clear" w:color="000000" w:fill="E0E0E0"/>
            <w:noWrap/>
            <w:hideMark/>
          </w:tcPr>
          <w:p w14:paraId="00764EB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7.843,79</w:t>
            </w:r>
          </w:p>
        </w:tc>
        <w:tc>
          <w:tcPr>
            <w:tcW w:w="1660" w:type="dxa"/>
            <w:tcBorders>
              <w:top w:val="dotted" w:sz="4" w:space="0" w:color="auto"/>
              <w:left w:val="nil"/>
              <w:bottom w:val="dotted" w:sz="4" w:space="0" w:color="auto"/>
              <w:right w:val="nil"/>
            </w:tcBorders>
            <w:shd w:val="clear" w:color="000000" w:fill="E0E0E0"/>
            <w:noWrap/>
            <w:hideMark/>
          </w:tcPr>
          <w:p w14:paraId="55B6A78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0B478144" w14:textId="77777777" w:rsidTr="00D826C3">
        <w:trPr>
          <w:trHeight w:val="300"/>
        </w:trPr>
        <w:tc>
          <w:tcPr>
            <w:tcW w:w="736" w:type="dxa"/>
            <w:tcBorders>
              <w:top w:val="dotted" w:sz="4" w:space="0" w:color="auto"/>
              <w:left w:val="nil"/>
              <w:bottom w:val="dotted" w:sz="4" w:space="0" w:color="auto"/>
              <w:right w:val="nil"/>
            </w:tcBorders>
            <w:noWrap/>
            <w:hideMark/>
          </w:tcPr>
          <w:p w14:paraId="4C0DEA5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CE323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40E266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87A07E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7.027,75</w:t>
            </w:r>
          </w:p>
        </w:tc>
        <w:tc>
          <w:tcPr>
            <w:tcW w:w="1660" w:type="dxa"/>
            <w:tcBorders>
              <w:top w:val="dotted" w:sz="4" w:space="0" w:color="auto"/>
              <w:left w:val="nil"/>
              <w:bottom w:val="dotted" w:sz="4" w:space="0" w:color="auto"/>
              <w:right w:val="nil"/>
            </w:tcBorders>
            <w:noWrap/>
            <w:hideMark/>
          </w:tcPr>
          <w:p w14:paraId="0C8E3AE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7759D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61FC14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52FAA2C" w14:textId="77777777" w:rsidTr="00D826C3">
        <w:trPr>
          <w:trHeight w:val="300"/>
        </w:trPr>
        <w:tc>
          <w:tcPr>
            <w:tcW w:w="736" w:type="dxa"/>
            <w:tcBorders>
              <w:top w:val="dotted" w:sz="4" w:space="0" w:color="auto"/>
              <w:left w:val="nil"/>
              <w:bottom w:val="dotted" w:sz="4" w:space="0" w:color="auto"/>
              <w:right w:val="nil"/>
            </w:tcBorders>
            <w:noWrap/>
            <w:hideMark/>
          </w:tcPr>
          <w:p w14:paraId="5136BC7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3BE8BB8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A6F20E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44D34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0EC870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18.865,17</w:t>
            </w:r>
          </w:p>
        </w:tc>
        <w:tc>
          <w:tcPr>
            <w:tcW w:w="1660" w:type="dxa"/>
            <w:tcBorders>
              <w:top w:val="dotted" w:sz="4" w:space="0" w:color="auto"/>
              <w:left w:val="nil"/>
              <w:bottom w:val="dotted" w:sz="4" w:space="0" w:color="auto"/>
              <w:right w:val="nil"/>
            </w:tcBorders>
            <w:noWrap/>
            <w:hideMark/>
          </w:tcPr>
          <w:p w14:paraId="6D041D7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7.843,79</w:t>
            </w:r>
          </w:p>
        </w:tc>
        <w:tc>
          <w:tcPr>
            <w:tcW w:w="1660" w:type="dxa"/>
            <w:tcBorders>
              <w:top w:val="dotted" w:sz="4" w:space="0" w:color="auto"/>
              <w:left w:val="nil"/>
              <w:bottom w:val="dotted" w:sz="4" w:space="0" w:color="auto"/>
              <w:right w:val="nil"/>
            </w:tcBorders>
            <w:noWrap/>
            <w:hideMark/>
          </w:tcPr>
          <w:p w14:paraId="51EBFC0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12DF3A2C" w14:textId="77777777" w:rsidTr="00D826C3">
        <w:trPr>
          <w:trHeight w:val="300"/>
        </w:trPr>
        <w:tc>
          <w:tcPr>
            <w:tcW w:w="736" w:type="dxa"/>
            <w:tcBorders>
              <w:top w:val="dotted" w:sz="4" w:space="0" w:color="auto"/>
              <w:left w:val="nil"/>
              <w:bottom w:val="dotted" w:sz="4" w:space="0" w:color="auto"/>
              <w:right w:val="nil"/>
            </w:tcBorders>
            <w:noWrap/>
            <w:hideMark/>
          </w:tcPr>
          <w:p w14:paraId="70A044D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4F7D79F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1BBCE9C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962149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2BDE59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18.865,17</w:t>
            </w:r>
          </w:p>
        </w:tc>
        <w:tc>
          <w:tcPr>
            <w:tcW w:w="1660" w:type="dxa"/>
            <w:tcBorders>
              <w:top w:val="dotted" w:sz="4" w:space="0" w:color="auto"/>
              <w:left w:val="nil"/>
              <w:bottom w:val="dotted" w:sz="4" w:space="0" w:color="auto"/>
              <w:right w:val="nil"/>
            </w:tcBorders>
            <w:noWrap/>
            <w:hideMark/>
          </w:tcPr>
          <w:p w14:paraId="4A1E874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7.843,79</w:t>
            </w:r>
          </w:p>
        </w:tc>
        <w:tc>
          <w:tcPr>
            <w:tcW w:w="1660" w:type="dxa"/>
            <w:tcBorders>
              <w:top w:val="dotted" w:sz="4" w:space="0" w:color="auto"/>
              <w:left w:val="nil"/>
              <w:bottom w:val="dotted" w:sz="4" w:space="0" w:color="auto"/>
              <w:right w:val="nil"/>
            </w:tcBorders>
            <w:noWrap/>
            <w:hideMark/>
          </w:tcPr>
          <w:p w14:paraId="1039C24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4C44DC8" w14:textId="77777777" w:rsidTr="00D826C3">
        <w:trPr>
          <w:trHeight w:val="300"/>
        </w:trPr>
        <w:tc>
          <w:tcPr>
            <w:tcW w:w="736" w:type="dxa"/>
            <w:tcBorders>
              <w:top w:val="dotted" w:sz="4" w:space="0" w:color="auto"/>
              <w:left w:val="nil"/>
              <w:bottom w:val="dotted" w:sz="4" w:space="0" w:color="auto"/>
              <w:right w:val="nil"/>
            </w:tcBorders>
            <w:noWrap/>
            <w:hideMark/>
          </w:tcPr>
          <w:p w14:paraId="18C760A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31</w:t>
            </w:r>
          </w:p>
        </w:tc>
        <w:tc>
          <w:tcPr>
            <w:tcW w:w="5927" w:type="dxa"/>
            <w:tcBorders>
              <w:top w:val="dotted" w:sz="4" w:space="0" w:color="auto"/>
              <w:left w:val="nil"/>
              <w:bottom w:val="dotted" w:sz="4" w:space="0" w:color="auto"/>
              <w:right w:val="nil"/>
            </w:tcBorders>
            <w:hideMark/>
          </w:tcPr>
          <w:p w14:paraId="33D4E3FB"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zaposlene</w:t>
            </w:r>
          </w:p>
        </w:tc>
        <w:tc>
          <w:tcPr>
            <w:tcW w:w="1660" w:type="dxa"/>
            <w:tcBorders>
              <w:top w:val="dotted" w:sz="4" w:space="0" w:color="auto"/>
              <w:left w:val="nil"/>
              <w:bottom w:val="dotted" w:sz="4" w:space="0" w:color="auto"/>
              <w:right w:val="nil"/>
            </w:tcBorders>
            <w:noWrap/>
            <w:hideMark/>
          </w:tcPr>
          <w:p w14:paraId="093AD5D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129B7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7.027,75</w:t>
            </w:r>
          </w:p>
        </w:tc>
        <w:tc>
          <w:tcPr>
            <w:tcW w:w="1660" w:type="dxa"/>
            <w:tcBorders>
              <w:top w:val="dotted" w:sz="4" w:space="0" w:color="auto"/>
              <w:left w:val="nil"/>
              <w:bottom w:val="dotted" w:sz="4" w:space="0" w:color="auto"/>
              <w:right w:val="nil"/>
            </w:tcBorders>
            <w:noWrap/>
            <w:hideMark/>
          </w:tcPr>
          <w:p w14:paraId="287642E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BF1603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6054F6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5E6BDF9"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19E8B4F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0F725FBD"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A100002, NARODNA KNJIŽNICA HUM NA SUTLI -TEKUĆI RASHODI</w:t>
            </w:r>
          </w:p>
        </w:tc>
        <w:tc>
          <w:tcPr>
            <w:tcW w:w="1660" w:type="dxa"/>
            <w:tcBorders>
              <w:top w:val="dotted" w:sz="4" w:space="0" w:color="auto"/>
              <w:left w:val="nil"/>
              <w:bottom w:val="dotted" w:sz="4" w:space="0" w:color="auto"/>
              <w:right w:val="nil"/>
            </w:tcBorders>
            <w:shd w:val="clear" w:color="000000" w:fill="A3A3A3"/>
            <w:noWrap/>
            <w:hideMark/>
          </w:tcPr>
          <w:p w14:paraId="31CF958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6.520,62</w:t>
            </w:r>
          </w:p>
        </w:tc>
        <w:tc>
          <w:tcPr>
            <w:tcW w:w="1660" w:type="dxa"/>
            <w:tcBorders>
              <w:top w:val="dotted" w:sz="4" w:space="0" w:color="auto"/>
              <w:left w:val="nil"/>
              <w:bottom w:val="dotted" w:sz="4" w:space="0" w:color="auto"/>
              <w:right w:val="nil"/>
            </w:tcBorders>
            <w:shd w:val="clear" w:color="000000" w:fill="A3A3A3"/>
            <w:noWrap/>
            <w:hideMark/>
          </w:tcPr>
          <w:p w14:paraId="03A7200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10.996,06</w:t>
            </w:r>
          </w:p>
        </w:tc>
        <w:tc>
          <w:tcPr>
            <w:tcW w:w="1660" w:type="dxa"/>
            <w:tcBorders>
              <w:top w:val="dotted" w:sz="4" w:space="0" w:color="auto"/>
              <w:left w:val="nil"/>
              <w:bottom w:val="dotted" w:sz="4" w:space="0" w:color="auto"/>
              <w:right w:val="nil"/>
            </w:tcBorders>
            <w:shd w:val="clear" w:color="000000" w:fill="A3A3A3"/>
            <w:noWrap/>
            <w:hideMark/>
          </w:tcPr>
          <w:p w14:paraId="3D85505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8.850,00</w:t>
            </w:r>
          </w:p>
        </w:tc>
        <w:tc>
          <w:tcPr>
            <w:tcW w:w="1660" w:type="dxa"/>
            <w:tcBorders>
              <w:top w:val="dotted" w:sz="4" w:space="0" w:color="auto"/>
              <w:left w:val="nil"/>
              <w:bottom w:val="dotted" w:sz="4" w:space="0" w:color="auto"/>
              <w:right w:val="nil"/>
            </w:tcBorders>
            <w:shd w:val="clear" w:color="000000" w:fill="A3A3A3"/>
            <w:noWrap/>
            <w:hideMark/>
          </w:tcPr>
          <w:p w14:paraId="3E66F2B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10.300,00</w:t>
            </w:r>
          </w:p>
        </w:tc>
        <w:tc>
          <w:tcPr>
            <w:tcW w:w="1660" w:type="dxa"/>
            <w:tcBorders>
              <w:top w:val="dotted" w:sz="4" w:space="0" w:color="auto"/>
              <w:left w:val="nil"/>
              <w:bottom w:val="dotted" w:sz="4" w:space="0" w:color="auto"/>
              <w:right w:val="nil"/>
            </w:tcBorders>
            <w:shd w:val="clear" w:color="000000" w:fill="A3A3A3"/>
            <w:noWrap/>
            <w:hideMark/>
          </w:tcPr>
          <w:p w14:paraId="0E7B292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10.300,00</w:t>
            </w:r>
          </w:p>
        </w:tc>
      </w:tr>
      <w:tr w:rsidR="009C5862" w:rsidRPr="009C5862" w14:paraId="11304380"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012B62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8E2AE98"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B50A81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6.520,62</w:t>
            </w:r>
          </w:p>
        </w:tc>
        <w:tc>
          <w:tcPr>
            <w:tcW w:w="1660" w:type="dxa"/>
            <w:tcBorders>
              <w:top w:val="dotted" w:sz="4" w:space="0" w:color="auto"/>
              <w:left w:val="nil"/>
              <w:bottom w:val="dotted" w:sz="4" w:space="0" w:color="auto"/>
              <w:right w:val="nil"/>
            </w:tcBorders>
            <w:shd w:val="clear" w:color="000000" w:fill="E0E0E0"/>
            <w:noWrap/>
            <w:hideMark/>
          </w:tcPr>
          <w:p w14:paraId="604CDD35"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9.050,10</w:t>
            </w:r>
          </w:p>
        </w:tc>
        <w:tc>
          <w:tcPr>
            <w:tcW w:w="1660" w:type="dxa"/>
            <w:tcBorders>
              <w:top w:val="dotted" w:sz="4" w:space="0" w:color="auto"/>
              <w:left w:val="nil"/>
              <w:bottom w:val="dotted" w:sz="4" w:space="0" w:color="auto"/>
              <w:right w:val="nil"/>
            </w:tcBorders>
            <w:shd w:val="clear" w:color="000000" w:fill="E0E0E0"/>
            <w:noWrap/>
            <w:hideMark/>
          </w:tcPr>
          <w:p w14:paraId="7FCF214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8.850,00</w:t>
            </w:r>
          </w:p>
        </w:tc>
        <w:tc>
          <w:tcPr>
            <w:tcW w:w="1660" w:type="dxa"/>
            <w:tcBorders>
              <w:top w:val="dotted" w:sz="4" w:space="0" w:color="auto"/>
              <w:left w:val="nil"/>
              <w:bottom w:val="dotted" w:sz="4" w:space="0" w:color="auto"/>
              <w:right w:val="nil"/>
            </w:tcBorders>
            <w:shd w:val="clear" w:color="000000" w:fill="E0E0E0"/>
            <w:noWrap/>
            <w:hideMark/>
          </w:tcPr>
          <w:p w14:paraId="483C97A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10.300,00</w:t>
            </w:r>
          </w:p>
        </w:tc>
        <w:tc>
          <w:tcPr>
            <w:tcW w:w="1660" w:type="dxa"/>
            <w:tcBorders>
              <w:top w:val="dotted" w:sz="4" w:space="0" w:color="auto"/>
              <w:left w:val="nil"/>
              <w:bottom w:val="dotted" w:sz="4" w:space="0" w:color="auto"/>
              <w:right w:val="nil"/>
            </w:tcBorders>
            <w:shd w:val="clear" w:color="000000" w:fill="E0E0E0"/>
            <w:noWrap/>
            <w:hideMark/>
          </w:tcPr>
          <w:p w14:paraId="5791D89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10.300,00</w:t>
            </w:r>
          </w:p>
        </w:tc>
      </w:tr>
      <w:tr w:rsidR="009C5862" w:rsidRPr="009C5862" w14:paraId="0E60839D" w14:textId="77777777" w:rsidTr="00D826C3">
        <w:trPr>
          <w:trHeight w:val="300"/>
        </w:trPr>
        <w:tc>
          <w:tcPr>
            <w:tcW w:w="736" w:type="dxa"/>
            <w:tcBorders>
              <w:top w:val="dotted" w:sz="4" w:space="0" w:color="auto"/>
              <w:left w:val="nil"/>
              <w:bottom w:val="dotted" w:sz="4" w:space="0" w:color="auto"/>
              <w:right w:val="nil"/>
            </w:tcBorders>
            <w:noWrap/>
            <w:hideMark/>
          </w:tcPr>
          <w:p w14:paraId="039A430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5009CF2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35D488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6.520,62</w:t>
            </w:r>
          </w:p>
        </w:tc>
        <w:tc>
          <w:tcPr>
            <w:tcW w:w="1660" w:type="dxa"/>
            <w:tcBorders>
              <w:top w:val="dotted" w:sz="4" w:space="0" w:color="auto"/>
              <w:left w:val="nil"/>
              <w:bottom w:val="dotted" w:sz="4" w:space="0" w:color="auto"/>
              <w:right w:val="nil"/>
            </w:tcBorders>
            <w:noWrap/>
            <w:hideMark/>
          </w:tcPr>
          <w:p w14:paraId="4CB3A3A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9.050,10</w:t>
            </w:r>
          </w:p>
        </w:tc>
        <w:tc>
          <w:tcPr>
            <w:tcW w:w="1660" w:type="dxa"/>
            <w:tcBorders>
              <w:top w:val="dotted" w:sz="4" w:space="0" w:color="auto"/>
              <w:left w:val="nil"/>
              <w:bottom w:val="dotted" w:sz="4" w:space="0" w:color="auto"/>
              <w:right w:val="nil"/>
            </w:tcBorders>
            <w:noWrap/>
            <w:hideMark/>
          </w:tcPr>
          <w:p w14:paraId="229A243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8.850,00</w:t>
            </w:r>
          </w:p>
        </w:tc>
        <w:tc>
          <w:tcPr>
            <w:tcW w:w="1660" w:type="dxa"/>
            <w:tcBorders>
              <w:top w:val="dotted" w:sz="4" w:space="0" w:color="auto"/>
              <w:left w:val="nil"/>
              <w:bottom w:val="dotted" w:sz="4" w:space="0" w:color="auto"/>
              <w:right w:val="nil"/>
            </w:tcBorders>
            <w:noWrap/>
            <w:hideMark/>
          </w:tcPr>
          <w:p w14:paraId="0E6D51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10.300,00</w:t>
            </w:r>
          </w:p>
        </w:tc>
        <w:tc>
          <w:tcPr>
            <w:tcW w:w="1660" w:type="dxa"/>
            <w:tcBorders>
              <w:top w:val="dotted" w:sz="4" w:space="0" w:color="auto"/>
              <w:left w:val="nil"/>
              <w:bottom w:val="dotted" w:sz="4" w:space="0" w:color="auto"/>
              <w:right w:val="nil"/>
            </w:tcBorders>
            <w:noWrap/>
            <w:hideMark/>
          </w:tcPr>
          <w:p w14:paraId="12EC4D5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10.300,00</w:t>
            </w:r>
          </w:p>
        </w:tc>
      </w:tr>
      <w:tr w:rsidR="009C5862" w:rsidRPr="009C5862" w14:paraId="1D8D3F27" w14:textId="77777777" w:rsidTr="00D826C3">
        <w:trPr>
          <w:trHeight w:val="300"/>
        </w:trPr>
        <w:tc>
          <w:tcPr>
            <w:tcW w:w="736" w:type="dxa"/>
            <w:tcBorders>
              <w:top w:val="dotted" w:sz="4" w:space="0" w:color="auto"/>
              <w:left w:val="nil"/>
              <w:bottom w:val="dotted" w:sz="4" w:space="0" w:color="auto"/>
              <w:right w:val="nil"/>
            </w:tcBorders>
            <w:noWrap/>
            <w:hideMark/>
          </w:tcPr>
          <w:p w14:paraId="27A5D29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F8B9E7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4A4A8E3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6.174,30</w:t>
            </w:r>
          </w:p>
        </w:tc>
        <w:tc>
          <w:tcPr>
            <w:tcW w:w="1660" w:type="dxa"/>
            <w:tcBorders>
              <w:top w:val="dotted" w:sz="4" w:space="0" w:color="auto"/>
              <w:left w:val="nil"/>
              <w:bottom w:val="dotted" w:sz="4" w:space="0" w:color="auto"/>
              <w:right w:val="nil"/>
            </w:tcBorders>
            <w:noWrap/>
            <w:hideMark/>
          </w:tcPr>
          <w:p w14:paraId="293E0E0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8.650,10</w:t>
            </w:r>
          </w:p>
        </w:tc>
        <w:tc>
          <w:tcPr>
            <w:tcW w:w="1660" w:type="dxa"/>
            <w:tcBorders>
              <w:top w:val="dotted" w:sz="4" w:space="0" w:color="auto"/>
              <w:left w:val="nil"/>
              <w:bottom w:val="dotted" w:sz="4" w:space="0" w:color="auto"/>
              <w:right w:val="nil"/>
            </w:tcBorders>
            <w:noWrap/>
            <w:hideMark/>
          </w:tcPr>
          <w:p w14:paraId="4CABD6D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8.790,00</w:t>
            </w:r>
          </w:p>
        </w:tc>
        <w:tc>
          <w:tcPr>
            <w:tcW w:w="1660" w:type="dxa"/>
            <w:tcBorders>
              <w:top w:val="dotted" w:sz="4" w:space="0" w:color="auto"/>
              <w:left w:val="nil"/>
              <w:bottom w:val="dotted" w:sz="4" w:space="0" w:color="auto"/>
              <w:right w:val="nil"/>
            </w:tcBorders>
            <w:noWrap/>
            <w:hideMark/>
          </w:tcPr>
          <w:p w14:paraId="775CC7F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10.300,00</w:t>
            </w:r>
          </w:p>
        </w:tc>
        <w:tc>
          <w:tcPr>
            <w:tcW w:w="1660" w:type="dxa"/>
            <w:tcBorders>
              <w:top w:val="dotted" w:sz="4" w:space="0" w:color="auto"/>
              <w:left w:val="nil"/>
              <w:bottom w:val="dotted" w:sz="4" w:space="0" w:color="auto"/>
              <w:right w:val="nil"/>
            </w:tcBorders>
            <w:noWrap/>
            <w:hideMark/>
          </w:tcPr>
          <w:p w14:paraId="3D70703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10.300,00</w:t>
            </w:r>
          </w:p>
        </w:tc>
      </w:tr>
      <w:tr w:rsidR="009C5862" w:rsidRPr="009C5862" w14:paraId="74EB5041" w14:textId="77777777" w:rsidTr="00D826C3">
        <w:trPr>
          <w:trHeight w:val="300"/>
        </w:trPr>
        <w:tc>
          <w:tcPr>
            <w:tcW w:w="736" w:type="dxa"/>
            <w:tcBorders>
              <w:top w:val="dotted" w:sz="4" w:space="0" w:color="auto"/>
              <w:left w:val="nil"/>
              <w:bottom w:val="dotted" w:sz="4" w:space="0" w:color="auto"/>
              <w:right w:val="nil"/>
            </w:tcBorders>
            <w:noWrap/>
            <w:hideMark/>
          </w:tcPr>
          <w:p w14:paraId="4EBC80D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lastRenderedPageBreak/>
              <w:t>34</w:t>
            </w:r>
          </w:p>
        </w:tc>
        <w:tc>
          <w:tcPr>
            <w:tcW w:w="5927" w:type="dxa"/>
            <w:tcBorders>
              <w:top w:val="dotted" w:sz="4" w:space="0" w:color="auto"/>
              <w:left w:val="nil"/>
              <w:bottom w:val="dotted" w:sz="4" w:space="0" w:color="auto"/>
              <w:right w:val="nil"/>
            </w:tcBorders>
            <w:hideMark/>
          </w:tcPr>
          <w:p w14:paraId="30A8023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Financijski rashodi</w:t>
            </w:r>
          </w:p>
        </w:tc>
        <w:tc>
          <w:tcPr>
            <w:tcW w:w="1660" w:type="dxa"/>
            <w:tcBorders>
              <w:top w:val="dotted" w:sz="4" w:space="0" w:color="auto"/>
              <w:left w:val="nil"/>
              <w:bottom w:val="dotted" w:sz="4" w:space="0" w:color="auto"/>
              <w:right w:val="nil"/>
            </w:tcBorders>
            <w:noWrap/>
            <w:hideMark/>
          </w:tcPr>
          <w:p w14:paraId="3868C0D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346,32</w:t>
            </w:r>
          </w:p>
        </w:tc>
        <w:tc>
          <w:tcPr>
            <w:tcW w:w="1660" w:type="dxa"/>
            <w:tcBorders>
              <w:top w:val="dotted" w:sz="4" w:space="0" w:color="auto"/>
              <w:left w:val="nil"/>
              <w:bottom w:val="dotted" w:sz="4" w:space="0" w:color="auto"/>
              <w:right w:val="nil"/>
            </w:tcBorders>
            <w:noWrap/>
            <w:hideMark/>
          </w:tcPr>
          <w:p w14:paraId="25BB6E1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400,00</w:t>
            </w:r>
          </w:p>
        </w:tc>
        <w:tc>
          <w:tcPr>
            <w:tcW w:w="1660" w:type="dxa"/>
            <w:tcBorders>
              <w:top w:val="dotted" w:sz="4" w:space="0" w:color="auto"/>
              <w:left w:val="nil"/>
              <w:bottom w:val="dotted" w:sz="4" w:space="0" w:color="auto"/>
              <w:right w:val="nil"/>
            </w:tcBorders>
            <w:noWrap/>
            <w:hideMark/>
          </w:tcPr>
          <w:p w14:paraId="227B751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w:t>
            </w:r>
          </w:p>
        </w:tc>
        <w:tc>
          <w:tcPr>
            <w:tcW w:w="1660" w:type="dxa"/>
            <w:tcBorders>
              <w:top w:val="dotted" w:sz="4" w:space="0" w:color="auto"/>
              <w:left w:val="nil"/>
              <w:bottom w:val="dotted" w:sz="4" w:space="0" w:color="auto"/>
              <w:right w:val="nil"/>
            </w:tcBorders>
            <w:noWrap/>
            <w:hideMark/>
          </w:tcPr>
          <w:p w14:paraId="7547120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428B4BE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467D7699"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272B312"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054C6AEC"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5FAE87B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59A9B1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1.945,96</w:t>
            </w:r>
          </w:p>
        </w:tc>
        <w:tc>
          <w:tcPr>
            <w:tcW w:w="1660" w:type="dxa"/>
            <w:tcBorders>
              <w:top w:val="dotted" w:sz="4" w:space="0" w:color="auto"/>
              <w:left w:val="nil"/>
              <w:bottom w:val="dotted" w:sz="4" w:space="0" w:color="auto"/>
              <w:right w:val="nil"/>
            </w:tcBorders>
            <w:shd w:val="clear" w:color="000000" w:fill="E0E0E0"/>
            <w:noWrap/>
            <w:hideMark/>
          </w:tcPr>
          <w:p w14:paraId="573BD34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2D2577E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1174BCD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50AC5D1B" w14:textId="77777777" w:rsidTr="00D826C3">
        <w:trPr>
          <w:trHeight w:val="300"/>
        </w:trPr>
        <w:tc>
          <w:tcPr>
            <w:tcW w:w="736" w:type="dxa"/>
            <w:tcBorders>
              <w:top w:val="dotted" w:sz="4" w:space="0" w:color="auto"/>
              <w:left w:val="nil"/>
              <w:bottom w:val="dotted" w:sz="4" w:space="0" w:color="auto"/>
              <w:right w:val="nil"/>
            </w:tcBorders>
            <w:noWrap/>
            <w:hideMark/>
          </w:tcPr>
          <w:p w14:paraId="563B940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46AB0FE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2B8E340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96F27A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1.945,96</w:t>
            </w:r>
          </w:p>
        </w:tc>
        <w:tc>
          <w:tcPr>
            <w:tcW w:w="1660" w:type="dxa"/>
            <w:tcBorders>
              <w:top w:val="dotted" w:sz="4" w:space="0" w:color="auto"/>
              <w:left w:val="nil"/>
              <w:bottom w:val="dotted" w:sz="4" w:space="0" w:color="auto"/>
              <w:right w:val="nil"/>
            </w:tcBorders>
            <w:noWrap/>
            <w:hideMark/>
          </w:tcPr>
          <w:p w14:paraId="0851A2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ECAC7B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45BCB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7877AAA" w14:textId="77777777" w:rsidTr="00D826C3">
        <w:trPr>
          <w:trHeight w:val="300"/>
        </w:trPr>
        <w:tc>
          <w:tcPr>
            <w:tcW w:w="736" w:type="dxa"/>
            <w:tcBorders>
              <w:top w:val="dotted" w:sz="4" w:space="0" w:color="auto"/>
              <w:left w:val="nil"/>
              <w:bottom w:val="dotted" w:sz="4" w:space="0" w:color="auto"/>
              <w:right w:val="nil"/>
            </w:tcBorders>
            <w:noWrap/>
            <w:hideMark/>
          </w:tcPr>
          <w:p w14:paraId="7F7CAC3F"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6CE8EC1D"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3EB6FED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0D5C0E2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1.945,96</w:t>
            </w:r>
          </w:p>
        </w:tc>
        <w:tc>
          <w:tcPr>
            <w:tcW w:w="1660" w:type="dxa"/>
            <w:tcBorders>
              <w:top w:val="dotted" w:sz="4" w:space="0" w:color="auto"/>
              <w:left w:val="nil"/>
              <w:bottom w:val="dotted" w:sz="4" w:space="0" w:color="auto"/>
              <w:right w:val="nil"/>
            </w:tcBorders>
            <w:noWrap/>
            <w:hideMark/>
          </w:tcPr>
          <w:p w14:paraId="1F98761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6F639F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1F1AF07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6700B5DB"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5379B482"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7F0EB684"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A100003, DJELATNOST KNJIŽNICE- KNJIGE</w:t>
            </w:r>
          </w:p>
        </w:tc>
        <w:tc>
          <w:tcPr>
            <w:tcW w:w="1660" w:type="dxa"/>
            <w:tcBorders>
              <w:top w:val="dotted" w:sz="4" w:space="0" w:color="auto"/>
              <w:left w:val="nil"/>
              <w:bottom w:val="dotted" w:sz="4" w:space="0" w:color="auto"/>
              <w:right w:val="nil"/>
            </w:tcBorders>
            <w:shd w:val="clear" w:color="000000" w:fill="A3A3A3"/>
            <w:noWrap/>
            <w:hideMark/>
          </w:tcPr>
          <w:p w14:paraId="727CD73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21.993,97</w:t>
            </w:r>
          </w:p>
        </w:tc>
        <w:tc>
          <w:tcPr>
            <w:tcW w:w="1660" w:type="dxa"/>
            <w:tcBorders>
              <w:top w:val="dotted" w:sz="4" w:space="0" w:color="auto"/>
              <w:left w:val="nil"/>
              <w:bottom w:val="dotted" w:sz="4" w:space="0" w:color="auto"/>
              <w:right w:val="nil"/>
            </w:tcBorders>
            <w:shd w:val="clear" w:color="000000" w:fill="A3A3A3"/>
            <w:noWrap/>
            <w:hideMark/>
          </w:tcPr>
          <w:p w14:paraId="3A5A57F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16.185,00</w:t>
            </w:r>
          </w:p>
        </w:tc>
        <w:tc>
          <w:tcPr>
            <w:tcW w:w="1660" w:type="dxa"/>
            <w:tcBorders>
              <w:top w:val="dotted" w:sz="4" w:space="0" w:color="auto"/>
              <w:left w:val="nil"/>
              <w:bottom w:val="dotted" w:sz="4" w:space="0" w:color="auto"/>
              <w:right w:val="nil"/>
            </w:tcBorders>
            <w:shd w:val="clear" w:color="000000" w:fill="A3A3A3"/>
            <w:noWrap/>
            <w:hideMark/>
          </w:tcPr>
          <w:p w14:paraId="36EC7A1D"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21.265,00</w:t>
            </w:r>
          </w:p>
        </w:tc>
        <w:tc>
          <w:tcPr>
            <w:tcW w:w="1660" w:type="dxa"/>
            <w:tcBorders>
              <w:top w:val="dotted" w:sz="4" w:space="0" w:color="auto"/>
              <w:left w:val="nil"/>
              <w:bottom w:val="dotted" w:sz="4" w:space="0" w:color="auto"/>
              <w:right w:val="nil"/>
            </w:tcBorders>
            <w:shd w:val="clear" w:color="000000" w:fill="A3A3A3"/>
            <w:noWrap/>
            <w:hideMark/>
          </w:tcPr>
          <w:p w14:paraId="291581E7"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20.765,00</w:t>
            </w:r>
          </w:p>
        </w:tc>
        <w:tc>
          <w:tcPr>
            <w:tcW w:w="1660" w:type="dxa"/>
            <w:tcBorders>
              <w:top w:val="dotted" w:sz="4" w:space="0" w:color="auto"/>
              <w:left w:val="nil"/>
              <w:bottom w:val="dotted" w:sz="4" w:space="0" w:color="auto"/>
              <w:right w:val="nil"/>
            </w:tcBorders>
            <w:shd w:val="clear" w:color="000000" w:fill="A3A3A3"/>
            <w:noWrap/>
            <w:hideMark/>
          </w:tcPr>
          <w:p w14:paraId="39254CD1"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20.765,00</w:t>
            </w:r>
          </w:p>
        </w:tc>
      </w:tr>
      <w:tr w:rsidR="009C5862" w:rsidRPr="009C5862" w14:paraId="4E7F3D1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14D7AC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46C3DE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378F61F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18.773,25</w:t>
            </w:r>
          </w:p>
        </w:tc>
        <w:tc>
          <w:tcPr>
            <w:tcW w:w="1660" w:type="dxa"/>
            <w:tcBorders>
              <w:top w:val="dotted" w:sz="4" w:space="0" w:color="auto"/>
              <w:left w:val="nil"/>
              <w:bottom w:val="dotted" w:sz="4" w:space="0" w:color="auto"/>
              <w:right w:val="nil"/>
            </w:tcBorders>
            <w:shd w:val="clear" w:color="000000" w:fill="E0E0E0"/>
            <w:noWrap/>
            <w:hideMark/>
          </w:tcPr>
          <w:p w14:paraId="12AE308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15.920,00</w:t>
            </w:r>
          </w:p>
        </w:tc>
        <w:tc>
          <w:tcPr>
            <w:tcW w:w="1660" w:type="dxa"/>
            <w:tcBorders>
              <w:top w:val="dotted" w:sz="4" w:space="0" w:color="auto"/>
              <w:left w:val="nil"/>
              <w:bottom w:val="dotted" w:sz="4" w:space="0" w:color="auto"/>
              <w:right w:val="nil"/>
            </w:tcBorders>
            <w:shd w:val="clear" w:color="000000" w:fill="E0E0E0"/>
            <w:noWrap/>
            <w:hideMark/>
          </w:tcPr>
          <w:p w14:paraId="3F885ED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20.500,00</w:t>
            </w:r>
          </w:p>
        </w:tc>
        <w:tc>
          <w:tcPr>
            <w:tcW w:w="1660" w:type="dxa"/>
            <w:tcBorders>
              <w:top w:val="dotted" w:sz="4" w:space="0" w:color="auto"/>
              <w:left w:val="nil"/>
              <w:bottom w:val="dotted" w:sz="4" w:space="0" w:color="auto"/>
              <w:right w:val="nil"/>
            </w:tcBorders>
            <w:shd w:val="clear" w:color="000000" w:fill="E0E0E0"/>
            <w:noWrap/>
            <w:hideMark/>
          </w:tcPr>
          <w:p w14:paraId="6DAA657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20.500,00</w:t>
            </w:r>
          </w:p>
        </w:tc>
        <w:tc>
          <w:tcPr>
            <w:tcW w:w="1660" w:type="dxa"/>
            <w:tcBorders>
              <w:top w:val="dotted" w:sz="4" w:space="0" w:color="auto"/>
              <w:left w:val="nil"/>
              <w:bottom w:val="dotted" w:sz="4" w:space="0" w:color="auto"/>
              <w:right w:val="nil"/>
            </w:tcBorders>
            <w:shd w:val="clear" w:color="000000" w:fill="E0E0E0"/>
            <w:noWrap/>
            <w:hideMark/>
          </w:tcPr>
          <w:p w14:paraId="3D039BDD"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20.500,00</w:t>
            </w:r>
          </w:p>
        </w:tc>
      </w:tr>
      <w:tr w:rsidR="009C5862" w:rsidRPr="009C5862" w14:paraId="7C7B7CEB" w14:textId="77777777" w:rsidTr="00D826C3">
        <w:trPr>
          <w:trHeight w:val="300"/>
        </w:trPr>
        <w:tc>
          <w:tcPr>
            <w:tcW w:w="736" w:type="dxa"/>
            <w:tcBorders>
              <w:top w:val="dotted" w:sz="4" w:space="0" w:color="auto"/>
              <w:left w:val="nil"/>
              <w:bottom w:val="dotted" w:sz="4" w:space="0" w:color="auto"/>
              <w:right w:val="nil"/>
            </w:tcBorders>
            <w:noWrap/>
            <w:hideMark/>
          </w:tcPr>
          <w:p w14:paraId="025739A1"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674A97A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3A8A40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18.773,25</w:t>
            </w:r>
          </w:p>
        </w:tc>
        <w:tc>
          <w:tcPr>
            <w:tcW w:w="1660" w:type="dxa"/>
            <w:tcBorders>
              <w:top w:val="dotted" w:sz="4" w:space="0" w:color="auto"/>
              <w:left w:val="nil"/>
              <w:bottom w:val="dotted" w:sz="4" w:space="0" w:color="auto"/>
              <w:right w:val="nil"/>
            </w:tcBorders>
            <w:noWrap/>
            <w:hideMark/>
          </w:tcPr>
          <w:p w14:paraId="67AA9B6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15.920,00</w:t>
            </w:r>
          </w:p>
        </w:tc>
        <w:tc>
          <w:tcPr>
            <w:tcW w:w="1660" w:type="dxa"/>
            <w:tcBorders>
              <w:top w:val="dotted" w:sz="4" w:space="0" w:color="auto"/>
              <w:left w:val="nil"/>
              <w:bottom w:val="dotted" w:sz="4" w:space="0" w:color="auto"/>
              <w:right w:val="nil"/>
            </w:tcBorders>
            <w:noWrap/>
            <w:hideMark/>
          </w:tcPr>
          <w:p w14:paraId="1717C0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053F621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6BA38D9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r>
      <w:tr w:rsidR="009C5862" w:rsidRPr="009C5862" w14:paraId="0B73D985" w14:textId="77777777" w:rsidTr="00D826C3">
        <w:trPr>
          <w:trHeight w:val="300"/>
        </w:trPr>
        <w:tc>
          <w:tcPr>
            <w:tcW w:w="736" w:type="dxa"/>
            <w:tcBorders>
              <w:top w:val="dotted" w:sz="4" w:space="0" w:color="auto"/>
              <w:left w:val="nil"/>
              <w:bottom w:val="dotted" w:sz="4" w:space="0" w:color="auto"/>
              <w:right w:val="nil"/>
            </w:tcBorders>
            <w:noWrap/>
            <w:hideMark/>
          </w:tcPr>
          <w:p w14:paraId="287443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0F5CAFA3"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71CAA9B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18.773,25</w:t>
            </w:r>
          </w:p>
        </w:tc>
        <w:tc>
          <w:tcPr>
            <w:tcW w:w="1660" w:type="dxa"/>
            <w:tcBorders>
              <w:top w:val="dotted" w:sz="4" w:space="0" w:color="auto"/>
              <w:left w:val="nil"/>
              <w:bottom w:val="dotted" w:sz="4" w:space="0" w:color="auto"/>
              <w:right w:val="nil"/>
            </w:tcBorders>
            <w:noWrap/>
            <w:hideMark/>
          </w:tcPr>
          <w:p w14:paraId="06DE102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15.920,00</w:t>
            </w:r>
          </w:p>
        </w:tc>
        <w:tc>
          <w:tcPr>
            <w:tcW w:w="1660" w:type="dxa"/>
            <w:tcBorders>
              <w:top w:val="dotted" w:sz="4" w:space="0" w:color="auto"/>
              <w:left w:val="nil"/>
              <w:bottom w:val="dotted" w:sz="4" w:space="0" w:color="auto"/>
              <w:right w:val="nil"/>
            </w:tcBorders>
            <w:noWrap/>
            <w:hideMark/>
          </w:tcPr>
          <w:p w14:paraId="101F4C7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1BC53AF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c>
          <w:tcPr>
            <w:tcW w:w="1660" w:type="dxa"/>
            <w:tcBorders>
              <w:top w:val="dotted" w:sz="4" w:space="0" w:color="auto"/>
              <w:left w:val="nil"/>
              <w:bottom w:val="dotted" w:sz="4" w:space="0" w:color="auto"/>
              <w:right w:val="nil"/>
            </w:tcBorders>
            <w:noWrap/>
            <w:hideMark/>
          </w:tcPr>
          <w:p w14:paraId="7873BF03"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20.500,00</w:t>
            </w:r>
          </w:p>
        </w:tc>
      </w:tr>
      <w:tr w:rsidR="009C5862" w:rsidRPr="009C5862" w14:paraId="324D4A8F"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766C678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37CBB5CD"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19, Preneseni V/M - opći prihodi i primici</w:t>
            </w:r>
          </w:p>
        </w:tc>
        <w:tc>
          <w:tcPr>
            <w:tcW w:w="1660" w:type="dxa"/>
            <w:tcBorders>
              <w:top w:val="dotted" w:sz="4" w:space="0" w:color="auto"/>
              <w:left w:val="nil"/>
              <w:bottom w:val="dotted" w:sz="4" w:space="0" w:color="auto"/>
              <w:right w:val="nil"/>
            </w:tcBorders>
            <w:shd w:val="clear" w:color="000000" w:fill="E0E0E0"/>
            <w:noWrap/>
            <w:hideMark/>
          </w:tcPr>
          <w:p w14:paraId="1D0A4FB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2.960,72</w:t>
            </w:r>
          </w:p>
        </w:tc>
        <w:tc>
          <w:tcPr>
            <w:tcW w:w="1660" w:type="dxa"/>
            <w:tcBorders>
              <w:top w:val="dotted" w:sz="4" w:space="0" w:color="auto"/>
              <w:left w:val="nil"/>
              <w:bottom w:val="dotted" w:sz="4" w:space="0" w:color="auto"/>
              <w:right w:val="nil"/>
            </w:tcBorders>
            <w:shd w:val="clear" w:color="000000" w:fill="E0E0E0"/>
            <w:noWrap/>
            <w:hideMark/>
          </w:tcPr>
          <w:p w14:paraId="2FA0FBF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4DEE2BEF"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w:t>
            </w:r>
          </w:p>
        </w:tc>
        <w:tc>
          <w:tcPr>
            <w:tcW w:w="1660" w:type="dxa"/>
            <w:tcBorders>
              <w:top w:val="dotted" w:sz="4" w:space="0" w:color="auto"/>
              <w:left w:val="nil"/>
              <w:bottom w:val="dotted" w:sz="4" w:space="0" w:color="auto"/>
              <w:right w:val="nil"/>
            </w:tcBorders>
            <w:shd w:val="clear" w:color="000000" w:fill="E0E0E0"/>
            <w:noWrap/>
            <w:hideMark/>
          </w:tcPr>
          <w:p w14:paraId="451852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c>
          <w:tcPr>
            <w:tcW w:w="1660" w:type="dxa"/>
            <w:tcBorders>
              <w:top w:val="dotted" w:sz="4" w:space="0" w:color="auto"/>
              <w:left w:val="nil"/>
              <w:bottom w:val="dotted" w:sz="4" w:space="0" w:color="auto"/>
              <w:right w:val="nil"/>
            </w:tcBorders>
            <w:shd w:val="clear" w:color="000000" w:fill="E0E0E0"/>
            <w:noWrap/>
            <w:hideMark/>
          </w:tcPr>
          <w:p w14:paraId="511F214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0,00</w:t>
            </w:r>
          </w:p>
        </w:tc>
      </w:tr>
      <w:tr w:rsidR="009C5862" w:rsidRPr="009C5862" w14:paraId="75862DAF" w14:textId="77777777" w:rsidTr="00D826C3">
        <w:trPr>
          <w:trHeight w:val="300"/>
        </w:trPr>
        <w:tc>
          <w:tcPr>
            <w:tcW w:w="736" w:type="dxa"/>
            <w:tcBorders>
              <w:top w:val="dotted" w:sz="4" w:space="0" w:color="auto"/>
              <w:left w:val="nil"/>
              <w:bottom w:val="dotted" w:sz="4" w:space="0" w:color="auto"/>
              <w:right w:val="nil"/>
            </w:tcBorders>
            <w:noWrap/>
            <w:hideMark/>
          </w:tcPr>
          <w:p w14:paraId="5A3223A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508E46A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7D39937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2.960,72</w:t>
            </w:r>
          </w:p>
        </w:tc>
        <w:tc>
          <w:tcPr>
            <w:tcW w:w="1660" w:type="dxa"/>
            <w:tcBorders>
              <w:top w:val="dotted" w:sz="4" w:space="0" w:color="auto"/>
              <w:left w:val="nil"/>
              <w:bottom w:val="dotted" w:sz="4" w:space="0" w:color="auto"/>
              <w:right w:val="nil"/>
            </w:tcBorders>
            <w:noWrap/>
            <w:hideMark/>
          </w:tcPr>
          <w:p w14:paraId="24DA2BE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0D3B681"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350D4E6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5A868416"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76785BF5" w14:textId="77777777" w:rsidTr="00D826C3">
        <w:trPr>
          <w:trHeight w:val="300"/>
        </w:trPr>
        <w:tc>
          <w:tcPr>
            <w:tcW w:w="736" w:type="dxa"/>
            <w:tcBorders>
              <w:top w:val="dotted" w:sz="4" w:space="0" w:color="auto"/>
              <w:left w:val="nil"/>
              <w:bottom w:val="dotted" w:sz="4" w:space="0" w:color="auto"/>
              <w:right w:val="nil"/>
            </w:tcBorders>
            <w:noWrap/>
            <w:hideMark/>
          </w:tcPr>
          <w:p w14:paraId="37938FC8"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32FFB337"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168B0A5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2.960,72</w:t>
            </w:r>
          </w:p>
        </w:tc>
        <w:tc>
          <w:tcPr>
            <w:tcW w:w="1660" w:type="dxa"/>
            <w:tcBorders>
              <w:top w:val="dotted" w:sz="4" w:space="0" w:color="auto"/>
              <w:left w:val="nil"/>
              <w:bottom w:val="dotted" w:sz="4" w:space="0" w:color="auto"/>
              <w:right w:val="nil"/>
            </w:tcBorders>
            <w:noWrap/>
            <w:hideMark/>
          </w:tcPr>
          <w:p w14:paraId="6F19734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3E67DD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31AD5E5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c>
          <w:tcPr>
            <w:tcW w:w="1660" w:type="dxa"/>
            <w:tcBorders>
              <w:top w:val="dotted" w:sz="4" w:space="0" w:color="auto"/>
              <w:left w:val="nil"/>
              <w:bottom w:val="dotted" w:sz="4" w:space="0" w:color="auto"/>
              <w:right w:val="nil"/>
            </w:tcBorders>
            <w:noWrap/>
            <w:hideMark/>
          </w:tcPr>
          <w:p w14:paraId="63094A6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0,00</w:t>
            </w:r>
          </w:p>
        </w:tc>
      </w:tr>
      <w:tr w:rsidR="009C5862" w:rsidRPr="009C5862" w14:paraId="2AD167CE"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26CC09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1251AA1"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43, Ostali prihodi za posebne namjene</w:t>
            </w:r>
          </w:p>
        </w:tc>
        <w:tc>
          <w:tcPr>
            <w:tcW w:w="1660" w:type="dxa"/>
            <w:tcBorders>
              <w:top w:val="dotted" w:sz="4" w:space="0" w:color="auto"/>
              <w:left w:val="nil"/>
              <w:bottom w:val="dotted" w:sz="4" w:space="0" w:color="auto"/>
              <w:right w:val="nil"/>
            </w:tcBorders>
            <w:shd w:val="clear" w:color="000000" w:fill="E0E0E0"/>
            <w:noWrap/>
            <w:hideMark/>
          </w:tcPr>
          <w:p w14:paraId="277B47B1"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260,00</w:t>
            </w:r>
          </w:p>
        </w:tc>
        <w:tc>
          <w:tcPr>
            <w:tcW w:w="1660" w:type="dxa"/>
            <w:tcBorders>
              <w:top w:val="dotted" w:sz="4" w:space="0" w:color="auto"/>
              <w:left w:val="nil"/>
              <w:bottom w:val="dotted" w:sz="4" w:space="0" w:color="auto"/>
              <w:right w:val="nil"/>
            </w:tcBorders>
            <w:shd w:val="clear" w:color="000000" w:fill="E0E0E0"/>
            <w:noWrap/>
            <w:hideMark/>
          </w:tcPr>
          <w:p w14:paraId="3F7A1A6E"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265,00</w:t>
            </w:r>
          </w:p>
        </w:tc>
        <w:tc>
          <w:tcPr>
            <w:tcW w:w="1660" w:type="dxa"/>
            <w:tcBorders>
              <w:top w:val="dotted" w:sz="4" w:space="0" w:color="auto"/>
              <w:left w:val="nil"/>
              <w:bottom w:val="dotted" w:sz="4" w:space="0" w:color="auto"/>
              <w:right w:val="nil"/>
            </w:tcBorders>
            <w:shd w:val="clear" w:color="000000" w:fill="E0E0E0"/>
            <w:noWrap/>
            <w:hideMark/>
          </w:tcPr>
          <w:p w14:paraId="4A54D297"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265,00</w:t>
            </w:r>
          </w:p>
        </w:tc>
        <w:tc>
          <w:tcPr>
            <w:tcW w:w="1660" w:type="dxa"/>
            <w:tcBorders>
              <w:top w:val="dotted" w:sz="4" w:space="0" w:color="auto"/>
              <w:left w:val="nil"/>
              <w:bottom w:val="dotted" w:sz="4" w:space="0" w:color="auto"/>
              <w:right w:val="nil"/>
            </w:tcBorders>
            <w:shd w:val="clear" w:color="000000" w:fill="E0E0E0"/>
            <w:noWrap/>
            <w:hideMark/>
          </w:tcPr>
          <w:p w14:paraId="331FC28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265,00</w:t>
            </w:r>
          </w:p>
        </w:tc>
        <w:tc>
          <w:tcPr>
            <w:tcW w:w="1660" w:type="dxa"/>
            <w:tcBorders>
              <w:top w:val="dotted" w:sz="4" w:space="0" w:color="auto"/>
              <w:left w:val="nil"/>
              <w:bottom w:val="dotted" w:sz="4" w:space="0" w:color="auto"/>
              <w:right w:val="nil"/>
            </w:tcBorders>
            <w:shd w:val="clear" w:color="000000" w:fill="E0E0E0"/>
            <w:noWrap/>
            <w:hideMark/>
          </w:tcPr>
          <w:p w14:paraId="6476561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265,00</w:t>
            </w:r>
          </w:p>
        </w:tc>
      </w:tr>
      <w:tr w:rsidR="009C5862" w:rsidRPr="009C5862" w14:paraId="133ED8AB" w14:textId="77777777" w:rsidTr="00D826C3">
        <w:trPr>
          <w:trHeight w:val="300"/>
        </w:trPr>
        <w:tc>
          <w:tcPr>
            <w:tcW w:w="736" w:type="dxa"/>
            <w:tcBorders>
              <w:top w:val="dotted" w:sz="4" w:space="0" w:color="auto"/>
              <w:left w:val="nil"/>
              <w:bottom w:val="dotted" w:sz="4" w:space="0" w:color="auto"/>
              <w:right w:val="nil"/>
            </w:tcBorders>
            <w:noWrap/>
            <w:hideMark/>
          </w:tcPr>
          <w:p w14:paraId="3E880D3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046F1C52"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359E318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260,00</w:t>
            </w:r>
          </w:p>
        </w:tc>
        <w:tc>
          <w:tcPr>
            <w:tcW w:w="1660" w:type="dxa"/>
            <w:tcBorders>
              <w:top w:val="dotted" w:sz="4" w:space="0" w:color="auto"/>
              <w:left w:val="nil"/>
              <w:bottom w:val="dotted" w:sz="4" w:space="0" w:color="auto"/>
              <w:right w:val="nil"/>
            </w:tcBorders>
            <w:noWrap/>
            <w:hideMark/>
          </w:tcPr>
          <w:p w14:paraId="10DE192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3377A73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1057A03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0CAAE5C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r>
      <w:tr w:rsidR="009C5862" w:rsidRPr="009C5862" w14:paraId="445773EE" w14:textId="77777777" w:rsidTr="00D826C3">
        <w:trPr>
          <w:trHeight w:val="300"/>
        </w:trPr>
        <w:tc>
          <w:tcPr>
            <w:tcW w:w="736" w:type="dxa"/>
            <w:tcBorders>
              <w:top w:val="dotted" w:sz="4" w:space="0" w:color="auto"/>
              <w:left w:val="nil"/>
              <w:bottom w:val="dotted" w:sz="4" w:space="0" w:color="auto"/>
              <w:right w:val="nil"/>
            </w:tcBorders>
            <w:noWrap/>
            <w:hideMark/>
          </w:tcPr>
          <w:p w14:paraId="6D0AE0E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5561D98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25E2D61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260,00</w:t>
            </w:r>
          </w:p>
        </w:tc>
        <w:tc>
          <w:tcPr>
            <w:tcW w:w="1660" w:type="dxa"/>
            <w:tcBorders>
              <w:top w:val="dotted" w:sz="4" w:space="0" w:color="auto"/>
              <w:left w:val="nil"/>
              <w:bottom w:val="dotted" w:sz="4" w:space="0" w:color="auto"/>
              <w:right w:val="nil"/>
            </w:tcBorders>
            <w:noWrap/>
            <w:hideMark/>
          </w:tcPr>
          <w:p w14:paraId="0A3C76E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4CAAD62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50E7A77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c>
          <w:tcPr>
            <w:tcW w:w="1660" w:type="dxa"/>
            <w:tcBorders>
              <w:top w:val="dotted" w:sz="4" w:space="0" w:color="auto"/>
              <w:left w:val="nil"/>
              <w:bottom w:val="dotted" w:sz="4" w:space="0" w:color="auto"/>
              <w:right w:val="nil"/>
            </w:tcBorders>
            <w:noWrap/>
            <w:hideMark/>
          </w:tcPr>
          <w:p w14:paraId="621114CA"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265,00</w:t>
            </w:r>
          </w:p>
        </w:tc>
      </w:tr>
      <w:tr w:rsidR="009C5862" w:rsidRPr="009C5862" w14:paraId="43757030"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6A075689"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368FC73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A100004, KAPITALNI IZDACI - OPREMA</w:t>
            </w:r>
          </w:p>
        </w:tc>
        <w:tc>
          <w:tcPr>
            <w:tcW w:w="1660" w:type="dxa"/>
            <w:tcBorders>
              <w:top w:val="dotted" w:sz="4" w:space="0" w:color="auto"/>
              <w:left w:val="nil"/>
              <w:bottom w:val="dotted" w:sz="4" w:space="0" w:color="auto"/>
              <w:right w:val="nil"/>
            </w:tcBorders>
            <w:shd w:val="clear" w:color="000000" w:fill="A3A3A3"/>
            <w:noWrap/>
            <w:hideMark/>
          </w:tcPr>
          <w:p w14:paraId="44DB90EE"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638,75</w:t>
            </w:r>
          </w:p>
        </w:tc>
        <w:tc>
          <w:tcPr>
            <w:tcW w:w="1660" w:type="dxa"/>
            <w:tcBorders>
              <w:top w:val="dotted" w:sz="4" w:space="0" w:color="auto"/>
              <w:left w:val="nil"/>
              <w:bottom w:val="dotted" w:sz="4" w:space="0" w:color="auto"/>
              <w:right w:val="nil"/>
            </w:tcBorders>
            <w:shd w:val="clear" w:color="000000" w:fill="A3A3A3"/>
            <w:noWrap/>
            <w:hideMark/>
          </w:tcPr>
          <w:p w14:paraId="3653DA85"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580,00</w:t>
            </w:r>
          </w:p>
        </w:tc>
        <w:tc>
          <w:tcPr>
            <w:tcW w:w="1660" w:type="dxa"/>
            <w:tcBorders>
              <w:top w:val="dotted" w:sz="4" w:space="0" w:color="auto"/>
              <w:left w:val="nil"/>
              <w:bottom w:val="dotted" w:sz="4" w:space="0" w:color="auto"/>
              <w:right w:val="nil"/>
            </w:tcBorders>
            <w:shd w:val="clear" w:color="000000" w:fill="A3A3A3"/>
            <w:noWrap/>
            <w:hideMark/>
          </w:tcPr>
          <w:p w14:paraId="49F2F4E9"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w:t>
            </w:r>
          </w:p>
        </w:tc>
        <w:tc>
          <w:tcPr>
            <w:tcW w:w="1660" w:type="dxa"/>
            <w:tcBorders>
              <w:top w:val="dotted" w:sz="4" w:space="0" w:color="auto"/>
              <w:left w:val="nil"/>
              <w:bottom w:val="dotted" w:sz="4" w:space="0" w:color="auto"/>
              <w:right w:val="nil"/>
            </w:tcBorders>
            <w:shd w:val="clear" w:color="000000" w:fill="A3A3A3"/>
            <w:noWrap/>
            <w:hideMark/>
          </w:tcPr>
          <w:p w14:paraId="08AA6B42"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w:t>
            </w:r>
          </w:p>
        </w:tc>
        <w:tc>
          <w:tcPr>
            <w:tcW w:w="1660" w:type="dxa"/>
            <w:tcBorders>
              <w:top w:val="dotted" w:sz="4" w:space="0" w:color="auto"/>
              <w:left w:val="nil"/>
              <w:bottom w:val="dotted" w:sz="4" w:space="0" w:color="auto"/>
              <w:right w:val="nil"/>
            </w:tcBorders>
            <w:shd w:val="clear" w:color="000000" w:fill="A3A3A3"/>
            <w:noWrap/>
            <w:hideMark/>
          </w:tcPr>
          <w:p w14:paraId="0CE189F0"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500,00</w:t>
            </w:r>
          </w:p>
        </w:tc>
      </w:tr>
      <w:tr w:rsidR="009C5862" w:rsidRPr="009C5862" w14:paraId="0A5A5755"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0B5DBD87"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263CA096"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7EE96B5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638,75</w:t>
            </w:r>
          </w:p>
        </w:tc>
        <w:tc>
          <w:tcPr>
            <w:tcW w:w="1660" w:type="dxa"/>
            <w:tcBorders>
              <w:top w:val="dotted" w:sz="4" w:space="0" w:color="auto"/>
              <w:left w:val="nil"/>
              <w:bottom w:val="dotted" w:sz="4" w:space="0" w:color="auto"/>
              <w:right w:val="nil"/>
            </w:tcBorders>
            <w:shd w:val="clear" w:color="000000" w:fill="E0E0E0"/>
            <w:noWrap/>
            <w:hideMark/>
          </w:tcPr>
          <w:p w14:paraId="5BC7C212"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580,00</w:t>
            </w:r>
          </w:p>
        </w:tc>
        <w:tc>
          <w:tcPr>
            <w:tcW w:w="1660" w:type="dxa"/>
            <w:tcBorders>
              <w:top w:val="dotted" w:sz="4" w:space="0" w:color="auto"/>
              <w:left w:val="nil"/>
              <w:bottom w:val="dotted" w:sz="4" w:space="0" w:color="auto"/>
              <w:right w:val="nil"/>
            </w:tcBorders>
            <w:shd w:val="clear" w:color="000000" w:fill="E0E0E0"/>
            <w:noWrap/>
            <w:hideMark/>
          </w:tcPr>
          <w:p w14:paraId="196D01E3"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w:t>
            </w:r>
          </w:p>
        </w:tc>
        <w:tc>
          <w:tcPr>
            <w:tcW w:w="1660" w:type="dxa"/>
            <w:tcBorders>
              <w:top w:val="dotted" w:sz="4" w:space="0" w:color="auto"/>
              <w:left w:val="nil"/>
              <w:bottom w:val="dotted" w:sz="4" w:space="0" w:color="auto"/>
              <w:right w:val="nil"/>
            </w:tcBorders>
            <w:shd w:val="clear" w:color="000000" w:fill="E0E0E0"/>
            <w:noWrap/>
            <w:hideMark/>
          </w:tcPr>
          <w:p w14:paraId="05EE10AC"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w:t>
            </w:r>
          </w:p>
        </w:tc>
        <w:tc>
          <w:tcPr>
            <w:tcW w:w="1660" w:type="dxa"/>
            <w:tcBorders>
              <w:top w:val="dotted" w:sz="4" w:space="0" w:color="auto"/>
              <w:left w:val="nil"/>
              <w:bottom w:val="dotted" w:sz="4" w:space="0" w:color="auto"/>
              <w:right w:val="nil"/>
            </w:tcBorders>
            <w:shd w:val="clear" w:color="000000" w:fill="E0E0E0"/>
            <w:noWrap/>
            <w:hideMark/>
          </w:tcPr>
          <w:p w14:paraId="19025A9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500,00</w:t>
            </w:r>
          </w:p>
        </w:tc>
      </w:tr>
      <w:tr w:rsidR="009C5862" w:rsidRPr="009C5862" w14:paraId="004415B8" w14:textId="77777777" w:rsidTr="00D826C3">
        <w:trPr>
          <w:trHeight w:val="300"/>
        </w:trPr>
        <w:tc>
          <w:tcPr>
            <w:tcW w:w="736" w:type="dxa"/>
            <w:tcBorders>
              <w:top w:val="dotted" w:sz="4" w:space="0" w:color="auto"/>
              <w:left w:val="nil"/>
              <w:bottom w:val="dotted" w:sz="4" w:space="0" w:color="auto"/>
              <w:right w:val="nil"/>
            </w:tcBorders>
            <w:noWrap/>
            <w:hideMark/>
          </w:tcPr>
          <w:p w14:paraId="46D510C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w:t>
            </w:r>
          </w:p>
        </w:tc>
        <w:tc>
          <w:tcPr>
            <w:tcW w:w="5927" w:type="dxa"/>
            <w:tcBorders>
              <w:top w:val="dotted" w:sz="4" w:space="0" w:color="auto"/>
              <w:left w:val="nil"/>
              <w:bottom w:val="dotted" w:sz="4" w:space="0" w:color="auto"/>
              <w:right w:val="nil"/>
            </w:tcBorders>
            <w:hideMark/>
          </w:tcPr>
          <w:p w14:paraId="76F06A6A"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nefinancijske imovine</w:t>
            </w:r>
          </w:p>
        </w:tc>
        <w:tc>
          <w:tcPr>
            <w:tcW w:w="1660" w:type="dxa"/>
            <w:tcBorders>
              <w:top w:val="dotted" w:sz="4" w:space="0" w:color="auto"/>
              <w:left w:val="nil"/>
              <w:bottom w:val="dotted" w:sz="4" w:space="0" w:color="auto"/>
              <w:right w:val="nil"/>
            </w:tcBorders>
            <w:noWrap/>
            <w:hideMark/>
          </w:tcPr>
          <w:p w14:paraId="002F6E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638,75</w:t>
            </w:r>
          </w:p>
        </w:tc>
        <w:tc>
          <w:tcPr>
            <w:tcW w:w="1660" w:type="dxa"/>
            <w:tcBorders>
              <w:top w:val="dotted" w:sz="4" w:space="0" w:color="auto"/>
              <w:left w:val="nil"/>
              <w:bottom w:val="dotted" w:sz="4" w:space="0" w:color="auto"/>
              <w:right w:val="nil"/>
            </w:tcBorders>
            <w:noWrap/>
            <w:hideMark/>
          </w:tcPr>
          <w:p w14:paraId="36AD1B0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580,00</w:t>
            </w:r>
          </w:p>
        </w:tc>
        <w:tc>
          <w:tcPr>
            <w:tcW w:w="1660" w:type="dxa"/>
            <w:tcBorders>
              <w:top w:val="dotted" w:sz="4" w:space="0" w:color="auto"/>
              <w:left w:val="nil"/>
              <w:bottom w:val="dotted" w:sz="4" w:space="0" w:color="auto"/>
              <w:right w:val="nil"/>
            </w:tcBorders>
            <w:noWrap/>
            <w:hideMark/>
          </w:tcPr>
          <w:p w14:paraId="29F3A36F"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02D195CC"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3D6C56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r>
      <w:tr w:rsidR="009C5862" w:rsidRPr="009C5862" w14:paraId="4284E816" w14:textId="77777777" w:rsidTr="00D826C3">
        <w:trPr>
          <w:trHeight w:val="300"/>
        </w:trPr>
        <w:tc>
          <w:tcPr>
            <w:tcW w:w="736" w:type="dxa"/>
            <w:tcBorders>
              <w:top w:val="dotted" w:sz="4" w:space="0" w:color="auto"/>
              <w:left w:val="nil"/>
              <w:bottom w:val="dotted" w:sz="4" w:space="0" w:color="auto"/>
              <w:right w:val="nil"/>
            </w:tcBorders>
            <w:noWrap/>
            <w:hideMark/>
          </w:tcPr>
          <w:p w14:paraId="4F01D2F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42</w:t>
            </w:r>
          </w:p>
        </w:tc>
        <w:tc>
          <w:tcPr>
            <w:tcW w:w="5927" w:type="dxa"/>
            <w:tcBorders>
              <w:top w:val="dotted" w:sz="4" w:space="0" w:color="auto"/>
              <w:left w:val="nil"/>
              <w:bottom w:val="dotted" w:sz="4" w:space="0" w:color="auto"/>
              <w:right w:val="nil"/>
            </w:tcBorders>
            <w:hideMark/>
          </w:tcPr>
          <w:p w14:paraId="140629A4"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za nabavu proizvedene dugotrajne imovine</w:t>
            </w:r>
          </w:p>
        </w:tc>
        <w:tc>
          <w:tcPr>
            <w:tcW w:w="1660" w:type="dxa"/>
            <w:tcBorders>
              <w:top w:val="dotted" w:sz="4" w:space="0" w:color="auto"/>
              <w:left w:val="nil"/>
              <w:bottom w:val="dotted" w:sz="4" w:space="0" w:color="auto"/>
              <w:right w:val="nil"/>
            </w:tcBorders>
            <w:noWrap/>
            <w:hideMark/>
          </w:tcPr>
          <w:p w14:paraId="4B78426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638,75</w:t>
            </w:r>
          </w:p>
        </w:tc>
        <w:tc>
          <w:tcPr>
            <w:tcW w:w="1660" w:type="dxa"/>
            <w:tcBorders>
              <w:top w:val="dotted" w:sz="4" w:space="0" w:color="auto"/>
              <w:left w:val="nil"/>
              <w:bottom w:val="dotted" w:sz="4" w:space="0" w:color="auto"/>
              <w:right w:val="nil"/>
            </w:tcBorders>
            <w:noWrap/>
            <w:hideMark/>
          </w:tcPr>
          <w:p w14:paraId="5F97803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580,00</w:t>
            </w:r>
          </w:p>
        </w:tc>
        <w:tc>
          <w:tcPr>
            <w:tcW w:w="1660" w:type="dxa"/>
            <w:tcBorders>
              <w:top w:val="dotted" w:sz="4" w:space="0" w:color="auto"/>
              <w:left w:val="nil"/>
              <w:bottom w:val="dotted" w:sz="4" w:space="0" w:color="auto"/>
              <w:right w:val="nil"/>
            </w:tcBorders>
            <w:noWrap/>
            <w:hideMark/>
          </w:tcPr>
          <w:p w14:paraId="521EBD48"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0050644D"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c>
          <w:tcPr>
            <w:tcW w:w="1660" w:type="dxa"/>
            <w:tcBorders>
              <w:top w:val="dotted" w:sz="4" w:space="0" w:color="auto"/>
              <w:left w:val="nil"/>
              <w:bottom w:val="dotted" w:sz="4" w:space="0" w:color="auto"/>
              <w:right w:val="nil"/>
            </w:tcBorders>
            <w:noWrap/>
            <w:hideMark/>
          </w:tcPr>
          <w:p w14:paraId="27249C17"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500,00</w:t>
            </w:r>
          </w:p>
        </w:tc>
      </w:tr>
      <w:tr w:rsidR="009C5862" w:rsidRPr="009C5862" w14:paraId="33004476" w14:textId="77777777" w:rsidTr="00D826C3">
        <w:trPr>
          <w:trHeight w:val="300"/>
        </w:trPr>
        <w:tc>
          <w:tcPr>
            <w:tcW w:w="736" w:type="dxa"/>
            <w:tcBorders>
              <w:top w:val="dotted" w:sz="4" w:space="0" w:color="auto"/>
              <w:left w:val="nil"/>
              <w:bottom w:val="dotted" w:sz="4" w:space="0" w:color="auto"/>
              <w:right w:val="nil"/>
            </w:tcBorders>
            <w:shd w:val="clear" w:color="000000" w:fill="A3A3A3"/>
            <w:hideMark/>
          </w:tcPr>
          <w:p w14:paraId="7FC87206"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 </w:t>
            </w:r>
          </w:p>
        </w:tc>
        <w:tc>
          <w:tcPr>
            <w:tcW w:w="5927" w:type="dxa"/>
            <w:tcBorders>
              <w:top w:val="dotted" w:sz="4" w:space="0" w:color="auto"/>
              <w:left w:val="nil"/>
              <w:bottom w:val="dotted" w:sz="4" w:space="0" w:color="auto"/>
              <w:right w:val="nil"/>
            </w:tcBorders>
            <w:shd w:val="clear" w:color="000000" w:fill="A3A3A3"/>
            <w:hideMark/>
          </w:tcPr>
          <w:p w14:paraId="47CB4ECF" w14:textId="77777777" w:rsidR="009C5862" w:rsidRPr="009C5862" w:rsidRDefault="009C5862" w:rsidP="009C5862">
            <w:pPr>
              <w:widowControl/>
              <w:autoSpaceDE/>
              <w:autoSpaceDN/>
              <w:adjustRightInd/>
              <w:spacing w:after="0" w:line="240" w:lineRule="auto"/>
              <w:rPr>
                <w:rFonts w:ascii="Arial" w:hAnsi="Arial" w:cs="Arial"/>
                <w:b/>
                <w:bCs/>
                <w:color w:val="000000"/>
                <w:sz w:val="18"/>
                <w:szCs w:val="18"/>
              </w:rPr>
            </w:pPr>
            <w:r w:rsidRPr="009C5862">
              <w:rPr>
                <w:rFonts w:ascii="Arial" w:hAnsi="Arial" w:cs="Arial"/>
                <w:b/>
                <w:bCs/>
                <w:color w:val="000000"/>
                <w:sz w:val="18"/>
                <w:szCs w:val="18"/>
              </w:rPr>
              <w:t>Aktivnost: A100005, INTELEKTUALNE USLUGE - PROGRAMI I MANIFESTACIJE</w:t>
            </w:r>
          </w:p>
        </w:tc>
        <w:tc>
          <w:tcPr>
            <w:tcW w:w="1660" w:type="dxa"/>
            <w:tcBorders>
              <w:top w:val="dotted" w:sz="4" w:space="0" w:color="auto"/>
              <w:left w:val="nil"/>
              <w:bottom w:val="dotted" w:sz="4" w:space="0" w:color="auto"/>
              <w:right w:val="nil"/>
            </w:tcBorders>
            <w:shd w:val="clear" w:color="000000" w:fill="A3A3A3"/>
            <w:noWrap/>
            <w:hideMark/>
          </w:tcPr>
          <w:p w14:paraId="5D9B3423"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5.624,72</w:t>
            </w:r>
          </w:p>
        </w:tc>
        <w:tc>
          <w:tcPr>
            <w:tcW w:w="1660" w:type="dxa"/>
            <w:tcBorders>
              <w:top w:val="dotted" w:sz="4" w:space="0" w:color="auto"/>
              <w:left w:val="nil"/>
              <w:bottom w:val="dotted" w:sz="4" w:space="0" w:color="auto"/>
              <w:right w:val="nil"/>
            </w:tcBorders>
            <w:shd w:val="clear" w:color="000000" w:fill="A3A3A3"/>
            <w:noWrap/>
            <w:hideMark/>
          </w:tcPr>
          <w:p w14:paraId="262C13D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4.500,00</w:t>
            </w:r>
          </w:p>
        </w:tc>
        <w:tc>
          <w:tcPr>
            <w:tcW w:w="1660" w:type="dxa"/>
            <w:tcBorders>
              <w:top w:val="dotted" w:sz="4" w:space="0" w:color="auto"/>
              <w:left w:val="nil"/>
              <w:bottom w:val="dotted" w:sz="4" w:space="0" w:color="auto"/>
              <w:right w:val="nil"/>
            </w:tcBorders>
            <w:shd w:val="clear" w:color="000000" w:fill="A3A3A3"/>
            <w:noWrap/>
            <w:hideMark/>
          </w:tcPr>
          <w:p w14:paraId="04029D0B"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6.000,00</w:t>
            </w:r>
          </w:p>
        </w:tc>
        <w:tc>
          <w:tcPr>
            <w:tcW w:w="1660" w:type="dxa"/>
            <w:tcBorders>
              <w:top w:val="dotted" w:sz="4" w:space="0" w:color="auto"/>
              <w:left w:val="nil"/>
              <w:bottom w:val="dotted" w:sz="4" w:space="0" w:color="auto"/>
              <w:right w:val="nil"/>
            </w:tcBorders>
            <w:shd w:val="clear" w:color="000000" w:fill="A3A3A3"/>
            <w:noWrap/>
            <w:hideMark/>
          </w:tcPr>
          <w:p w14:paraId="734F525C"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5.500,00</w:t>
            </w:r>
          </w:p>
        </w:tc>
        <w:tc>
          <w:tcPr>
            <w:tcW w:w="1660" w:type="dxa"/>
            <w:tcBorders>
              <w:top w:val="dotted" w:sz="4" w:space="0" w:color="auto"/>
              <w:left w:val="nil"/>
              <w:bottom w:val="dotted" w:sz="4" w:space="0" w:color="auto"/>
              <w:right w:val="nil"/>
            </w:tcBorders>
            <w:shd w:val="clear" w:color="000000" w:fill="A3A3A3"/>
            <w:noWrap/>
            <w:hideMark/>
          </w:tcPr>
          <w:p w14:paraId="4517896F" w14:textId="77777777" w:rsidR="009C5862" w:rsidRPr="009C5862" w:rsidRDefault="009C5862" w:rsidP="009C5862">
            <w:pPr>
              <w:widowControl/>
              <w:autoSpaceDE/>
              <w:autoSpaceDN/>
              <w:adjustRightInd/>
              <w:spacing w:after="0" w:line="240" w:lineRule="auto"/>
              <w:jc w:val="right"/>
              <w:rPr>
                <w:rFonts w:ascii="Arial" w:hAnsi="Arial" w:cs="Arial"/>
                <w:b/>
                <w:bCs/>
                <w:color w:val="000000"/>
                <w:sz w:val="18"/>
                <w:szCs w:val="18"/>
              </w:rPr>
            </w:pPr>
            <w:r w:rsidRPr="009C5862">
              <w:rPr>
                <w:rFonts w:ascii="Arial" w:hAnsi="Arial" w:cs="Arial"/>
                <w:b/>
                <w:bCs/>
                <w:color w:val="000000"/>
                <w:sz w:val="18"/>
                <w:szCs w:val="18"/>
              </w:rPr>
              <w:t>5.500,00</w:t>
            </w:r>
          </w:p>
        </w:tc>
      </w:tr>
      <w:tr w:rsidR="009C5862" w:rsidRPr="009C5862" w14:paraId="25C0AEF2" w14:textId="77777777" w:rsidTr="00D826C3">
        <w:trPr>
          <w:trHeight w:val="300"/>
        </w:trPr>
        <w:tc>
          <w:tcPr>
            <w:tcW w:w="736" w:type="dxa"/>
            <w:tcBorders>
              <w:top w:val="dotted" w:sz="4" w:space="0" w:color="auto"/>
              <w:left w:val="nil"/>
              <w:bottom w:val="dotted" w:sz="4" w:space="0" w:color="auto"/>
              <w:right w:val="nil"/>
            </w:tcBorders>
            <w:shd w:val="clear" w:color="000000" w:fill="E0E0E0"/>
            <w:hideMark/>
          </w:tcPr>
          <w:p w14:paraId="2C4F343E"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 </w:t>
            </w:r>
          </w:p>
        </w:tc>
        <w:tc>
          <w:tcPr>
            <w:tcW w:w="5927" w:type="dxa"/>
            <w:tcBorders>
              <w:top w:val="dotted" w:sz="4" w:space="0" w:color="auto"/>
              <w:left w:val="nil"/>
              <w:bottom w:val="dotted" w:sz="4" w:space="0" w:color="auto"/>
              <w:right w:val="nil"/>
            </w:tcBorders>
            <w:shd w:val="clear" w:color="000000" w:fill="E0E0E0"/>
            <w:hideMark/>
          </w:tcPr>
          <w:p w14:paraId="7593EC09" w14:textId="77777777" w:rsidR="009C5862" w:rsidRPr="009C5862" w:rsidRDefault="009C5862" w:rsidP="009C5862">
            <w:pPr>
              <w:widowControl/>
              <w:autoSpaceDE/>
              <w:autoSpaceDN/>
              <w:adjustRightInd/>
              <w:spacing w:after="0" w:line="240" w:lineRule="auto"/>
              <w:rPr>
                <w:rFonts w:ascii="Arial" w:hAnsi="Arial" w:cs="Arial"/>
                <w:i/>
                <w:iCs/>
                <w:color w:val="000000"/>
                <w:sz w:val="18"/>
                <w:szCs w:val="18"/>
              </w:rPr>
            </w:pPr>
            <w:r w:rsidRPr="009C5862">
              <w:rPr>
                <w:rFonts w:ascii="Arial" w:hAnsi="Arial" w:cs="Arial"/>
                <w:i/>
                <w:iCs/>
                <w:color w:val="000000"/>
                <w:sz w:val="18"/>
                <w:szCs w:val="18"/>
              </w:rPr>
              <w:t>Izvor financiranja: 11, Opći prihodi i primici</w:t>
            </w:r>
          </w:p>
        </w:tc>
        <w:tc>
          <w:tcPr>
            <w:tcW w:w="1660" w:type="dxa"/>
            <w:tcBorders>
              <w:top w:val="dotted" w:sz="4" w:space="0" w:color="auto"/>
              <w:left w:val="nil"/>
              <w:bottom w:val="dotted" w:sz="4" w:space="0" w:color="auto"/>
              <w:right w:val="nil"/>
            </w:tcBorders>
            <w:shd w:val="clear" w:color="000000" w:fill="E0E0E0"/>
            <w:noWrap/>
            <w:hideMark/>
          </w:tcPr>
          <w:p w14:paraId="46D31A5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5.624,72</w:t>
            </w:r>
          </w:p>
        </w:tc>
        <w:tc>
          <w:tcPr>
            <w:tcW w:w="1660" w:type="dxa"/>
            <w:tcBorders>
              <w:top w:val="dotted" w:sz="4" w:space="0" w:color="auto"/>
              <w:left w:val="nil"/>
              <w:bottom w:val="dotted" w:sz="4" w:space="0" w:color="auto"/>
              <w:right w:val="nil"/>
            </w:tcBorders>
            <w:shd w:val="clear" w:color="000000" w:fill="E0E0E0"/>
            <w:noWrap/>
            <w:hideMark/>
          </w:tcPr>
          <w:p w14:paraId="2BA66C39"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4.500,00</w:t>
            </w:r>
          </w:p>
        </w:tc>
        <w:tc>
          <w:tcPr>
            <w:tcW w:w="1660" w:type="dxa"/>
            <w:tcBorders>
              <w:top w:val="dotted" w:sz="4" w:space="0" w:color="auto"/>
              <w:left w:val="nil"/>
              <w:bottom w:val="dotted" w:sz="4" w:space="0" w:color="auto"/>
              <w:right w:val="nil"/>
            </w:tcBorders>
            <w:shd w:val="clear" w:color="000000" w:fill="E0E0E0"/>
            <w:noWrap/>
            <w:hideMark/>
          </w:tcPr>
          <w:p w14:paraId="2A92A0C6"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6.000,00</w:t>
            </w:r>
          </w:p>
        </w:tc>
        <w:tc>
          <w:tcPr>
            <w:tcW w:w="1660" w:type="dxa"/>
            <w:tcBorders>
              <w:top w:val="dotted" w:sz="4" w:space="0" w:color="auto"/>
              <w:left w:val="nil"/>
              <w:bottom w:val="dotted" w:sz="4" w:space="0" w:color="auto"/>
              <w:right w:val="nil"/>
            </w:tcBorders>
            <w:shd w:val="clear" w:color="000000" w:fill="E0E0E0"/>
            <w:noWrap/>
            <w:hideMark/>
          </w:tcPr>
          <w:p w14:paraId="562E8C24"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5.500,00</w:t>
            </w:r>
          </w:p>
        </w:tc>
        <w:tc>
          <w:tcPr>
            <w:tcW w:w="1660" w:type="dxa"/>
            <w:tcBorders>
              <w:top w:val="dotted" w:sz="4" w:space="0" w:color="auto"/>
              <w:left w:val="nil"/>
              <w:bottom w:val="dotted" w:sz="4" w:space="0" w:color="auto"/>
              <w:right w:val="nil"/>
            </w:tcBorders>
            <w:shd w:val="clear" w:color="000000" w:fill="E0E0E0"/>
            <w:noWrap/>
            <w:hideMark/>
          </w:tcPr>
          <w:p w14:paraId="52C33478" w14:textId="77777777" w:rsidR="009C5862" w:rsidRPr="009C5862" w:rsidRDefault="009C5862" w:rsidP="009C5862">
            <w:pPr>
              <w:widowControl/>
              <w:autoSpaceDE/>
              <w:autoSpaceDN/>
              <w:adjustRightInd/>
              <w:spacing w:after="0" w:line="240" w:lineRule="auto"/>
              <w:jc w:val="right"/>
              <w:rPr>
                <w:rFonts w:ascii="Arial" w:hAnsi="Arial" w:cs="Arial"/>
                <w:i/>
                <w:iCs/>
                <w:color w:val="000000"/>
                <w:sz w:val="18"/>
                <w:szCs w:val="18"/>
              </w:rPr>
            </w:pPr>
            <w:r w:rsidRPr="009C5862">
              <w:rPr>
                <w:rFonts w:ascii="Arial" w:hAnsi="Arial" w:cs="Arial"/>
                <w:i/>
                <w:iCs/>
                <w:color w:val="000000"/>
                <w:sz w:val="18"/>
                <w:szCs w:val="18"/>
              </w:rPr>
              <w:t>5.500,00</w:t>
            </w:r>
          </w:p>
        </w:tc>
      </w:tr>
      <w:tr w:rsidR="009C5862" w:rsidRPr="009C5862" w14:paraId="2D8579D0" w14:textId="77777777" w:rsidTr="00D826C3">
        <w:trPr>
          <w:trHeight w:val="300"/>
        </w:trPr>
        <w:tc>
          <w:tcPr>
            <w:tcW w:w="736" w:type="dxa"/>
            <w:tcBorders>
              <w:top w:val="dotted" w:sz="4" w:space="0" w:color="auto"/>
              <w:left w:val="nil"/>
              <w:bottom w:val="dotted" w:sz="4" w:space="0" w:color="auto"/>
              <w:right w:val="nil"/>
            </w:tcBorders>
            <w:noWrap/>
            <w:hideMark/>
          </w:tcPr>
          <w:p w14:paraId="6C043B19"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w:t>
            </w:r>
          </w:p>
        </w:tc>
        <w:tc>
          <w:tcPr>
            <w:tcW w:w="5927" w:type="dxa"/>
            <w:tcBorders>
              <w:top w:val="dotted" w:sz="4" w:space="0" w:color="auto"/>
              <w:left w:val="nil"/>
              <w:bottom w:val="dotted" w:sz="4" w:space="0" w:color="auto"/>
              <w:right w:val="nil"/>
            </w:tcBorders>
            <w:hideMark/>
          </w:tcPr>
          <w:p w14:paraId="795C2F55"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Rashodi poslovanja</w:t>
            </w:r>
          </w:p>
        </w:tc>
        <w:tc>
          <w:tcPr>
            <w:tcW w:w="1660" w:type="dxa"/>
            <w:tcBorders>
              <w:top w:val="dotted" w:sz="4" w:space="0" w:color="auto"/>
              <w:left w:val="nil"/>
              <w:bottom w:val="dotted" w:sz="4" w:space="0" w:color="auto"/>
              <w:right w:val="nil"/>
            </w:tcBorders>
            <w:noWrap/>
            <w:hideMark/>
          </w:tcPr>
          <w:p w14:paraId="6090B67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5.624,72</w:t>
            </w:r>
          </w:p>
        </w:tc>
        <w:tc>
          <w:tcPr>
            <w:tcW w:w="1660" w:type="dxa"/>
            <w:tcBorders>
              <w:top w:val="dotted" w:sz="4" w:space="0" w:color="auto"/>
              <w:left w:val="nil"/>
              <w:bottom w:val="dotted" w:sz="4" w:space="0" w:color="auto"/>
              <w:right w:val="nil"/>
            </w:tcBorders>
            <w:noWrap/>
            <w:hideMark/>
          </w:tcPr>
          <w:p w14:paraId="2AB4739B"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67C3D7A0"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5F33F88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w:t>
            </w:r>
          </w:p>
        </w:tc>
        <w:tc>
          <w:tcPr>
            <w:tcW w:w="1660" w:type="dxa"/>
            <w:tcBorders>
              <w:top w:val="dotted" w:sz="4" w:space="0" w:color="auto"/>
              <w:left w:val="nil"/>
              <w:bottom w:val="dotted" w:sz="4" w:space="0" w:color="auto"/>
              <w:right w:val="nil"/>
            </w:tcBorders>
            <w:noWrap/>
            <w:hideMark/>
          </w:tcPr>
          <w:p w14:paraId="67D33AD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w:t>
            </w:r>
          </w:p>
        </w:tc>
      </w:tr>
      <w:tr w:rsidR="009C5862" w:rsidRPr="009C5862" w14:paraId="1118273F" w14:textId="77777777" w:rsidTr="00D826C3">
        <w:trPr>
          <w:trHeight w:val="300"/>
        </w:trPr>
        <w:tc>
          <w:tcPr>
            <w:tcW w:w="736" w:type="dxa"/>
            <w:tcBorders>
              <w:top w:val="dotted" w:sz="4" w:space="0" w:color="auto"/>
              <w:left w:val="nil"/>
              <w:bottom w:val="dotted" w:sz="4" w:space="0" w:color="auto"/>
              <w:right w:val="nil"/>
            </w:tcBorders>
            <w:noWrap/>
            <w:hideMark/>
          </w:tcPr>
          <w:p w14:paraId="749EF860"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32</w:t>
            </w:r>
          </w:p>
        </w:tc>
        <w:tc>
          <w:tcPr>
            <w:tcW w:w="5927" w:type="dxa"/>
            <w:tcBorders>
              <w:top w:val="dotted" w:sz="4" w:space="0" w:color="auto"/>
              <w:left w:val="nil"/>
              <w:bottom w:val="dotted" w:sz="4" w:space="0" w:color="auto"/>
              <w:right w:val="nil"/>
            </w:tcBorders>
            <w:hideMark/>
          </w:tcPr>
          <w:p w14:paraId="11AB7696" w14:textId="77777777" w:rsidR="009C5862" w:rsidRPr="009C5862" w:rsidRDefault="009C5862" w:rsidP="009C5862">
            <w:pPr>
              <w:widowControl/>
              <w:autoSpaceDE/>
              <w:autoSpaceDN/>
              <w:adjustRightInd/>
              <w:spacing w:after="0" w:line="240" w:lineRule="auto"/>
              <w:rPr>
                <w:rFonts w:ascii="Arial" w:hAnsi="Arial" w:cs="Arial"/>
                <w:color w:val="000000"/>
                <w:sz w:val="18"/>
                <w:szCs w:val="18"/>
              </w:rPr>
            </w:pPr>
            <w:r w:rsidRPr="009C5862">
              <w:rPr>
                <w:rFonts w:ascii="Arial" w:hAnsi="Arial" w:cs="Arial"/>
                <w:color w:val="000000"/>
                <w:sz w:val="18"/>
                <w:szCs w:val="18"/>
              </w:rPr>
              <w:t>Materijalni rashodi</w:t>
            </w:r>
          </w:p>
        </w:tc>
        <w:tc>
          <w:tcPr>
            <w:tcW w:w="1660" w:type="dxa"/>
            <w:tcBorders>
              <w:top w:val="dotted" w:sz="4" w:space="0" w:color="auto"/>
              <w:left w:val="nil"/>
              <w:bottom w:val="dotted" w:sz="4" w:space="0" w:color="auto"/>
              <w:right w:val="nil"/>
            </w:tcBorders>
            <w:noWrap/>
            <w:hideMark/>
          </w:tcPr>
          <w:p w14:paraId="79F107C5"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5.624,72</w:t>
            </w:r>
          </w:p>
        </w:tc>
        <w:tc>
          <w:tcPr>
            <w:tcW w:w="1660" w:type="dxa"/>
            <w:tcBorders>
              <w:top w:val="dotted" w:sz="4" w:space="0" w:color="auto"/>
              <w:left w:val="nil"/>
              <w:bottom w:val="dotted" w:sz="4" w:space="0" w:color="auto"/>
              <w:right w:val="nil"/>
            </w:tcBorders>
            <w:noWrap/>
            <w:hideMark/>
          </w:tcPr>
          <w:p w14:paraId="2EC40202"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4.500,00</w:t>
            </w:r>
          </w:p>
        </w:tc>
        <w:tc>
          <w:tcPr>
            <w:tcW w:w="1660" w:type="dxa"/>
            <w:tcBorders>
              <w:top w:val="dotted" w:sz="4" w:space="0" w:color="auto"/>
              <w:left w:val="nil"/>
              <w:bottom w:val="dotted" w:sz="4" w:space="0" w:color="auto"/>
              <w:right w:val="nil"/>
            </w:tcBorders>
            <w:noWrap/>
            <w:hideMark/>
          </w:tcPr>
          <w:p w14:paraId="308DE0DE"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6.000,00</w:t>
            </w:r>
          </w:p>
        </w:tc>
        <w:tc>
          <w:tcPr>
            <w:tcW w:w="1660" w:type="dxa"/>
            <w:tcBorders>
              <w:top w:val="dotted" w:sz="4" w:space="0" w:color="auto"/>
              <w:left w:val="nil"/>
              <w:bottom w:val="dotted" w:sz="4" w:space="0" w:color="auto"/>
              <w:right w:val="nil"/>
            </w:tcBorders>
            <w:noWrap/>
            <w:hideMark/>
          </w:tcPr>
          <w:p w14:paraId="4DF86BD4"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w:t>
            </w:r>
          </w:p>
        </w:tc>
        <w:tc>
          <w:tcPr>
            <w:tcW w:w="1660" w:type="dxa"/>
            <w:tcBorders>
              <w:top w:val="dotted" w:sz="4" w:space="0" w:color="auto"/>
              <w:left w:val="nil"/>
              <w:bottom w:val="dotted" w:sz="4" w:space="0" w:color="auto"/>
              <w:right w:val="nil"/>
            </w:tcBorders>
            <w:noWrap/>
            <w:hideMark/>
          </w:tcPr>
          <w:p w14:paraId="4E4D9349" w14:textId="77777777" w:rsidR="009C5862" w:rsidRPr="009C5862" w:rsidRDefault="009C5862" w:rsidP="009C5862">
            <w:pPr>
              <w:widowControl/>
              <w:autoSpaceDE/>
              <w:autoSpaceDN/>
              <w:adjustRightInd/>
              <w:spacing w:after="0" w:line="240" w:lineRule="auto"/>
              <w:jc w:val="right"/>
              <w:rPr>
                <w:rFonts w:ascii="Arial" w:hAnsi="Arial" w:cs="Arial"/>
                <w:color w:val="000000"/>
                <w:sz w:val="18"/>
                <w:szCs w:val="18"/>
              </w:rPr>
            </w:pPr>
            <w:r w:rsidRPr="009C5862">
              <w:rPr>
                <w:rFonts w:ascii="Arial" w:hAnsi="Arial" w:cs="Arial"/>
                <w:color w:val="000000"/>
                <w:sz w:val="18"/>
                <w:szCs w:val="18"/>
              </w:rPr>
              <w:t>5.500,00</w:t>
            </w:r>
          </w:p>
        </w:tc>
      </w:tr>
    </w:tbl>
    <w:p w14:paraId="1CB24B1A" w14:textId="77777777" w:rsidR="00DA1FC3" w:rsidRDefault="00DA1FC3" w:rsidP="00F35636">
      <w:pPr>
        <w:pStyle w:val="Bezproreda"/>
        <w:rPr>
          <w:rFonts w:ascii="Arial" w:hAnsi="Arial" w:cs="Arial"/>
        </w:rPr>
      </w:pPr>
    </w:p>
    <w:p w14:paraId="624514CB" w14:textId="77777777" w:rsidR="00F535ED" w:rsidRDefault="00F535ED" w:rsidP="00F535ED">
      <w:pPr>
        <w:tabs>
          <w:tab w:val="center" w:pos="7710"/>
        </w:tabs>
        <w:spacing w:line="250" w:lineRule="exact"/>
        <w:rPr>
          <w:rFonts w:ascii="Arial" w:hAnsi="Arial" w:cs="Arial"/>
          <w:sz w:val="16"/>
          <w:szCs w:val="16"/>
        </w:rPr>
      </w:pPr>
    </w:p>
    <w:p w14:paraId="0F3BA995" w14:textId="77777777" w:rsidR="00F535ED" w:rsidRDefault="00F535ED" w:rsidP="00F535ED">
      <w:pPr>
        <w:tabs>
          <w:tab w:val="center" w:pos="7710"/>
        </w:tabs>
        <w:spacing w:line="250" w:lineRule="exact"/>
        <w:rPr>
          <w:rFonts w:ascii="Arial" w:hAnsi="Arial" w:cs="Arial"/>
          <w:sz w:val="16"/>
          <w:szCs w:val="16"/>
        </w:rPr>
      </w:pPr>
    </w:p>
    <w:p w14:paraId="7EE579F0" w14:textId="77777777" w:rsidR="00F535ED" w:rsidRDefault="00F535ED" w:rsidP="00F535ED">
      <w:pPr>
        <w:tabs>
          <w:tab w:val="center" w:pos="7710"/>
        </w:tabs>
        <w:spacing w:line="250" w:lineRule="exact"/>
        <w:rPr>
          <w:rFonts w:ascii="Arial" w:hAnsi="Arial" w:cs="Arial"/>
          <w:sz w:val="16"/>
          <w:szCs w:val="16"/>
        </w:rPr>
      </w:pPr>
    </w:p>
    <w:p w14:paraId="4483F0F6" w14:textId="77777777" w:rsidR="00F535ED" w:rsidRDefault="00F535ED" w:rsidP="00F535ED">
      <w:pPr>
        <w:tabs>
          <w:tab w:val="center" w:pos="7710"/>
        </w:tabs>
        <w:spacing w:line="250" w:lineRule="exact"/>
        <w:rPr>
          <w:rFonts w:ascii="Arial" w:hAnsi="Arial" w:cs="Arial"/>
          <w:sz w:val="16"/>
          <w:szCs w:val="16"/>
        </w:rPr>
      </w:pPr>
    </w:p>
    <w:p w14:paraId="14BFE21D" w14:textId="77777777" w:rsidR="00F535ED" w:rsidRDefault="00F535ED" w:rsidP="00D826C3">
      <w:pPr>
        <w:pStyle w:val="Bezproreda"/>
        <w:rPr>
          <w:rFonts w:ascii="Arial" w:hAnsi="Arial" w:cs="Arial"/>
          <w:sz w:val="20"/>
          <w:szCs w:val="20"/>
        </w:rPr>
      </w:pPr>
    </w:p>
    <w:p w14:paraId="4C0CB9AA" w14:textId="2206E437" w:rsidR="00D826C3" w:rsidRPr="005A7EE6" w:rsidRDefault="005A7EE6" w:rsidP="00D826C3">
      <w:pPr>
        <w:pStyle w:val="Bezproreda"/>
        <w:ind w:left="709" w:hanging="142"/>
        <w:jc w:val="center"/>
        <w:rPr>
          <w:rFonts w:ascii="Arial" w:hAnsi="Arial" w:cs="Arial"/>
          <w:b/>
          <w:bCs/>
        </w:rPr>
      </w:pPr>
      <w:r w:rsidRPr="005A7EE6">
        <w:rPr>
          <w:rFonts w:ascii="Arial" w:hAnsi="Arial" w:cs="Arial"/>
          <w:b/>
          <w:bCs/>
        </w:rPr>
        <w:lastRenderedPageBreak/>
        <w:t>Članak 4.</w:t>
      </w:r>
    </w:p>
    <w:p w14:paraId="49504EA0" w14:textId="77777777" w:rsidR="00D826C3" w:rsidRPr="00D826C3" w:rsidRDefault="00D826C3" w:rsidP="00D826C3">
      <w:pPr>
        <w:pStyle w:val="Bezproreda"/>
        <w:ind w:left="709" w:hanging="142"/>
        <w:jc w:val="center"/>
        <w:rPr>
          <w:rFonts w:ascii="Arial" w:hAnsi="Arial" w:cs="Arial"/>
          <w:b/>
          <w:bCs/>
        </w:rPr>
      </w:pPr>
    </w:p>
    <w:p w14:paraId="46EC9BBE" w14:textId="1F3B8454" w:rsidR="00D826C3" w:rsidRPr="00D826C3" w:rsidRDefault="00D826C3" w:rsidP="005A7EE6">
      <w:pPr>
        <w:pStyle w:val="Bezproreda"/>
        <w:ind w:left="-284" w:right="-425"/>
        <w:jc w:val="center"/>
        <w:rPr>
          <w:rFonts w:ascii="Arial" w:hAnsi="Arial" w:cs="Arial"/>
          <w:b/>
          <w:bCs/>
        </w:rPr>
      </w:pPr>
      <w:r w:rsidRPr="00D826C3">
        <w:rPr>
          <w:rFonts w:ascii="Arial" w:hAnsi="Arial" w:cs="Arial"/>
          <w:b/>
          <w:bCs/>
        </w:rPr>
        <w:t>Obrazloženje Prijedloga Proračuna Općine Hum na Sutli za 2026. godinu i projekcija za 2027. i 2028. godinu</w:t>
      </w:r>
    </w:p>
    <w:p w14:paraId="7E1FA5E8" w14:textId="77777777" w:rsidR="00D826C3" w:rsidRPr="00D826C3" w:rsidRDefault="00D826C3" w:rsidP="005A7EE6">
      <w:pPr>
        <w:pStyle w:val="Bezproreda"/>
        <w:ind w:left="-284" w:right="-425"/>
        <w:jc w:val="both"/>
        <w:rPr>
          <w:rFonts w:ascii="Arial" w:hAnsi="Arial" w:cs="Arial"/>
        </w:rPr>
      </w:pPr>
    </w:p>
    <w:p w14:paraId="1F2CA5FA" w14:textId="77777777" w:rsidR="00D826C3" w:rsidRPr="00D826C3" w:rsidRDefault="00D826C3" w:rsidP="005A7EE6">
      <w:pPr>
        <w:pStyle w:val="Bezproreda"/>
        <w:ind w:left="-284" w:right="-425"/>
        <w:jc w:val="both"/>
        <w:rPr>
          <w:rFonts w:ascii="Arial" w:hAnsi="Arial" w:cs="Arial"/>
        </w:rPr>
      </w:pPr>
    </w:p>
    <w:p w14:paraId="0EE8227E"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Temeljem članka 38., 39. i 42. Zakona o proračunu („Narodne novine“, broj 144/2021) predstavničko tijelo jedinice lokalne i područne (regionalne) samouprave obvezno je, na prijedlog izvršnog tijela, do kraja prosinca tekuće godine donijeti proračun za iduću proračunsku godinu i projekcije za sljedeće dvije godine.</w:t>
      </w:r>
    </w:p>
    <w:p w14:paraId="7A7FF7DD"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Općinsko vijeće donosi proračun za jednu proračunsku godinu, ali i projekcije za sljedeće dvije godine i to na razini skupine ekonomske klasifikacije, odnosno razini skupine - drugoj razini.</w:t>
      </w:r>
    </w:p>
    <w:p w14:paraId="1A54CD0D" w14:textId="77777777" w:rsidR="00D826C3" w:rsidRPr="00D826C3" w:rsidRDefault="00D826C3" w:rsidP="005A7EE6">
      <w:pPr>
        <w:pStyle w:val="Bezproreda"/>
        <w:ind w:left="-284" w:right="-425"/>
        <w:jc w:val="both"/>
        <w:rPr>
          <w:rFonts w:ascii="Arial" w:hAnsi="Arial" w:cs="Arial"/>
        </w:rPr>
      </w:pPr>
    </w:p>
    <w:p w14:paraId="424B37A0"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 xml:space="preserve">Proračun se sastoji od Općeg i Posebnog dijela. </w:t>
      </w:r>
    </w:p>
    <w:p w14:paraId="5AA1CF0A" w14:textId="77777777" w:rsidR="00D826C3" w:rsidRPr="00D826C3" w:rsidRDefault="00D826C3" w:rsidP="005A7EE6">
      <w:pPr>
        <w:pStyle w:val="Bezproreda"/>
        <w:ind w:left="-284" w:right="-425"/>
        <w:jc w:val="both"/>
        <w:rPr>
          <w:rFonts w:ascii="Arial" w:hAnsi="Arial" w:cs="Arial"/>
        </w:rPr>
      </w:pPr>
    </w:p>
    <w:p w14:paraId="0C908B47"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w:t>
      </w:r>
    </w:p>
    <w:p w14:paraId="203BD1B3"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Člankom 38. stavkom 2. i člankom 39. stavkom 2. novog Zakona o proračunu propisano je da „Čelnik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p>
    <w:p w14:paraId="31E88EA1"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p>
    <w:p w14:paraId="41B47EB8" w14:textId="77777777" w:rsidR="00D826C3" w:rsidRPr="00D826C3" w:rsidRDefault="00D826C3" w:rsidP="005A7EE6">
      <w:pPr>
        <w:pStyle w:val="Bezproreda"/>
        <w:ind w:left="-284" w:right="-425"/>
        <w:jc w:val="both"/>
        <w:rPr>
          <w:rFonts w:ascii="Arial" w:hAnsi="Arial" w:cs="Arial"/>
        </w:rPr>
      </w:pPr>
    </w:p>
    <w:p w14:paraId="446E3694"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Sukladno članku 31. Zakona o proračunu, obrazloženje postaje sastavni dio proračuna.</w:t>
      </w:r>
    </w:p>
    <w:p w14:paraId="5330AE85"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Obrazloženje općeg dijela proračuna jedinica lokalne i područne (regionalne) samouprave sukladno odredbama Zakona o proračunu sadrži:</w:t>
      </w:r>
    </w:p>
    <w:p w14:paraId="0DA40D98" w14:textId="77777777" w:rsidR="00D826C3" w:rsidRPr="00D826C3" w:rsidRDefault="00D826C3" w:rsidP="007912B9">
      <w:pPr>
        <w:pStyle w:val="Bezproreda"/>
        <w:ind w:left="-142" w:right="-425"/>
        <w:jc w:val="both"/>
        <w:rPr>
          <w:rFonts w:ascii="Arial" w:hAnsi="Arial" w:cs="Arial"/>
        </w:rPr>
      </w:pPr>
      <w:r w:rsidRPr="00D826C3">
        <w:rPr>
          <w:rFonts w:ascii="Arial" w:hAnsi="Arial" w:cs="Arial"/>
        </w:rPr>
        <w:t>- obrazloženje prihoda i rashoda, primitaka i izdataka proračuna jedinica lokalne i područne (regionalne) samouprave</w:t>
      </w:r>
    </w:p>
    <w:p w14:paraId="69AA3B8F" w14:textId="77777777" w:rsidR="00D826C3" w:rsidRPr="00D826C3" w:rsidRDefault="00D826C3" w:rsidP="007912B9">
      <w:pPr>
        <w:pStyle w:val="Bezproreda"/>
        <w:ind w:left="-142" w:right="-425"/>
        <w:jc w:val="both"/>
        <w:rPr>
          <w:rFonts w:ascii="Arial" w:hAnsi="Arial" w:cs="Arial"/>
        </w:rPr>
      </w:pPr>
      <w:r w:rsidRPr="00D826C3">
        <w:rPr>
          <w:rFonts w:ascii="Arial" w:hAnsi="Arial" w:cs="Arial"/>
        </w:rPr>
        <w:t>- obrazloženje prenesenog manjka, odnosno viška proračuna jedinica lokalne i područne (regionalne) samouprave.</w:t>
      </w:r>
    </w:p>
    <w:p w14:paraId="42BBD7C2" w14:textId="77777777" w:rsidR="00D826C3" w:rsidRPr="00D826C3" w:rsidRDefault="00D826C3" w:rsidP="005A7EE6">
      <w:pPr>
        <w:pStyle w:val="Bezproreda"/>
        <w:ind w:left="-284" w:right="-425"/>
        <w:jc w:val="both"/>
        <w:rPr>
          <w:rFonts w:ascii="Arial" w:hAnsi="Arial" w:cs="Arial"/>
        </w:rPr>
      </w:pPr>
    </w:p>
    <w:p w14:paraId="3B50FC27"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2CE6335E" w14:textId="77777777" w:rsidR="00D826C3" w:rsidRPr="00D826C3" w:rsidRDefault="00D826C3" w:rsidP="005A7EE6">
      <w:pPr>
        <w:pStyle w:val="Bezproreda"/>
        <w:ind w:left="-284" w:right="-425"/>
        <w:jc w:val="both"/>
        <w:rPr>
          <w:rFonts w:ascii="Arial" w:hAnsi="Arial" w:cs="Arial"/>
        </w:rPr>
      </w:pPr>
    </w:p>
    <w:p w14:paraId="164D76C4"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lastRenderedPageBreak/>
        <w:t>Zakon o proračunu u članku 36. propisuje obvezu i proračunskim i izvanproračunskim korisnicima za izradu obrazloženja uz opći dio financijskog plana i uz posebni dio financijskog plana.</w:t>
      </w:r>
    </w:p>
    <w:p w14:paraId="34D1F9F9"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Obrazloženje općeg dijela financijskog plana proračunskog i izvanproračunskog korisnika jedinica lokalne i područne (regionalne) samouprave sadrži:</w:t>
      </w:r>
    </w:p>
    <w:p w14:paraId="766F84D8" w14:textId="77777777" w:rsidR="00D826C3" w:rsidRPr="00D826C3" w:rsidRDefault="00D826C3" w:rsidP="007912B9">
      <w:pPr>
        <w:pStyle w:val="Bezproreda"/>
        <w:ind w:left="-142" w:right="-425"/>
        <w:jc w:val="both"/>
        <w:rPr>
          <w:rFonts w:ascii="Arial" w:hAnsi="Arial" w:cs="Arial"/>
        </w:rPr>
      </w:pPr>
      <w:r w:rsidRPr="00D826C3">
        <w:rPr>
          <w:rFonts w:ascii="Arial" w:hAnsi="Arial" w:cs="Arial"/>
        </w:rPr>
        <w:t>- obrazloženje prihoda i rashoda, primitaka i izdataka i</w:t>
      </w:r>
    </w:p>
    <w:p w14:paraId="2F4845EF" w14:textId="77777777" w:rsidR="00D826C3" w:rsidRPr="00D826C3" w:rsidRDefault="00D826C3" w:rsidP="007912B9">
      <w:pPr>
        <w:pStyle w:val="Bezproreda"/>
        <w:ind w:left="-142" w:right="-425"/>
        <w:jc w:val="both"/>
        <w:rPr>
          <w:rFonts w:ascii="Arial" w:hAnsi="Arial" w:cs="Arial"/>
        </w:rPr>
      </w:pPr>
      <w:r w:rsidRPr="00D826C3">
        <w:rPr>
          <w:rFonts w:ascii="Arial" w:hAnsi="Arial" w:cs="Arial"/>
        </w:rPr>
        <w:t>- obrazloženje prenesenog manjka odnosno viška financijskog plana, u slučaju da isti postoji.</w:t>
      </w:r>
    </w:p>
    <w:p w14:paraId="02AFB838" w14:textId="77777777" w:rsidR="00D826C3" w:rsidRPr="00D826C3" w:rsidRDefault="00D826C3" w:rsidP="005A7EE6">
      <w:pPr>
        <w:pStyle w:val="Bezproreda"/>
        <w:ind w:left="-284" w:right="-425"/>
        <w:jc w:val="both"/>
        <w:rPr>
          <w:rFonts w:ascii="Arial" w:hAnsi="Arial" w:cs="Arial"/>
        </w:rPr>
      </w:pPr>
      <w:r w:rsidRPr="00D826C3">
        <w:rPr>
          <w:rFonts w:ascii="Arial" w:hAnsi="Arial" w:cs="Arial"/>
        </w:rPr>
        <w:t>Obrazloženje posebnog dijela financijskog plana proračunskog i izvanproračunskog korisnika sastoji se od obrazloženja programa koje se daje kroz obrazloženje aktivnosti i projekata zajedno s ciljevima.</w:t>
      </w:r>
    </w:p>
    <w:p w14:paraId="2A3B0061" w14:textId="77777777" w:rsidR="00D826C3" w:rsidRPr="00D826C3" w:rsidRDefault="00D826C3" w:rsidP="00D826C3">
      <w:pPr>
        <w:pStyle w:val="Bezproreda"/>
        <w:ind w:left="709" w:hanging="142"/>
        <w:jc w:val="both"/>
        <w:rPr>
          <w:rFonts w:ascii="Arial" w:hAnsi="Arial" w:cs="Arial"/>
        </w:rPr>
      </w:pPr>
    </w:p>
    <w:p w14:paraId="348A6062" w14:textId="77777777" w:rsidR="00D826C3" w:rsidRPr="00D826C3" w:rsidRDefault="00D826C3" w:rsidP="00D826C3">
      <w:pPr>
        <w:pStyle w:val="Bezproreda"/>
        <w:ind w:left="709" w:hanging="142"/>
        <w:jc w:val="both"/>
        <w:rPr>
          <w:rFonts w:ascii="Arial" w:hAnsi="Arial" w:cs="Arial"/>
        </w:rPr>
      </w:pPr>
    </w:p>
    <w:p w14:paraId="3BA06399" w14:textId="77777777" w:rsidR="00D826C3" w:rsidRPr="00D826C3" w:rsidRDefault="00D826C3" w:rsidP="00D826C3">
      <w:pPr>
        <w:pStyle w:val="Bezproreda"/>
        <w:ind w:left="709" w:hanging="142"/>
        <w:jc w:val="both"/>
        <w:rPr>
          <w:rFonts w:ascii="Arial" w:hAnsi="Arial" w:cs="Arial"/>
        </w:rPr>
      </w:pPr>
    </w:p>
    <w:p w14:paraId="1319AFD0" w14:textId="77777777" w:rsidR="00D826C3" w:rsidRPr="00D826C3" w:rsidRDefault="00D826C3" w:rsidP="00D826C3">
      <w:pPr>
        <w:pStyle w:val="Bezproreda"/>
        <w:ind w:left="709" w:hanging="142"/>
        <w:jc w:val="both"/>
        <w:rPr>
          <w:rFonts w:ascii="Arial" w:hAnsi="Arial" w:cs="Arial"/>
        </w:rPr>
      </w:pPr>
    </w:p>
    <w:p w14:paraId="5B7A8020" w14:textId="77777777" w:rsidR="00D826C3" w:rsidRPr="00D826C3" w:rsidRDefault="00D826C3" w:rsidP="00D826C3">
      <w:pPr>
        <w:pStyle w:val="Bezproreda"/>
        <w:ind w:left="709" w:hanging="142"/>
        <w:jc w:val="both"/>
        <w:rPr>
          <w:rFonts w:ascii="Arial" w:hAnsi="Arial" w:cs="Arial"/>
        </w:rPr>
      </w:pPr>
    </w:p>
    <w:p w14:paraId="059222FF" w14:textId="77777777" w:rsidR="00D826C3" w:rsidRPr="00D826C3" w:rsidRDefault="00D826C3" w:rsidP="00D826C3">
      <w:pPr>
        <w:pStyle w:val="Bezproreda"/>
        <w:ind w:left="709" w:hanging="142"/>
        <w:jc w:val="both"/>
        <w:rPr>
          <w:rFonts w:ascii="Arial" w:hAnsi="Arial" w:cs="Arial"/>
        </w:rPr>
      </w:pPr>
    </w:p>
    <w:p w14:paraId="52553C2B" w14:textId="77777777" w:rsidR="00D826C3" w:rsidRPr="00D826C3" w:rsidRDefault="00D826C3" w:rsidP="00D826C3">
      <w:pPr>
        <w:pStyle w:val="Bezproreda"/>
        <w:ind w:left="709" w:hanging="142"/>
        <w:jc w:val="both"/>
        <w:rPr>
          <w:rFonts w:ascii="Arial" w:hAnsi="Arial" w:cs="Arial"/>
        </w:rPr>
      </w:pPr>
    </w:p>
    <w:p w14:paraId="2AF22BEB" w14:textId="77777777" w:rsidR="00D826C3" w:rsidRPr="00D826C3" w:rsidRDefault="00D826C3" w:rsidP="00D826C3">
      <w:pPr>
        <w:pStyle w:val="Bezproreda"/>
        <w:ind w:left="709" w:hanging="142"/>
        <w:jc w:val="both"/>
        <w:rPr>
          <w:rFonts w:ascii="Arial" w:hAnsi="Arial" w:cs="Arial"/>
        </w:rPr>
      </w:pPr>
    </w:p>
    <w:p w14:paraId="278B983C" w14:textId="77777777" w:rsidR="00D826C3" w:rsidRPr="00D826C3" w:rsidRDefault="00D826C3" w:rsidP="00D826C3">
      <w:pPr>
        <w:pStyle w:val="Bezproreda"/>
        <w:ind w:left="709" w:hanging="142"/>
        <w:jc w:val="both"/>
        <w:rPr>
          <w:rFonts w:ascii="Arial" w:hAnsi="Arial" w:cs="Arial"/>
        </w:rPr>
      </w:pPr>
    </w:p>
    <w:p w14:paraId="315C02AD" w14:textId="77777777" w:rsidR="00D826C3" w:rsidRPr="00D826C3" w:rsidRDefault="00D826C3" w:rsidP="00D826C3">
      <w:pPr>
        <w:pStyle w:val="Bezproreda"/>
        <w:ind w:left="709" w:hanging="142"/>
        <w:jc w:val="both"/>
        <w:rPr>
          <w:rFonts w:ascii="Arial" w:hAnsi="Arial" w:cs="Arial"/>
        </w:rPr>
      </w:pPr>
    </w:p>
    <w:p w14:paraId="31DF6843" w14:textId="77777777" w:rsidR="00D826C3" w:rsidRPr="00D826C3" w:rsidRDefault="00D826C3" w:rsidP="00D826C3">
      <w:pPr>
        <w:pStyle w:val="Bezproreda"/>
        <w:ind w:left="709" w:hanging="142"/>
        <w:jc w:val="both"/>
        <w:rPr>
          <w:rFonts w:ascii="Arial" w:hAnsi="Arial" w:cs="Arial"/>
        </w:rPr>
      </w:pPr>
    </w:p>
    <w:p w14:paraId="62AF9BC5" w14:textId="77777777" w:rsidR="00D826C3" w:rsidRPr="00D826C3" w:rsidRDefault="00D826C3" w:rsidP="00D826C3">
      <w:pPr>
        <w:pStyle w:val="Bezproreda"/>
        <w:ind w:left="709" w:hanging="142"/>
        <w:jc w:val="both"/>
        <w:rPr>
          <w:rFonts w:ascii="Arial" w:hAnsi="Arial" w:cs="Arial"/>
        </w:rPr>
      </w:pPr>
    </w:p>
    <w:p w14:paraId="05F7AEB6" w14:textId="77777777" w:rsidR="00D826C3" w:rsidRDefault="00D826C3" w:rsidP="00D826C3">
      <w:pPr>
        <w:pStyle w:val="Bezproreda"/>
        <w:ind w:left="709" w:hanging="142"/>
        <w:jc w:val="both"/>
        <w:rPr>
          <w:rFonts w:ascii="Arial" w:hAnsi="Arial" w:cs="Arial"/>
        </w:rPr>
      </w:pPr>
    </w:p>
    <w:p w14:paraId="6374A84C" w14:textId="77777777" w:rsidR="005A7EE6" w:rsidRDefault="005A7EE6" w:rsidP="00D826C3">
      <w:pPr>
        <w:pStyle w:val="Bezproreda"/>
        <w:ind w:left="709" w:hanging="142"/>
        <w:jc w:val="both"/>
        <w:rPr>
          <w:rFonts w:ascii="Arial" w:hAnsi="Arial" w:cs="Arial"/>
        </w:rPr>
      </w:pPr>
    </w:p>
    <w:p w14:paraId="1BA5726D" w14:textId="77777777" w:rsidR="005A7EE6" w:rsidRDefault="005A7EE6" w:rsidP="00D826C3">
      <w:pPr>
        <w:pStyle w:val="Bezproreda"/>
        <w:ind w:left="709" w:hanging="142"/>
        <w:jc w:val="both"/>
        <w:rPr>
          <w:rFonts w:ascii="Arial" w:hAnsi="Arial" w:cs="Arial"/>
        </w:rPr>
      </w:pPr>
    </w:p>
    <w:p w14:paraId="2BFF91B4" w14:textId="77777777" w:rsidR="005A7EE6" w:rsidRDefault="005A7EE6" w:rsidP="00D826C3">
      <w:pPr>
        <w:pStyle w:val="Bezproreda"/>
        <w:ind w:left="709" w:hanging="142"/>
        <w:jc w:val="both"/>
        <w:rPr>
          <w:rFonts w:ascii="Arial" w:hAnsi="Arial" w:cs="Arial"/>
        </w:rPr>
      </w:pPr>
    </w:p>
    <w:p w14:paraId="4B2202C5" w14:textId="77777777" w:rsidR="005A7EE6" w:rsidRDefault="005A7EE6" w:rsidP="00D826C3">
      <w:pPr>
        <w:pStyle w:val="Bezproreda"/>
        <w:ind w:left="709" w:hanging="142"/>
        <w:jc w:val="both"/>
        <w:rPr>
          <w:rFonts w:ascii="Arial" w:hAnsi="Arial" w:cs="Arial"/>
        </w:rPr>
      </w:pPr>
    </w:p>
    <w:p w14:paraId="59332EB0" w14:textId="77777777" w:rsidR="005A7EE6" w:rsidRDefault="005A7EE6" w:rsidP="00D826C3">
      <w:pPr>
        <w:pStyle w:val="Bezproreda"/>
        <w:ind w:left="709" w:hanging="142"/>
        <w:jc w:val="both"/>
        <w:rPr>
          <w:rFonts w:ascii="Arial" w:hAnsi="Arial" w:cs="Arial"/>
        </w:rPr>
      </w:pPr>
    </w:p>
    <w:p w14:paraId="6FCEADE9" w14:textId="77777777" w:rsidR="005A7EE6" w:rsidRDefault="005A7EE6" w:rsidP="00D826C3">
      <w:pPr>
        <w:pStyle w:val="Bezproreda"/>
        <w:ind w:left="709" w:hanging="142"/>
        <w:jc w:val="both"/>
        <w:rPr>
          <w:rFonts w:ascii="Arial" w:hAnsi="Arial" w:cs="Arial"/>
        </w:rPr>
      </w:pPr>
    </w:p>
    <w:p w14:paraId="074250C2" w14:textId="77777777" w:rsidR="005A7EE6" w:rsidRDefault="005A7EE6" w:rsidP="00D826C3">
      <w:pPr>
        <w:pStyle w:val="Bezproreda"/>
        <w:ind w:left="709" w:hanging="142"/>
        <w:jc w:val="both"/>
        <w:rPr>
          <w:rFonts w:ascii="Arial" w:hAnsi="Arial" w:cs="Arial"/>
        </w:rPr>
      </w:pPr>
    </w:p>
    <w:p w14:paraId="06F8C995" w14:textId="77777777" w:rsidR="005A7EE6" w:rsidRDefault="005A7EE6" w:rsidP="00D826C3">
      <w:pPr>
        <w:pStyle w:val="Bezproreda"/>
        <w:ind w:left="709" w:hanging="142"/>
        <w:jc w:val="both"/>
        <w:rPr>
          <w:rFonts w:ascii="Arial" w:hAnsi="Arial" w:cs="Arial"/>
        </w:rPr>
      </w:pPr>
    </w:p>
    <w:p w14:paraId="446661B7" w14:textId="77777777" w:rsidR="005A7EE6" w:rsidRDefault="005A7EE6" w:rsidP="00D826C3">
      <w:pPr>
        <w:pStyle w:val="Bezproreda"/>
        <w:ind w:left="709" w:hanging="142"/>
        <w:jc w:val="both"/>
        <w:rPr>
          <w:rFonts w:ascii="Arial" w:hAnsi="Arial" w:cs="Arial"/>
        </w:rPr>
      </w:pPr>
    </w:p>
    <w:p w14:paraId="1E373A48" w14:textId="77777777" w:rsidR="005A7EE6" w:rsidRDefault="005A7EE6" w:rsidP="00D826C3">
      <w:pPr>
        <w:pStyle w:val="Bezproreda"/>
        <w:ind w:left="709" w:hanging="142"/>
        <w:jc w:val="both"/>
        <w:rPr>
          <w:rFonts w:ascii="Arial" w:hAnsi="Arial" w:cs="Arial"/>
        </w:rPr>
      </w:pPr>
    </w:p>
    <w:p w14:paraId="33D7721F" w14:textId="77777777" w:rsidR="005A7EE6" w:rsidRPr="00D826C3" w:rsidRDefault="005A7EE6" w:rsidP="00D826C3">
      <w:pPr>
        <w:pStyle w:val="Bezproreda"/>
        <w:ind w:left="709" w:hanging="142"/>
        <w:jc w:val="both"/>
        <w:rPr>
          <w:rFonts w:ascii="Arial" w:hAnsi="Arial" w:cs="Arial"/>
        </w:rPr>
      </w:pPr>
    </w:p>
    <w:p w14:paraId="09F61CF0" w14:textId="77777777" w:rsidR="00D826C3" w:rsidRDefault="00D826C3" w:rsidP="00D826C3">
      <w:pPr>
        <w:pStyle w:val="Bezproreda"/>
        <w:ind w:left="709" w:hanging="142"/>
        <w:jc w:val="both"/>
        <w:rPr>
          <w:rFonts w:ascii="Arial" w:hAnsi="Arial" w:cs="Arial"/>
        </w:rPr>
      </w:pPr>
    </w:p>
    <w:p w14:paraId="70EB8FA9" w14:textId="77777777" w:rsidR="005A7EE6" w:rsidRDefault="005A7EE6" w:rsidP="00D826C3">
      <w:pPr>
        <w:pStyle w:val="Bezproreda"/>
        <w:ind w:left="709" w:hanging="142"/>
        <w:jc w:val="both"/>
        <w:rPr>
          <w:rFonts w:ascii="Arial" w:hAnsi="Arial" w:cs="Arial"/>
        </w:rPr>
      </w:pPr>
    </w:p>
    <w:p w14:paraId="6AEDED11" w14:textId="77777777" w:rsidR="005A7EE6" w:rsidRPr="00D826C3" w:rsidRDefault="005A7EE6" w:rsidP="00D826C3">
      <w:pPr>
        <w:pStyle w:val="Bezproreda"/>
        <w:ind w:left="709" w:hanging="142"/>
        <w:jc w:val="both"/>
        <w:rPr>
          <w:rFonts w:ascii="Arial" w:hAnsi="Arial" w:cs="Arial"/>
        </w:rPr>
      </w:pPr>
    </w:p>
    <w:p w14:paraId="41C0EC18" w14:textId="77777777" w:rsidR="00D826C3" w:rsidRPr="00D826C3" w:rsidRDefault="00D826C3" w:rsidP="00D826C3">
      <w:pPr>
        <w:pStyle w:val="Bezproreda"/>
        <w:ind w:left="709" w:hanging="142"/>
        <w:jc w:val="both"/>
        <w:rPr>
          <w:rFonts w:ascii="Arial" w:hAnsi="Arial" w:cs="Arial"/>
        </w:rPr>
      </w:pPr>
    </w:p>
    <w:p w14:paraId="212E2472" w14:textId="77777777" w:rsidR="00D826C3" w:rsidRPr="005A7EE6" w:rsidRDefault="00D826C3" w:rsidP="005A7EE6">
      <w:pPr>
        <w:pStyle w:val="Odlomakpopisa"/>
        <w:widowControl/>
        <w:numPr>
          <w:ilvl w:val="0"/>
          <w:numId w:val="6"/>
        </w:numPr>
        <w:autoSpaceDE/>
        <w:autoSpaceDN/>
        <w:adjustRightInd/>
        <w:spacing w:after="0" w:line="240" w:lineRule="auto"/>
        <w:ind w:left="-426" w:firstLine="0"/>
        <w:jc w:val="both"/>
        <w:rPr>
          <w:rFonts w:ascii="Arial" w:hAnsi="Arial" w:cs="Arial"/>
          <w:b/>
          <w:bCs/>
        </w:rPr>
      </w:pPr>
      <w:r w:rsidRPr="00D826C3">
        <w:rPr>
          <w:rFonts w:ascii="Arial" w:hAnsi="Arial" w:cs="Arial"/>
          <w:b/>
          <w:bCs/>
        </w:rPr>
        <w:lastRenderedPageBreak/>
        <w:t xml:space="preserve"> </w:t>
      </w:r>
      <w:r w:rsidRPr="005A7EE6">
        <w:rPr>
          <w:rFonts w:ascii="Arial" w:hAnsi="Arial" w:cs="Arial"/>
          <w:b/>
          <w:bCs/>
        </w:rPr>
        <w:t>OBRAZLOŽENJE RAČUNA PRIHODA I RASHODA</w:t>
      </w:r>
    </w:p>
    <w:p w14:paraId="28C5877D" w14:textId="77777777" w:rsidR="00687C54" w:rsidRDefault="00687C54" w:rsidP="005A7EE6">
      <w:pPr>
        <w:ind w:left="-426"/>
        <w:jc w:val="both"/>
        <w:rPr>
          <w:rFonts w:ascii="Arial" w:hAnsi="Arial" w:cs="Arial"/>
        </w:rPr>
      </w:pPr>
    </w:p>
    <w:p w14:paraId="67129105" w14:textId="3D4C076C" w:rsidR="00D826C3" w:rsidRPr="00D826C3" w:rsidRDefault="00D826C3" w:rsidP="005A7EE6">
      <w:pPr>
        <w:ind w:left="-426"/>
        <w:jc w:val="both"/>
        <w:rPr>
          <w:rFonts w:ascii="Arial" w:hAnsi="Arial" w:cs="Arial"/>
        </w:rPr>
      </w:pPr>
      <w:r w:rsidRPr="00D826C3">
        <w:rPr>
          <w:rFonts w:ascii="Arial" w:hAnsi="Arial" w:cs="Arial"/>
        </w:rPr>
        <w:t xml:space="preserve">Proračun jedinice lokalne i područne (regionalne) samouprave sastoji se od plana za proračunsku godinu i projekcija za sljedeće dvije godine, a sadrži financijske planove proračunskih korisnika prikazane kroz opći i posebni dio i obrazloženje proračuna. </w:t>
      </w:r>
    </w:p>
    <w:p w14:paraId="666ED101" w14:textId="3CEB844D" w:rsidR="005A7EE6" w:rsidRDefault="00D826C3" w:rsidP="00687C54">
      <w:pPr>
        <w:ind w:left="-426"/>
        <w:jc w:val="both"/>
        <w:rPr>
          <w:rFonts w:ascii="Arial" w:hAnsi="Arial" w:cs="Arial"/>
          <w:bCs/>
          <w:u w:val="single"/>
        </w:rPr>
      </w:pPr>
      <w:r w:rsidRPr="00D826C3">
        <w:rPr>
          <w:rFonts w:ascii="Arial" w:hAnsi="Arial" w:cs="Arial"/>
          <w:bCs/>
          <w:u w:val="single"/>
        </w:rPr>
        <w:t>Ukupno konsolidirani prihodi i primici općine Hum na Sutli i proračunskih korisnika Dječjeg vrtića Balončica i Narodne knjižnice Hum na Sutli za 2026. godinu iznose 6.026.843,79 eura</w:t>
      </w:r>
      <w:r w:rsidR="005A7EE6">
        <w:rPr>
          <w:rFonts w:ascii="Arial" w:hAnsi="Arial" w:cs="Arial"/>
          <w:bCs/>
          <w:u w:val="single"/>
        </w:rPr>
        <w:t>.</w:t>
      </w:r>
      <w:r w:rsidRPr="00D826C3">
        <w:rPr>
          <w:rFonts w:ascii="Arial" w:hAnsi="Arial" w:cs="Arial"/>
          <w:bCs/>
          <w:u w:val="single"/>
        </w:rPr>
        <w:t xml:space="preserve"> </w:t>
      </w:r>
    </w:p>
    <w:p w14:paraId="434C55E8" w14:textId="77777777" w:rsidR="00687C54" w:rsidRPr="00687C54" w:rsidRDefault="00687C54" w:rsidP="00687C54">
      <w:pPr>
        <w:ind w:left="-426"/>
        <w:jc w:val="both"/>
        <w:rPr>
          <w:rFonts w:ascii="Arial" w:hAnsi="Arial" w:cs="Arial"/>
          <w:bCs/>
          <w:u w:val="single"/>
        </w:rPr>
      </w:pPr>
    </w:p>
    <w:p w14:paraId="60D81DC4" w14:textId="59864205" w:rsidR="00D826C3" w:rsidRPr="007912B9" w:rsidRDefault="00D826C3" w:rsidP="00687C54">
      <w:pPr>
        <w:pStyle w:val="Odlomakpopisa"/>
        <w:widowControl/>
        <w:numPr>
          <w:ilvl w:val="0"/>
          <w:numId w:val="5"/>
        </w:numPr>
        <w:autoSpaceDE/>
        <w:autoSpaceDN/>
        <w:adjustRightInd/>
        <w:spacing w:after="7" w:line="248" w:lineRule="auto"/>
        <w:ind w:left="-426" w:right="1" w:firstLine="0"/>
        <w:jc w:val="both"/>
        <w:rPr>
          <w:rFonts w:ascii="Arial" w:hAnsi="Arial" w:cs="Arial"/>
          <w:sz w:val="20"/>
          <w:szCs w:val="20"/>
        </w:rPr>
      </w:pPr>
      <w:bookmarkStart w:id="0" w:name="_Hlk118973188"/>
      <w:r w:rsidRPr="007912B9">
        <w:rPr>
          <w:rFonts w:ascii="Arial" w:hAnsi="Arial" w:cs="Arial"/>
          <w:b/>
          <w:bCs/>
          <w:sz w:val="20"/>
          <w:szCs w:val="20"/>
        </w:rPr>
        <w:t xml:space="preserve"> OBRAZLOŽENJE RAČUNA PRIHODA</w:t>
      </w:r>
      <w:bookmarkEnd w:id="0"/>
    </w:p>
    <w:p w14:paraId="401EC198" w14:textId="77777777" w:rsidR="00687C54" w:rsidRPr="007912B9" w:rsidRDefault="00687C54" w:rsidP="00687C54">
      <w:pPr>
        <w:pStyle w:val="Bezproreda"/>
        <w:rPr>
          <w:rFonts w:ascii="Arial" w:hAnsi="Arial" w:cs="Arial"/>
          <w:sz w:val="20"/>
          <w:szCs w:val="20"/>
        </w:rPr>
      </w:pPr>
    </w:p>
    <w:p w14:paraId="7E5F7773" w14:textId="408489A6" w:rsidR="00687C54" w:rsidRPr="007912B9" w:rsidRDefault="00687C54" w:rsidP="00687C54">
      <w:pPr>
        <w:pStyle w:val="Bezproreda"/>
        <w:rPr>
          <w:rFonts w:ascii="Arial" w:hAnsi="Arial" w:cs="Arial"/>
          <w:sz w:val="20"/>
          <w:szCs w:val="20"/>
        </w:rPr>
      </w:pPr>
      <w:r w:rsidRPr="007912B9">
        <w:rPr>
          <w:rFonts w:ascii="Arial" w:hAnsi="Arial" w:cs="Arial"/>
          <w:b/>
          <w:bCs/>
          <w:sz w:val="20"/>
          <w:szCs w:val="20"/>
        </w:rPr>
        <w:t xml:space="preserve">1. </w:t>
      </w:r>
      <w:r w:rsidRPr="007912B9">
        <w:rPr>
          <w:rFonts w:ascii="Arial" w:hAnsi="Arial" w:cs="Arial"/>
          <w:sz w:val="20"/>
          <w:szCs w:val="20"/>
        </w:rPr>
        <w:t>Obrazloženje planiranih prihoda</w:t>
      </w:r>
      <w:r w:rsidRPr="007912B9">
        <w:rPr>
          <w:rFonts w:ascii="Arial" w:hAnsi="Arial" w:cs="Arial"/>
          <w:b/>
          <w:bCs/>
          <w:sz w:val="20"/>
          <w:szCs w:val="20"/>
        </w:rPr>
        <w:t xml:space="preserve"> </w:t>
      </w:r>
      <w:r w:rsidR="00AD27C3" w:rsidRPr="007912B9">
        <w:rPr>
          <w:rFonts w:ascii="Arial" w:hAnsi="Arial" w:cs="Arial"/>
          <w:b/>
          <w:bCs/>
          <w:sz w:val="20"/>
          <w:szCs w:val="20"/>
          <w:u w:val="single"/>
        </w:rPr>
        <w:t>Op</w:t>
      </w:r>
      <w:r w:rsidRPr="007912B9">
        <w:rPr>
          <w:rFonts w:ascii="Arial" w:hAnsi="Arial" w:cs="Arial"/>
          <w:b/>
          <w:bCs/>
          <w:sz w:val="20"/>
          <w:szCs w:val="20"/>
          <w:u w:val="single"/>
        </w:rPr>
        <w:t>ćine Hum na Sutli</w:t>
      </w:r>
      <w:r w:rsidRPr="007912B9">
        <w:rPr>
          <w:rFonts w:ascii="Arial" w:hAnsi="Arial" w:cs="Arial"/>
          <w:sz w:val="20"/>
          <w:szCs w:val="20"/>
        </w:rPr>
        <w:t xml:space="preserve"> u ukupnom iznosu od 5.714.807,44 eura:</w:t>
      </w:r>
    </w:p>
    <w:p w14:paraId="6D1FF732" w14:textId="77777777" w:rsidR="00687C54" w:rsidRPr="007912B9" w:rsidRDefault="00687C54" w:rsidP="00687C54">
      <w:pPr>
        <w:pStyle w:val="Bezproreda"/>
        <w:rPr>
          <w:rFonts w:ascii="Arial" w:hAnsi="Arial" w:cs="Arial"/>
          <w:b/>
          <w:bCs/>
          <w:sz w:val="20"/>
          <w:szCs w:val="20"/>
          <w:u w:val="single"/>
        </w:rPr>
      </w:pPr>
    </w:p>
    <w:p w14:paraId="796E6098" w14:textId="77777777" w:rsidR="00D826C3" w:rsidRPr="007912B9" w:rsidRDefault="00D826C3" w:rsidP="005A7EE6">
      <w:pPr>
        <w:pStyle w:val="Bezproreda"/>
        <w:ind w:left="-426"/>
        <w:rPr>
          <w:rFonts w:ascii="Arial" w:hAnsi="Arial" w:cs="Arial"/>
          <w:bCs/>
          <w:sz w:val="20"/>
          <w:szCs w:val="20"/>
          <w:u w:val="single"/>
        </w:rPr>
      </w:pPr>
      <w:r w:rsidRPr="007912B9">
        <w:rPr>
          <w:rFonts w:ascii="Arial" w:hAnsi="Arial" w:cs="Arial"/>
          <w:sz w:val="20"/>
          <w:szCs w:val="20"/>
        </w:rPr>
        <w:t xml:space="preserve"> </w:t>
      </w:r>
      <w:r w:rsidRPr="007912B9">
        <w:rPr>
          <w:rFonts w:ascii="Arial" w:hAnsi="Arial" w:cs="Arial"/>
          <w:sz w:val="20"/>
          <w:szCs w:val="20"/>
          <w:u w:val="single"/>
        </w:rPr>
        <w:t>Planirani Prihodi od poreza</w:t>
      </w:r>
      <w:r w:rsidRPr="007912B9">
        <w:rPr>
          <w:rFonts w:ascii="Arial" w:hAnsi="Arial" w:cs="Arial"/>
          <w:bCs/>
          <w:sz w:val="20"/>
          <w:szCs w:val="20"/>
          <w:u w:val="single"/>
        </w:rPr>
        <w:t xml:space="preserve"> za 2026. godinu su: </w:t>
      </w:r>
    </w:p>
    <w:p w14:paraId="1A7CA015" w14:textId="77777777" w:rsidR="00D826C3" w:rsidRPr="007912B9" w:rsidRDefault="00D826C3" w:rsidP="005A7EE6">
      <w:pPr>
        <w:pStyle w:val="Bezproreda"/>
        <w:rPr>
          <w:rFonts w:ascii="Arial" w:hAnsi="Arial" w:cs="Arial"/>
          <w:sz w:val="20"/>
          <w:szCs w:val="20"/>
        </w:rPr>
      </w:pPr>
      <w:r w:rsidRPr="007912B9">
        <w:rPr>
          <w:rFonts w:ascii="Arial" w:hAnsi="Arial" w:cs="Arial"/>
          <w:sz w:val="20"/>
          <w:szCs w:val="20"/>
        </w:rPr>
        <w:t xml:space="preserve">- prihodi od poreza na dohodak u iznosu od 2.797.100,00 €, </w:t>
      </w:r>
    </w:p>
    <w:p w14:paraId="3A15F8A8" w14:textId="77777777" w:rsidR="00D826C3" w:rsidRPr="007912B9" w:rsidRDefault="00D826C3" w:rsidP="005A7EE6">
      <w:pPr>
        <w:pStyle w:val="Bezproreda"/>
        <w:rPr>
          <w:rFonts w:ascii="Arial" w:hAnsi="Arial" w:cs="Arial"/>
          <w:sz w:val="20"/>
          <w:szCs w:val="20"/>
        </w:rPr>
      </w:pPr>
      <w:r w:rsidRPr="007912B9">
        <w:rPr>
          <w:rFonts w:ascii="Arial" w:hAnsi="Arial" w:cs="Arial"/>
          <w:sz w:val="20"/>
          <w:szCs w:val="20"/>
        </w:rPr>
        <w:t xml:space="preserve">- prihodi od poreza na imovinu u iznosu od 43.600,00 €, </w:t>
      </w:r>
    </w:p>
    <w:p w14:paraId="2CE37531" w14:textId="31615177" w:rsidR="00687C54" w:rsidRPr="007912B9" w:rsidRDefault="00D826C3" w:rsidP="00687C54">
      <w:pPr>
        <w:pStyle w:val="Bezproreda"/>
        <w:rPr>
          <w:rFonts w:ascii="Arial" w:hAnsi="Arial" w:cs="Arial"/>
          <w:sz w:val="20"/>
          <w:szCs w:val="20"/>
        </w:rPr>
      </w:pPr>
      <w:r w:rsidRPr="007912B9">
        <w:rPr>
          <w:rFonts w:ascii="Arial" w:hAnsi="Arial" w:cs="Arial"/>
          <w:sz w:val="20"/>
          <w:szCs w:val="20"/>
        </w:rPr>
        <w:t>- prihodi od poreza na robu i usluge u iznosu od 25.000,00 €.</w:t>
      </w:r>
    </w:p>
    <w:p w14:paraId="0CB5DAA2" w14:textId="77777777" w:rsidR="00687C54" w:rsidRPr="007912B9" w:rsidRDefault="00687C54" w:rsidP="00687C54">
      <w:pPr>
        <w:pStyle w:val="Bezproreda"/>
        <w:rPr>
          <w:rFonts w:ascii="Arial" w:hAnsi="Arial" w:cs="Arial"/>
          <w:sz w:val="20"/>
          <w:szCs w:val="20"/>
        </w:rPr>
      </w:pPr>
    </w:p>
    <w:p w14:paraId="24AF4FFD" w14:textId="76BC3252" w:rsidR="00D826C3" w:rsidRPr="007912B9" w:rsidRDefault="00D826C3" w:rsidP="005A7EE6">
      <w:pPr>
        <w:ind w:left="-426"/>
        <w:jc w:val="both"/>
        <w:rPr>
          <w:rFonts w:ascii="Arial" w:hAnsi="Arial" w:cs="Arial"/>
          <w:bCs/>
          <w:sz w:val="20"/>
          <w:szCs w:val="20"/>
        </w:rPr>
      </w:pPr>
      <w:r w:rsidRPr="007912B9">
        <w:rPr>
          <w:rFonts w:ascii="Arial" w:hAnsi="Arial" w:cs="Arial"/>
          <w:sz w:val="20"/>
          <w:szCs w:val="20"/>
        </w:rPr>
        <w:t>Prihodi od poreza</w:t>
      </w:r>
      <w:r w:rsidRPr="007912B9">
        <w:rPr>
          <w:rFonts w:ascii="Arial" w:hAnsi="Arial" w:cs="Arial"/>
          <w:bCs/>
          <w:sz w:val="20"/>
          <w:szCs w:val="20"/>
        </w:rPr>
        <w:t xml:space="preserve"> </w:t>
      </w:r>
      <w:bookmarkStart w:id="1" w:name="_Hlk118970961"/>
      <w:r w:rsidRPr="007912B9">
        <w:rPr>
          <w:rFonts w:ascii="Arial" w:hAnsi="Arial" w:cs="Arial"/>
          <w:bCs/>
          <w:sz w:val="20"/>
          <w:szCs w:val="20"/>
        </w:rPr>
        <w:t>za 2027. i 2028. godinu projiciraju se na gotovo istoj razini kao i za 2026. godinu</w:t>
      </w:r>
      <w:bookmarkEnd w:id="1"/>
      <w:r w:rsidRPr="007912B9">
        <w:rPr>
          <w:rFonts w:ascii="Arial" w:hAnsi="Arial" w:cs="Arial"/>
          <w:bCs/>
          <w:sz w:val="20"/>
          <w:szCs w:val="20"/>
        </w:rPr>
        <w:t xml:space="preserve">, kao što je i prikazano u tabelarnom prikazu Računa prihoda. </w:t>
      </w:r>
    </w:p>
    <w:p w14:paraId="38DA7FB0" w14:textId="77777777" w:rsidR="00687C54" w:rsidRPr="007912B9" w:rsidRDefault="00687C54" w:rsidP="005A7EE6">
      <w:pPr>
        <w:pStyle w:val="Bezproreda"/>
        <w:ind w:left="-426"/>
        <w:jc w:val="both"/>
        <w:rPr>
          <w:rFonts w:ascii="Arial" w:hAnsi="Arial" w:cs="Arial"/>
          <w:sz w:val="20"/>
          <w:szCs w:val="20"/>
          <w:u w:val="single"/>
        </w:rPr>
      </w:pPr>
    </w:p>
    <w:p w14:paraId="307B8533" w14:textId="67D38677" w:rsidR="00D826C3" w:rsidRPr="007912B9" w:rsidRDefault="00D826C3" w:rsidP="005A7EE6">
      <w:pPr>
        <w:pStyle w:val="Bezproreda"/>
        <w:ind w:left="-426"/>
        <w:jc w:val="both"/>
        <w:rPr>
          <w:rFonts w:ascii="Arial" w:hAnsi="Arial" w:cs="Arial"/>
          <w:sz w:val="20"/>
          <w:szCs w:val="20"/>
          <w:u w:val="single"/>
        </w:rPr>
      </w:pPr>
      <w:r w:rsidRPr="007912B9">
        <w:rPr>
          <w:rFonts w:ascii="Arial" w:hAnsi="Arial" w:cs="Arial"/>
          <w:sz w:val="20"/>
          <w:szCs w:val="20"/>
          <w:u w:val="single"/>
        </w:rPr>
        <w:t xml:space="preserve">Pomoći od subjekata unutar općeg proračuna planirani su </w:t>
      </w:r>
      <w:r w:rsidRPr="007912B9">
        <w:rPr>
          <w:rFonts w:ascii="Arial" w:hAnsi="Arial" w:cs="Arial"/>
          <w:bCs/>
          <w:sz w:val="20"/>
          <w:szCs w:val="20"/>
          <w:u w:val="single"/>
        </w:rPr>
        <w:t xml:space="preserve">za 2026. </w:t>
      </w:r>
      <w:r w:rsidRPr="007912B9">
        <w:rPr>
          <w:rFonts w:ascii="Arial" w:hAnsi="Arial" w:cs="Arial"/>
          <w:sz w:val="20"/>
          <w:szCs w:val="20"/>
          <w:u w:val="single"/>
        </w:rPr>
        <w:t>u iznosu od 1.967.760,44 € i to:</w:t>
      </w:r>
    </w:p>
    <w:p w14:paraId="0DB1CB66"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tekuće pomoći iz državnog proračuna u iznosu od 94.310,00 € (odnose se na fiskalnu održivost dječjih vrtića),</w:t>
      </w:r>
    </w:p>
    <w:p w14:paraId="78D4C1AC"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tekuće pomoći iz državnog proračuna u iznosu od 19.800,00 € (od Ministarstva prostornoga uređenja, graditeljstva i državne imovine za radnje u svezi XI. Izmjena i dopuna prostornog plana uređenja općine Hum na Sutli,),</w:t>
      </w:r>
    </w:p>
    <w:p w14:paraId="1516D77A"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tekuće pomoći iz državnog proračuna u iznosu od 27.226,74 € (</w:t>
      </w:r>
      <w:bookmarkStart w:id="2" w:name="_Hlk214024025"/>
      <w:r w:rsidRPr="007912B9">
        <w:rPr>
          <w:rFonts w:ascii="Arial" w:hAnsi="Arial" w:cs="Arial"/>
          <w:sz w:val="20"/>
          <w:szCs w:val="20"/>
        </w:rPr>
        <w:t>od Ministarstva demografije i useljeništva za provedbu programa edukativnih, kulturnih i sportskih aktivnosti za predškolsku djecu, te djecu od 1. do 4. razreda osnovne škole</w:t>
      </w:r>
      <w:bookmarkEnd w:id="2"/>
      <w:r w:rsidRPr="007912B9">
        <w:rPr>
          <w:rFonts w:ascii="Arial" w:hAnsi="Arial" w:cs="Arial"/>
          <w:sz w:val="20"/>
          <w:szCs w:val="20"/>
        </w:rPr>
        <w:t>)</w:t>
      </w:r>
    </w:p>
    <w:p w14:paraId="28551DB1" w14:textId="440A5FD0"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tekuće pomoći iz državnog proračuna na ime poticaja dobrovoljnog funkcionalnog spajanja jedinica lokalne samouprave</w:t>
      </w:r>
      <w:r w:rsidR="005A7EE6" w:rsidRPr="007912B9">
        <w:rPr>
          <w:rFonts w:ascii="Arial" w:hAnsi="Arial" w:cs="Arial"/>
          <w:sz w:val="20"/>
          <w:szCs w:val="20"/>
        </w:rPr>
        <w:t xml:space="preserve"> - </w:t>
      </w:r>
      <w:r w:rsidRPr="007912B9">
        <w:rPr>
          <w:rFonts w:ascii="Arial" w:hAnsi="Arial" w:cs="Arial"/>
          <w:sz w:val="20"/>
          <w:szCs w:val="20"/>
        </w:rPr>
        <w:t>sufinanciranje zajedničkog službenika u iznosu od 10.300,00 €,</w:t>
      </w:r>
    </w:p>
    <w:p w14:paraId="6460D5E2" w14:textId="537AAA72"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xml:space="preserve">- tekuće pomoći iz županijskog proračuna u iznosu od 12.000,00 € (isti se odnose na prihode iz županijskog proračuna za povrat od 50% rashoda za sufinanciranje nabavke radnih bilježnica osnovnoškolcima) te iznosa od 35.000,00 € za </w:t>
      </w:r>
      <w:r w:rsidR="008B505A" w:rsidRPr="007912B9">
        <w:rPr>
          <w:rFonts w:ascii="Arial" w:hAnsi="Arial" w:cs="Arial"/>
          <w:sz w:val="20"/>
          <w:szCs w:val="20"/>
        </w:rPr>
        <w:t>sufinanciranje</w:t>
      </w:r>
      <w:r w:rsidRPr="007912B9">
        <w:rPr>
          <w:rFonts w:ascii="Arial" w:hAnsi="Arial" w:cs="Arial"/>
          <w:sz w:val="20"/>
          <w:szCs w:val="20"/>
        </w:rPr>
        <w:t xml:space="preserve"> linijskog prijevoza,</w:t>
      </w:r>
    </w:p>
    <w:p w14:paraId="71FA1CFC"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tekuće pomoći iz općinskih proračuna - sufinanciranje zajedničkog službenika u iznosu od 11.000,00 €,</w:t>
      </w:r>
    </w:p>
    <w:p w14:paraId="2336E03E"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xml:space="preserve">- kapitalne pomoći iz državnog proračuna planirane su u iznosu od 50.000,00 €, a odnose se planirane prihode za ostvarivanje projekta - povrat troškova po projektima i sufinanciranje kapitalnih investicija, </w:t>
      </w:r>
    </w:p>
    <w:p w14:paraId="0B456532"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kapitalne pomoći iz državnog proračuna - sufinanciranje EU projekta za 2026. godinu planirane su u iznosu od 130.214,21 € za projekt Narodne knjižnice</w:t>
      </w:r>
    </w:p>
    <w:p w14:paraId="0047EB43" w14:textId="77777777" w:rsidR="00D826C3" w:rsidRPr="007912B9" w:rsidRDefault="00D826C3" w:rsidP="005A7EE6">
      <w:pPr>
        <w:pStyle w:val="Bezproreda"/>
        <w:jc w:val="both"/>
        <w:rPr>
          <w:rFonts w:ascii="Arial" w:hAnsi="Arial" w:cs="Arial"/>
          <w:sz w:val="20"/>
          <w:szCs w:val="20"/>
        </w:rPr>
      </w:pPr>
      <w:bookmarkStart w:id="3" w:name="_Hlk214016260"/>
      <w:r w:rsidRPr="007912B9">
        <w:rPr>
          <w:rFonts w:ascii="Arial" w:hAnsi="Arial" w:cs="Arial"/>
          <w:sz w:val="20"/>
          <w:szCs w:val="20"/>
        </w:rPr>
        <w:t xml:space="preserve">- kapitalne pomoći iz državnog proračuna - sufinanciranje EU projekta za 2026. godinu planirane su </w:t>
      </w:r>
      <w:bookmarkStart w:id="4" w:name="_Hlk214023250"/>
      <w:r w:rsidRPr="007912B9">
        <w:rPr>
          <w:rFonts w:ascii="Arial" w:hAnsi="Arial" w:cs="Arial"/>
          <w:sz w:val="20"/>
          <w:szCs w:val="20"/>
        </w:rPr>
        <w:t xml:space="preserve">u iznosu od 106.044,26 € </w:t>
      </w:r>
      <w:bookmarkEnd w:id="4"/>
      <w:r w:rsidRPr="007912B9">
        <w:rPr>
          <w:rFonts w:ascii="Arial" w:hAnsi="Arial" w:cs="Arial"/>
          <w:sz w:val="20"/>
          <w:szCs w:val="20"/>
        </w:rPr>
        <w:t>za nabavu profesionalne čistilice</w:t>
      </w:r>
    </w:p>
    <w:p w14:paraId="62191060"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lastRenderedPageBreak/>
        <w:t>- tekuće pomoći od ostalih izvanproračunskih korisnika državnog proračuna planiraju se u iznosu od 22.000,00 € (iste se odnose na povrat troškova zimske službe - Hrvatske ceste),</w:t>
      </w:r>
    </w:p>
    <w:p w14:paraId="76962510"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kapitalne pomoći iz državnog proračuna temeljem prijenosa EU sredstava za 2026. godinu planirane su u iznosu od 1.417.865,23 € za projekt Narodne knjižnice,</w:t>
      </w:r>
    </w:p>
    <w:bookmarkEnd w:id="3"/>
    <w:p w14:paraId="4A1CF944" w14:textId="77777777" w:rsidR="00D826C3" w:rsidRPr="007912B9" w:rsidRDefault="00D826C3" w:rsidP="005A7EE6">
      <w:pPr>
        <w:pStyle w:val="Bezproreda"/>
        <w:jc w:val="both"/>
        <w:rPr>
          <w:rFonts w:ascii="Arial" w:hAnsi="Arial" w:cs="Arial"/>
          <w:sz w:val="20"/>
          <w:szCs w:val="20"/>
        </w:rPr>
      </w:pPr>
      <w:r w:rsidRPr="007912B9">
        <w:rPr>
          <w:rFonts w:ascii="Arial" w:hAnsi="Arial" w:cs="Arial"/>
          <w:sz w:val="20"/>
          <w:szCs w:val="20"/>
        </w:rPr>
        <w:t xml:space="preserve">- kapitalne pomoći iz državnog proračuna - sufinanciranje EU projekta za 2026. godinu planirane su u iznosu 32.000,00 € projekt - Digitalizacija usluga jedinica lokalne i područne (regionalne) samouprave. </w:t>
      </w:r>
    </w:p>
    <w:p w14:paraId="65F8A36C" w14:textId="77777777" w:rsidR="00687C54" w:rsidRPr="007912B9" w:rsidRDefault="00687C54" w:rsidP="00687C54">
      <w:pPr>
        <w:pStyle w:val="Bezproreda"/>
        <w:jc w:val="both"/>
        <w:rPr>
          <w:rFonts w:ascii="Arial" w:hAnsi="Arial" w:cs="Arial"/>
          <w:sz w:val="20"/>
          <w:szCs w:val="20"/>
        </w:rPr>
      </w:pPr>
    </w:p>
    <w:p w14:paraId="47054FF5" w14:textId="2D13A6F4"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rPr>
        <w:t>Projekcije za 2027. i 2028. godinu projiciraju se prema planiranim projektima koji su navedeni u Posebnom dijelu proračuna.</w:t>
      </w:r>
    </w:p>
    <w:p w14:paraId="7629715B" w14:textId="77777777" w:rsidR="00D826C3" w:rsidRPr="007912B9" w:rsidRDefault="00D826C3" w:rsidP="00687C54">
      <w:pPr>
        <w:pStyle w:val="Bezproreda"/>
        <w:jc w:val="both"/>
        <w:rPr>
          <w:rFonts w:ascii="Arial" w:hAnsi="Arial" w:cs="Arial"/>
          <w:sz w:val="20"/>
          <w:szCs w:val="20"/>
        </w:rPr>
      </w:pPr>
    </w:p>
    <w:p w14:paraId="795A7021" w14:textId="77777777" w:rsidR="00687C54" w:rsidRPr="007912B9" w:rsidRDefault="00687C54" w:rsidP="00687C54">
      <w:pPr>
        <w:pStyle w:val="Bezproreda"/>
        <w:jc w:val="both"/>
        <w:rPr>
          <w:rFonts w:ascii="Arial" w:hAnsi="Arial" w:cs="Arial"/>
          <w:sz w:val="20"/>
          <w:szCs w:val="20"/>
        </w:rPr>
      </w:pPr>
    </w:p>
    <w:p w14:paraId="2EEE9C1B"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Prihodi od imovine</w:t>
      </w:r>
      <w:r w:rsidRPr="007912B9">
        <w:rPr>
          <w:rFonts w:ascii="Arial" w:hAnsi="Arial" w:cs="Arial"/>
          <w:sz w:val="20"/>
          <w:szCs w:val="20"/>
        </w:rPr>
        <w:t xml:space="preserve"> </w:t>
      </w:r>
      <w:r w:rsidRPr="007912B9">
        <w:rPr>
          <w:rFonts w:ascii="Arial" w:hAnsi="Arial" w:cs="Arial"/>
          <w:bCs/>
          <w:sz w:val="20"/>
          <w:szCs w:val="20"/>
        </w:rPr>
        <w:t xml:space="preserve">za 2026. godinu </w:t>
      </w:r>
      <w:r w:rsidRPr="007912B9">
        <w:rPr>
          <w:rFonts w:ascii="Arial" w:hAnsi="Arial" w:cs="Arial"/>
          <w:sz w:val="20"/>
          <w:szCs w:val="20"/>
        </w:rPr>
        <w:t xml:space="preserve">planirani su u iznosu od 11.387,00 € a čine ih prihodi od kamata na depozit u iznosu od 10,00 €, prihodi od zakupa i iznajmljivanja u iznosu od 5.500,00 €, spomenička renta planiran je iznos od 10,00 </w:t>
      </w:r>
      <w:bookmarkStart w:id="5" w:name="_Hlk118971075"/>
      <w:r w:rsidRPr="007912B9">
        <w:rPr>
          <w:rFonts w:ascii="Arial" w:hAnsi="Arial" w:cs="Arial"/>
          <w:sz w:val="20"/>
          <w:szCs w:val="20"/>
        </w:rPr>
        <w:t>€</w:t>
      </w:r>
      <w:bookmarkEnd w:id="5"/>
      <w:r w:rsidRPr="007912B9">
        <w:rPr>
          <w:rFonts w:ascii="Arial" w:hAnsi="Arial" w:cs="Arial"/>
          <w:sz w:val="20"/>
          <w:szCs w:val="20"/>
        </w:rPr>
        <w:t>, naknada za ceste u iznosu od 5.867,00 €.</w:t>
      </w:r>
    </w:p>
    <w:p w14:paraId="5863E3A2" w14:textId="77777777" w:rsidR="00D826C3" w:rsidRPr="007912B9" w:rsidRDefault="00D826C3" w:rsidP="00687C54">
      <w:pPr>
        <w:pStyle w:val="Bezproreda"/>
        <w:jc w:val="both"/>
        <w:rPr>
          <w:rFonts w:ascii="Arial" w:hAnsi="Arial" w:cs="Arial"/>
          <w:sz w:val="20"/>
          <w:szCs w:val="20"/>
        </w:rPr>
      </w:pPr>
      <w:bookmarkStart w:id="6" w:name="_Hlk150318165"/>
      <w:r w:rsidRPr="007912B9">
        <w:rPr>
          <w:rFonts w:ascii="Arial" w:hAnsi="Arial" w:cs="Arial"/>
          <w:sz w:val="20"/>
          <w:szCs w:val="20"/>
        </w:rPr>
        <w:t>Projekcije za 2027. i 2028. godinu projiciraju se na gotovo istoj razini kao i za 2026. godinu.</w:t>
      </w:r>
    </w:p>
    <w:bookmarkEnd w:id="6"/>
    <w:p w14:paraId="7B937C8A" w14:textId="77777777" w:rsidR="00D826C3" w:rsidRPr="007912B9" w:rsidRDefault="00D826C3" w:rsidP="00687C54">
      <w:pPr>
        <w:pStyle w:val="Bezproreda"/>
        <w:jc w:val="both"/>
        <w:rPr>
          <w:rFonts w:ascii="Arial" w:hAnsi="Arial" w:cs="Arial"/>
          <w:sz w:val="20"/>
          <w:szCs w:val="20"/>
        </w:rPr>
      </w:pPr>
    </w:p>
    <w:p w14:paraId="63264B20" w14:textId="0EA25CB3"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Prihodi od upravnih i administrativnih pristojbi iznose</w:t>
      </w:r>
      <w:r w:rsidRPr="007912B9">
        <w:rPr>
          <w:rFonts w:ascii="Arial" w:hAnsi="Arial" w:cs="Arial"/>
          <w:sz w:val="20"/>
          <w:szCs w:val="20"/>
        </w:rPr>
        <w:t xml:space="preserve"> planirani su u iznosu od 850.510,00 €, a odnose se na planirane prihode od upravnih pristojbi u iznosu od 10,00 €, prihodi od vodnog doprinosa u iznosu od 300,00 €, doprinosa od šuma u iznosu od 200,00 €, komunalnog doprinosa u iznosu od 10.000,00 €, te komunalne naknade u iznosu od 840.000,00 €.</w:t>
      </w:r>
    </w:p>
    <w:p w14:paraId="07836D4F" w14:textId="05CAF92D" w:rsidR="00D826C3" w:rsidRPr="007912B9" w:rsidRDefault="00D826C3" w:rsidP="00687C54">
      <w:pPr>
        <w:pStyle w:val="Bezproreda"/>
        <w:jc w:val="both"/>
        <w:rPr>
          <w:rFonts w:ascii="Arial" w:hAnsi="Arial" w:cs="Arial"/>
          <w:sz w:val="20"/>
          <w:szCs w:val="20"/>
        </w:rPr>
      </w:pPr>
      <w:bookmarkStart w:id="7" w:name="_Hlk216497991"/>
      <w:r w:rsidRPr="007912B9">
        <w:rPr>
          <w:rFonts w:ascii="Arial" w:hAnsi="Arial" w:cs="Arial"/>
          <w:sz w:val="20"/>
          <w:szCs w:val="20"/>
        </w:rPr>
        <w:t>Projekcije za 2027. i 2028. godinu projiciraju se na gotovo istoj razini kao i za 2026. godinu.</w:t>
      </w:r>
      <w:bookmarkEnd w:id="7"/>
    </w:p>
    <w:p w14:paraId="151AB986" w14:textId="77777777" w:rsidR="00687C54" w:rsidRPr="007912B9" w:rsidRDefault="00687C54" w:rsidP="00687C54">
      <w:pPr>
        <w:pStyle w:val="Bezproreda"/>
        <w:jc w:val="both"/>
        <w:rPr>
          <w:rFonts w:ascii="Arial" w:hAnsi="Arial" w:cs="Arial"/>
          <w:sz w:val="20"/>
          <w:szCs w:val="20"/>
        </w:rPr>
      </w:pPr>
    </w:p>
    <w:p w14:paraId="580518FC"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planirani su u iznosu od 18.500,00 </w:t>
      </w:r>
      <w:bookmarkStart w:id="8" w:name="_Hlk182554562"/>
      <w:r w:rsidRPr="007912B9">
        <w:rPr>
          <w:rFonts w:ascii="Arial" w:hAnsi="Arial" w:cs="Arial"/>
          <w:sz w:val="20"/>
          <w:szCs w:val="20"/>
        </w:rPr>
        <w:t>€</w:t>
      </w:r>
      <w:bookmarkEnd w:id="8"/>
      <w:r w:rsidRPr="007912B9">
        <w:rPr>
          <w:rFonts w:ascii="Arial" w:hAnsi="Arial" w:cs="Arial"/>
          <w:sz w:val="20"/>
          <w:szCs w:val="20"/>
        </w:rPr>
        <w:t xml:space="preserve"> (prvenstveno se odnose na planiran iznos od 10.000,00 € od građana za asfaltiranje nerazvrstanih cesta).</w:t>
      </w:r>
    </w:p>
    <w:p w14:paraId="569C589B" w14:textId="77777777" w:rsidR="00D826C3" w:rsidRPr="007912B9" w:rsidRDefault="00D826C3" w:rsidP="00687C54">
      <w:pPr>
        <w:pStyle w:val="Bezproreda"/>
        <w:jc w:val="both"/>
        <w:rPr>
          <w:rFonts w:ascii="Arial" w:hAnsi="Arial" w:cs="Arial"/>
          <w:sz w:val="20"/>
          <w:szCs w:val="20"/>
        </w:rPr>
      </w:pPr>
    </w:p>
    <w:p w14:paraId="47002313"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Prihodi od prodaje nefinancijske imovine</w:t>
      </w:r>
      <w:r w:rsidRPr="007912B9">
        <w:rPr>
          <w:rFonts w:ascii="Arial" w:hAnsi="Arial" w:cs="Arial"/>
          <w:sz w:val="20"/>
          <w:szCs w:val="20"/>
        </w:rPr>
        <w:t xml:space="preserve"> prihod od prodaje stanova na kojima postoji stanarsko pravo u iznosu od 950,00 € (preostalo dugovanje).</w:t>
      </w:r>
    </w:p>
    <w:p w14:paraId="7F350676" w14:textId="77777777" w:rsidR="00D826C3" w:rsidRPr="007912B9" w:rsidRDefault="00D826C3" w:rsidP="00687C54">
      <w:pPr>
        <w:pStyle w:val="Bezproreda"/>
        <w:jc w:val="both"/>
        <w:rPr>
          <w:rFonts w:ascii="Arial" w:hAnsi="Arial" w:cs="Arial"/>
          <w:sz w:val="20"/>
          <w:szCs w:val="20"/>
        </w:rPr>
      </w:pPr>
    </w:p>
    <w:p w14:paraId="57ED80FF" w14:textId="77777777" w:rsidR="007912B9" w:rsidRPr="007912B9" w:rsidRDefault="007912B9" w:rsidP="00687C54">
      <w:pPr>
        <w:pStyle w:val="Bezproreda"/>
        <w:jc w:val="both"/>
        <w:rPr>
          <w:rFonts w:ascii="Arial" w:hAnsi="Arial" w:cs="Arial"/>
          <w:sz w:val="20"/>
          <w:szCs w:val="20"/>
        </w:rPr>
      </w:pPr>
    </w:p>
    <w:p w14:paraId="09F1E70C" w14:textId="77777777" w:rsidR="00687C54" w:rsidRPr="007912B9" w:rsidRDefault="00687C54" w:rsidP="00687C54">
      <w:pPr>
        <w:pStyle w:val="Bezproreda"/>
        <w:jc w:val="both"/>
        <w:rPr>
          <w:rFonts w:ascii="Arial" w:hAnsi="Arial" w:cs="Arial"/>
          <w:sz w:val="20"/>
          <w:szCs w:val="20"/>
        </w:rPr>
      </w:pPr>
    </w:p>
    <w:p w14:paraId="33D6E9DA" w14:textId="77777777" w:rsidR="00687C54" w:rsidRPr="007912B9" w:rsidRDefault="00687C54" w:rsidP="00687C54">
      <w:pPr>
        <w:pStyle w:val="Bezproreda"/>
        <w:jc w:val="both"/>
        <w:rPr>
          <w:rFonts w:ascii="Arial" w:hAnsi="Arial" w:cs="Arial"/>
          <w:sz w:val="20"/>
          <w:szCs w:val="20"/>
        </w:rPr>
      </w:pPr>
    </w:p>
    <w:p w14:paraId="3045D282" w14:textId="77777777" w:rsidR="00D826C3" w:rsidRPr="007912B9" w:rsidRDefault="00D826C3" w:rsidP="00687C54">
      <w:pPr>
        <w:pStyle w:val="Bezproreda"/>
        <w:jc w:val="both"/>
        <w:rPr>
          <w:rFonts w:ascii="Arial" w:hAnsi="Arial" w:cs="Arial"/>
          <w:sz w:val="20"/>
          <w:szCs w:val="20"/>
          <w:u w:val="single"/>
        </w:rPr>
      </w:pPr>
      <w:r w:rsidRPr="007912B9">
        <w:rPr>
          <w:rFonts w:ascii="Arial" w:hAnsi="Arial" w:cs="Arial"/>
          <w:sz w:val="20"/>
          <w:szCs w:val="20"/>
          <w:u w:val="single"/>
        </w:rPr>
        <w:t>U ukupne prihode Plana proračuna općine uključeni su vlastiti prihodi i pomoći proračunskih korisnika što je zakonska obveza i to kako slijedi:</w:t>
      </w:r>
    </w:p>
    <w:p w14:paraId="01A97F9A" w14:textId="77777777" w:rsidR="00D826C3" w:rsidRPr="007912B9" w:rsidRDefault="00D826C3" w:rsidP="00687C54">
      <w:pPr>
        <w:pStyle w:val="Bezproreda"/>
        <w:jc w:val="both"/>
        <w:rPr>
          <w:rFonts w:ascii="Arial" w:hAnsi="Arial" w:cs="Arial"/>
          <w:sz w:val="20"/>
          <w:szCs w:val="20"/>
        </w:rPr>
      </w:pPr>
    </w:p>
    <w:p w14:paraId="759B4424" w14:textId="37913505" w:rsidR="00D826C3" w:rsidRPr="007912B9" w:rsidRDefault="00D826C3" w:rsidP="00687C54">
      <w:pPr>
        <w:pStyle w:val="Bezproreda"/>
        <w:ind w:firstLine="708"/>
        <w:jc w:val="both"/>
        <w:rPr>
          <w:rFonts w:ascii="Arial" w:hAnsi="Arial" w:cs="Arial"/>
          <w:sz w:val="20"/>
          <w:szCs w:val="20"/>
        </w:rPr>
      </w:pPr>
      <w:bookmarkStart w:id="9" w:name="_Hlk217316218"/>
      <w:bookmarkStart w:id="10" w:name="_Hlk182556638"/>
      <w:r w:rsidRPr="007912B9">
        <w:rPr>
          <w:rFonts w:ascii="Arial" w:hAnsi="Arial" w:cs="Arial"/>
          <w:b/>
          <w:bCs/>
          <w:sz w:val="20"/>
          <w:szCs w:val="20"/>
        </w:rPr>
        <w:t xml:space="preserve">2. </w:t>
      </w:r>
      <w:r w:rsidRPr="007912B9">
        <w:rPr>
          <w:rFonts w:ascii="Arial" w:hAnsi="Arial" w:cs="Arial"/>
          <w:sz w:val="20"/>
          <w:szCs w:val="20"/>
        </w:rPr>
        <w:t>Obrazloženje planiranih prihoda</w:t>
      </w:r>
      <w:r w:rsidRPr="007912B9">
        <w:rPr>
          <w:rFonts w:ascii="Arial" w:hAnsi="Arial" w:cs="Arial"/>
          <w:b/>
          <w:bCs/>
          <w:sz w:val="20"/>
          <w:szCs w:val="20"/>
        </w:rPr>
        <w:t xml:space="preserve"> - </w:t>
      </w:r>
      <w:r w:rsidRPr="007912B9">
        <w:rPr>
          <w:rFonts w:ascii="Arial" w:hAnsi="Arial" w:cs="Arial"/>
          <w:b/>
          <w:bCs/>
          <w:sz w:val="20"/>
          <w:szCs w:val="20"/>
          <w:u w:val="single"/>
        </w:rPr>
        <w:t>Dječji vrtić Balončica</w:t>
      </w:r>
      <w:r w:rsidRPr="007912B9">
        <w:rPr>
          <w:rFonts w:ascii="Arial" w:hAnsi="Arial" w:cs="Arial"/>
          <w:sz w:val="20"/>
          <w:szCs w:val="20"/>
          <w:u w:val="single"/>
        </w:rPr>
        <w:t xml:space="preserve"> </w:t>
      </w:r>
      <w:bookmarkEnd w:id="9"/>
      <w:r w:rsidRPr="007912B9">
        <w:rPr>
          <w:rFonts w:ascii="Arial" w:hAnsi="Arial" w:cs="Arial"/>
          <w:sz w:val="20"/>
          <w:szCs w:val="20"/>
        </w:rPr>
        <w:t>u ukupnom iznosu od 278.400,00 €:</w:t>
      </w:r>
      <w:bookmarkEnd w:id="10"/>
    </w:p>
    <w:p w14:paraId="6092153C"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 xml:space="preserve">Pomoći proračunskim korisnicima iz proračuna koji im nije nadležan </w:t>
      </w:r>
      <w:r w:rsidRPr="007912B9">
        <w:rPr>
          <w:rFonts w:ascii="Arial" w:hAnsi="Arial" w:cs="Arial"/>
          <w:sz w:val="20"/>
          <w:szCs w:val="20"/>
        </w:rPr>
        <w:t>u iznosu od 2.400,00 €.</w:t>
      </w:r>
    </w:p>
    <w:p w14:paraId="5F4577E3"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 xml:space="preserve">Prihodi od </w:t>
      </w:r>
      <w:proofErr w:type="spellStart"/>
      <w:r w:rsidRPr="007912B9">
        <w:rPr>
          <w:rFonts w:ascii="Arial" w:hAnsi="Arial" w:cs="Arial"/>
          <w:sz w:val="20"/>
          <w:szCs w:val="20"/>
          <w:u w:val="single"/>
        </w:rPr>
        <w:t>opskrbinina</w:t>
      </w:r>
      <w:proofErr w:type="spellEnd"/>
      <w:r w:rsidRPr="007912B9">
        <w:rPr>
          <w:rFonts w:ascii="Arial" w:hAnsi="Arial" w:cs="Arial"/>
          <w:sz w:val="20"/>
          <w:szCs w:val="20"/>
        </w:rPr>
        <w:t xml:space="preserve"> Dječji vrtić Balončica planirani su iznosu od 275.000,00 €.</w:t>
      </w:r>
    </w:p>
    <w:p w14:paraId="0715182F" w14:textId="013A4DDD"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rPr>
        <w:t>Ostali prihodi u iznosu od 1.000,00 €</w:t>
      </w:r>
      <w:r w:rsidR="00687C54" w:rsidRPr="007912B9">
        <w:rPr>
          <w:rFonts w:ascii="Arial" w:hAnsi="Arial" w:cs="Arial"/>
          <w:sz w:val="20"/>
          <w:szCs w:val="20"/>
        </w:rPr>
        <w:t>.</w:t>
      </w:r>
    </w:p>
    <w:p w14:paraId="4F4D78F2" w14:textId="77777777" w:rsidR="00D826C3" w:rsidRPr="007912B9" w:rsidRDefault="00D826C3" w:rsidP="00687C54">
      <w:pPr>
        <w:pStyle w:val="Bezproreda"/>
        <w:jc w:val="both"/>
        <w:rPr>
          <w:rFonts w:ascii="Arial" w:hAnsi="Arial" w:cs="Arial"/>
          <w:sz w:val="20"/>
          <w:szCs w:val="20"/>
          <w:highlight w:val="yellow"/>
        </w:rPr>
      </w:pPr>
    </w:p>
    <w:p w14:paraId="6A25CCC1" w14:textId="77777777" w:rsidR="00D826C3" w:rsidRPr="007912B9" w:rsidRDefault="00D826C3" w:rsidP="00687C54">
      <w:pPr>
        <w:pStyle w:val="Bezproreda"/>
        <w:jc w:val="both"/>
        <w:rPr>
          <w:rFonts w:ascii="Arial" w:hAnsi="Arial" w:cs="Arial"/>
          <w:sz w:val="20"/>
          <w:szCs w:val="20"/>
          <w:highlight w:val="yellow"/>
        </w:rPr>
      </w:pPr>
    </w:p>
    <w:p w14:paraId="472CF715" w14:textId="6F0C1248" w:rsidR="00D826C3" w:rsidRPr="007912B9" w:rsidRDefault="00D826C3" w:rsidP="00687C54">
      <w:pPr>
        <w:pStyle w:val="Bezproreda"/>
        <w:ind w:firstLine="708"/>
        <w:jc w:val="both"/>
        <w:rPr>
          <w:rFonts w:ascii="Arial" w:hAnsi="Arial" w:cs="Arial"/>
          <w:sz w:val="20"/>
          <w:szCs w:val="20"/>
        </w:rPr>
      </w:pPr>
      <w:r w:rsidRPr="007912B9">
        <w:rPr>
          <w:rFonts w:ascii="Arial" w:hAnsi="Arial" w:cs="Arial"/>
          <w:b/>
          <w:sz w:val="20"/>
          <w:szCs w:val="20"/>
        </w:rPr>
        <w:t xml:space="preserve">3. </w:t>
      </w:r>
      <w:r w:rsidRPr="007912B9">
        <w:rPr>
          <w:rFonts w:ascii="Arial" w:hAnsi="Arial" w:cs="Arial"/>
          <w:bCs/>
          <w:sz w:val="20"/>
          <w:szCs w:val="20"/>
        </w:rPr>
        <w:t>Obrazloženje planiranih prihoda</w:t>
      </w:r>
      <w:r w:rsidRPr="007912B9">
        <w:rPr>
          <w:rFonts w:ascii="Arial" w:hAnsi="Arial" w:cs="Arial"/>
          <w:b/>
          <w:sz w:val="20"/>
          <w:szCs w:val="20"/>
        </w:rPr>
        <w:t xml:space="preserve"> -  </w:t>
      </w:r>
      <w:r w:rsidRPr="007912B9">
        <w:rPr>
          <w:rFonts w:ascii="Arial" w:hAnsi="Arial" w:cs="Arial"/>
          <w:b/>
          <w:sz w:val="20"/>
          <w:szCs w:val="20"/>
          <w:u w:val="single"/>
        </w:rPr>
        <w:t>Narodna knjižnica Hum na Sutli</w:t>
      </w:r>
      <w:r w:rsidRPr="007912B9">
        <w:rPr>
          <w:rFonts w:ascii="Arial" w:hAnsi="Arial" w:cs="Arial"/>
          <w:sz w:val="20"/>
          <w:szCs w:val="20"/>
        </w:rPr>
        <w:t xml:space="preserve"> u ukupnom iznosu od 33.</w:t>
      </w:r>
      <w:r w:rsidR="00687C54" w:rsidRPr="007912B9">
        <w:rPr>
          <w:rFonts w:ascii="Arial" w:hAnsi="Arial" w:cs="Arial"/>
          <w:sz w:val="20"/>
          <w:szCs w:val="20"/>
        </w:rPr>
        <w:t>636</w:t>
      </w:r>
      <w:r w:rsidRPr="007912B9">
        <w:rPr>
          <w:rFonts w:ascii="Arial" w:hAnsi="Arial" w:cs="Arial"/>
          <w:sz w:val="20"/>
          <w:szCs w:val="20"/>
        </w:rPr>
        <w:t>,35 €</w:t>
      </w:r>
      <w:r w:rsidR="00687C54" w:rsidRPr="007912B9">
        <w:rPr>
          <w:rFonts w:ascii="Arial" w:hAnsi="Arial" w:cs="Arial"/>
          <w:sz w:val="20"/>
          <w:szCs w:val="20"/>
        </w:rPr>
        <w:t>:</w:t>
      </w:r>
    </w:p>
    <w:p w14:paraId="230FBAD8"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Pomoći proračunskim korisnicima iz proračuna koji im nije nadležan</w:t>
      </w:r>
      <w:r w:rsidRPr="007912B9">
        <w:rPr>
          <w:rFonts w:ascii="Arial" w:hAnsi="Arial" w:cs="Arial"/>
          <w:sz w:val="20"/>
          <w:szCs w:val="20"/>
        </w:rPr>
        <w:t xml:space="preserve"> u iznosu od 11.600,00 €.</w:t>
      </w:r>
    </w:p>
    <w:p w14:paraId="2D7FBE9F"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 xml:space="preserve">Tekući prijenosi između proračunskih korisnika istog proračuna temeljem prijenosa EU sredstava </w:t>
      </w:r>
      <w:r w:rsidRPr="007912B9">
        <w:rPr>
          <w:rFonts w:ascii="Arial" w:hAnsi="Arial" w:cs="Arial"/>
          <w:sz w:val="20"/>
          <w:szCs w:val="20"/>
        </w:rPr>
        <w:t>u iznosu od 21.771,35 €.</w:t>
      </w:r>
    </w:p>
    <w:p w14:paraId="18C09E8C" w14:textId="77777777" w:rsidR="00D826C3" w:rsidRPr="007912B9" w:rsidRDefault="00D826C3" w:rsidP="00687C54">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u iznosu od 265,00 €.</w:t>
      </w:r>
    </w:p>
    <w:p w14:paraId="6E8DC8EA" w14:textId="77777777" w:rsidR="00D826C3" w:rsidRPr="007912B9" w:rsidRDefault="00D826C3" w:rsidP="005A7EE6">
      <w:pPr>
        <w:pStyle w:val="Bezproreda"/>
        <w:ind w:left="-426"/>
        <w:jc w:val="both"/>
        <w:rPr>
          <w:rFonts w:ascii="Arial" w:hAnsi="Arial" w:cs="Arial"/>
          <w:sz w:val="20"/>
          <w:szCs w:val="20"/>
        </w:rPr>
      </w:pPr>
    </w:p>
    <w:p w14:paraId="5061B098" w14:textId="77777777" w:rsidR="00D826C3" w:rsidRPr="007912B9" w:rsidRDefault="00D826C3" w:rsidP="005A7EE6">
      <w:pPr>
        <w:pStyle w:val="Bezproreda"/>
        <w:ind w:left="-426"/>
        <w:jc w:val="both"/>
        <w:rPr>
          <w:rFonts w:ascii="Arial" w:hAnsi="Arial" w:cs="Arial"/>
          <w:sz w:val="20"/>
          <w:szCs w:val="20"/>
        </w:rPr>
      </w:pPr>
    </w:p>
    <w:p w14:paraId="4EC0A43D" w14:textId="64F6689A" w:rsidR="00D826C3" w:rsidRPr="007912B9" w:rsidRDefault="00D826C3" w:rsidP="005A7EE6">
      <w:pPr>
        <w:pStyle w:val="Bezproreda"/>
        <w:numPr>
          <w:ilvl w:val="0"/>
          <w:numId w:val="5"/>
        </w:numPr>
        <w:ind w:left="-426" w:firstLine="0"/>
        <w:jc w:val="both"/>
        <w:rPr>
          <w:rFonts w:ascii="Arial" w:hAnsi="Arial" w:cs="Arial"/>
          <w:b/>
          <w:bCs/>
          <w:sz w:val="20"/>
          <w:szCs w:val="20"/>
        </w:rPr>
      </w:pPr>
      <w:r w:rsidRPr="007912B9">
        <w:rPr>
          <w:rFonts w:ascii="Arial" w:hAnsi="Arial" w:cs="Arial"/>
          <w:b/>
          <w:bCs/>
          <w:sz w:val="20"/>
          <w:szCs w:val="20"/>
        </w:rPr>
        <w:t xml:space="preserve"> OBRAZLOŽENJE </w:t>
      </w:r>
      <w:r w:rsidR="00AD27C3" w:rsidRPr="007912B9">
        <w:rPr>
          <w:rFonts w:ascii="Arial" w:hAnsi="Arial" w:cs="Arial"/>
          <w:b/>
          <w:bCs/>
          <w:sz w:val="20"/>
          <w:szCs w:val="20"/>
        </w:rPr>
        <w:t>RAČUNA</w:t>
      </w:r>
      <w:r w:rsidRPr="007912B9">
        <w:rPr>
          <w:rFonts w:ascii="Arial" w:hAnsi="Arial" w:cs="Arial"/>
          <w:b/>
          <w:bCs/>
          <w:sz w:val="20"/>
          <w:szCs w:val="20"/>
        </w:rPr>
        <w:t xml:space="preserve"> RASHODA</w:t>
      </w:r>
    </w:p>
    <w:p w14:paraId="4F699D03" w14:textId="77777777" w:rsidR="00D826C3" w:rsidRPr="007912B9" w:rsidRDefault="00D826C3" w:rsidP="005A7EE6">
      <w:pPr>
        <w:pStyle w:val="Bezproreda"/>
        <w:ind w:left="-426"/>
        <w:jc w:val="both"/>
        <w:rPr>
          <w:rFonts w:ascii="Arial" w:hAnsi="Arial" w:cs="Arial"/>
          <w:sz w:val="20"/>
          <w:szCs w:val="20"/>
        </w:rPr>
      </w:pPr>
    </w:p>
    <w:p w14:paraId="21B968AA" w14:textId="77777777" w:rsidR="00D826C3" w:rsidRPr="007912B9" w:rsidRDefault="00D826C3" w:rsidP="005A7EE6">
      <w:pPr>
        <w:pStyle w:val="Bezproreda"/>
        <w:ind w:left="-426"/>
        <w:jc w:val="both"/>
        <w:rPr>
          <w:rFonts w:ascii="Arial" w:hAnsi="Arial" w:cs="Arial"/>
          <w:sz w:val="20"/>
          <w:szCs w:val="20"/>
        </w:rPr>
      </w:pPr>
      <w:r w:rsidRPr="007912B9">
        <w:rPr>
          <w:rFonts w:ascii="Arial" w:hAnsi="Arial" w:cs="Arial"/>
          <w:sz w:val="20"/>
          <w:szCs w:val="20"/>
        </w:rPr>
        <w:t>Ukupno konsolidirani rashodi početnim planom proračuna općine Hum na Sutli i proračunskih korisnika Dječjeg vrtića Balončica i Narodne knjižnice Hum na Sutli za 2026. godine iznose 7.031.643,79 eura.</w:t>
      </w:r>
    </w:p>
    <w:p w14:paraId="60F0FCCD" w14:textId="77777777" w:rsidR="00D826C3" w:rsidRPr="007912B9" w:rsidRDefault="00D826C3" w:rsidP="005A7EE6">
      <w:pPr>
        <w:pStyle w:val="Bezproreda"/>
        <w:ind w:left="-426"/>
        <w:jc w:val="both"/>
        <w:rPr>
          <w:rFonts w:ascii="Arial" w:hAnsi="Arial" w:cs="Arial"/>
          <w:b/>
          <w:bCs/>
          <w:sz w:val="20"/>
          <w:szCs w:val="20"/>
        </w:rPr>
      </w:pPr>
    </w:p>
    <w:p w14:paraId="181F2369" w14:textId="77777777" w:rsidR="00D826C3" w:rsidRPr="007912B9" w:rsidRDefault="00D826C3" w:rsidP="005A7EE6">
      <w:pPr>
        <w:pStyle w:val="Bezproreda"/>
        <w:ind w:left="-426"/>
        <w:jc w:val="both"/>
        <w:rPr>
          <w:rFonts w:ascii="Arial" w:hAnsi="Arial" w:cs="Arial"/>
          <w:b/>
          <w:bCs/>
          <w:sz w:val="20"/>
          <w:szCs w:val="20"/>
        </w:rPr>
      </w:pPr>
    </w:p>
    <w:p w14:paraId="7D9E2BF0" w14:textId="77777777" w:rsidR="00D826C3" w:rsidRPr="007912B9" w:rsidRDefault="00D826C3" w:rsidP="005A7EE6">
      <w:pPr>
        <w:pStyle w:val="Bezproreda"/>
        <w:ind w:left="-426"/>
        <w:jc w:val="both"/>
        <w:rPr>
          <w:rFonts w:ascii="Arial" w:hAnsi="Arial" w:cs="Arial"/>
          <w:b/>
          <w:bCs/>
          <w:sz w:val="20"/>
          <w:szCs w:val="20"/>
          <w:u w:val="single"/>
        </w:rPr>
      </w:pPr>
      <w:r w:rsidRPr="007912B9">
        <w:rPr>
          <w:rFonts w:ascii="Arial" w:hAnsi="Arial" w:cs="Arial"/>
          <w:b/>
          <w:bCs/>
          <w:sz w:val="20"/>
          <w:szCs w:val="20"/>
          <w:u w:val="single"/>
        </w:rPr>
        <w:t>RASHODI POSLOVANJA</w:t>
      </w:r>
    </w:p>
    <w:p w14:paraId="38088A41" w14:textId="77777777" w:rsidR="00D826C3" w:rsidRPr="007912B9" w:rsidRDefault="00D826C3" w:rsidP="005A7EE6">
      <w:pPr>
        <w:pStyle w:val="Bezproreda"/>
        <w:ind w:left="-426"/>
        <w:jc w:val="both"/>
        <w:rPr>
          <w:rFonts w:ascii="Arial" w:hAnsi="Arial" w:cs="Arial"/>
          <w:b/>
          <w:bCs/>
          <w:sz w:val="20"/>
          <w:szCs w:val="20"/>
        </w:rPr>
      </w:pPr>
    </w:p>
    <w:p w14:paraId="0BAA52FA" w14:textId="7457AED7" w:rsidR="00D826C3" w:rsidRPr="007912B9" w:rsidRDefault="00D826C3" w:rsidP="00AD27C3">
      <w:pPr>
        <w:pStyle w:val="Odlomakpopisa"/>
        <w:widowControl/>
        <w:numPr>
          <w:ilvl w:val="0"/>
          <w:numId w:val="30"/>
        </w:numPr>
        <w:autoSpaceDE/>
        <w:autoSpaceDN/>
        <w:adjustRightInd/>
        <w:spacing w:after="0" w:line="240" w:lineRule="auto"/>
        <w:jc w:val="both"/>
        <w:rPr>
          <w:rFonts w:ascii="Arial" w:hAnsi="Arial" w:cs="Arial"/>
          <w:b/>
          <w:bCs/>
          <w:sz w:val="20"/>
          <w:szCs w:val="20"/>
        </w:rPr>
      </w:pPr>
      <w:bookmarkStart w:id="11" w:name="_Hlk182557220"/>
      <w:bookmarkStart w:id="12" w:name="_Hlk178070051"/>
      <w:r w:rsidRPr="007912B9">
        <w:rPr>
          <w:rFonts w:ascii="Arial" w:hAnsi="Arial" w:cs="Arial"/>
          <w:sz w:val="20"/>
          <w:szCs w:val="20"/>
        </w:rPr>
        <w:t>Obrazloženje planiranih rashoda</w:t>
      </w:r>
      <w:r w:rsidR="00AD27C3" w:rsidRPr="007912B9">
        <w:rPr>
          <w:rFonts w:ascii="Arial" w:hAnsi="Arial" w:cs="Arial"/>
          <w:sz w:val="20"/>
          <w:szCs w:val="20"/>
        </w:rPr>
        <w:t xml:space="preserve"> </w:t>
      </w:r>
      <w:r w:rsidRPr="007912B9">
        <w:rPr>
          <w:rFonts w:ascii="Arial" w:hAnsi="Arial" w:cs="Arial"/>
          <w:b/>
          <w:bCs/>
          <w:sz w:val="20"/>
          <w:szCs w:val="20"/>
          <w:u w:val="single"/>
        </w:rPr>
        <w:t>Općina Hum na Sutli</w:t>
      </w:r>
      <w:r w:rsidRPr="007912B9">
        <w:rPr>
          <w:rFonts w:ascii="Arial" w:hAnsi="Arial" w:cs="Arial"/>
          <w:b/>
          <w:bCs/>
          <w:sz w:val="20"/>
          <w:szCs w:val="20"/>
        </w:rPr>
        <w:t>:</w:t>
      </w:r>
    </w:p>
    <w:p w14:paraId="203DF499" w14:textId="77777777" w:rsidR="00D826C3" w:rsidRPr="007912B9" w:rsidRDefault="00D826C3" w:rsidP="005A7EE6">
      <w:pPr>
        <w:pStyle w:val="Bezproreda"/>
        <w:ind w:left="-426"/>
        <w:jc w:val="both"/>
        <w:rPr>
          <w:rFonts w:ascii="Arial" w:hAnsi="Arial" w:cs="Arial"/>
          <w:sz w:val="20"/>
          <w:szCs w:val="20"/>
        </w:rPr>
      </w:pPr>
      <w:bookmarkStart w:id="13" w:name="_Hlk182556792"/>
      <w:bookmarkStart w:id="14" w:name="_Hlk178066259"/>
      <w:bookmarkEnd w:id="11"/>
      <w:r w:rsidRPr="007912B9">
        <w:rPr>
          <w:rFonts w:ascii="Arial" w:hAnsi="Arial" w:cs="Arial"/>
          <w:b/>
          <w:bCs/>
          <w:sz w:val="20"/>
          <w:szCs w:val="20"/>
          <w:u w:val="single"/>
        </w:rPr>
        <w:t>Rashodi poslovanja</w:t>
      </w:r>
      <w:r w:rsidRPr="007912B9">
        <w:rPr>
          <w:rFonts w:ascii="Arial" w:hAnsi="Arial" w:cs="Arial"/>
          <w:sz w:val="20"/>
          <w:szCs w:val="20"/>
        </w:rPr>
        <w:t xml:space="preserve"> planiraju se u iznosu 2.499.023,60 €, kako slijedi:</w:t>
      </w:r>
    </w:p>
    <w:bookmarkEnd w:id="13"/>
    <w:p w14:paraId="03DD58C5"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xml:space="preserve">- Rashodi za zaposlene - plan 253.674,19 € </w:t>
      </w:r>
    </w:p>
    <w:p w14:paraId="5DA3201B"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xml:space="preserve">- Materijalni rashodi - plan od 1.248.088,93 € </w:t>
      </w:r>
    </w:p>
    <w:p w14:paraId="5613A1E5"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xml:space="preserve">- Financijski rashodi </w:t>
      </w:r>
      <w:bookmarkStart w:id="15" w:name="_Hlk178064573"/>
      <w:r w:rsidRPr="007912B9">
        <w:rPr>
          <w:rFonts w:ascii="Arial" w:hAnsi="Arial" w:cs="Arial"/>
          <w:sz w:val="20"/>
          <w:szCs w:val="20"/>
        </w:rPr>
        <w:t>- plan od 6.930,34 €,</w:t>
      </w:r>
    </w:p>
    <w:bookmarkEnd w:id="15"/>
    <w:p w14:paraId="4A36B238"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xml:space="preserve">- Subvencije - plan od 84.000,00 € </w:t>
      </w:r>
    </w:p>
    <w:p w14:paraId="2F5FFAFE"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Pomoći dane u inozemstvo i unutar općeg proračuna - plan od 199.990,14 €</w:t>
      </w:r>
    </w:p>
    <w:p w14:paraId="102CA44A"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xml:space="preserve">- Naknade građanima i kućanstvima na temelju osiguranja i druge naknade - plan od 392.950,00 € </w:t>
      </w:r>
    </w:p>
    <w:p w14:paraId="1BA75F56" w14:textId="77777777" w:rsidR="00D826C3" w:rsidRPr="007912B9" w:rsidRDefault="00D826C3" w:rsidP="00AD27C3">
      <w:pPr>
        <w:pStyle w:val="Bezproreda"/>
        <w:ind w:left="-142"/>
        <w:jc w:val="both"/>
        <w:rPr>
          <w:rFonts w:ascii="Arial" w:hAnsi="Arial" w:cs="Arial"/>
          <w:sz w:val="20"/>
          <w:szCs w:val="20"/>
        </w:rPr>
      </w:pPr>
      <w:r w:rsidRPr="007912B9">
        <w:rPr>
          <w:rFonts w:ascii="Arial" w:hAnsi="Arial" w:cs="Arial"/>
          <w:sz w:val="20"/>
          <w:szCs w:val="20"/>
        </w:rPr>
        <w:t>- Rashodi za donacije - plan od 313.390,00 €.</w:t>
      </w:r>
    </w:p>
    <w:p w14:paraId="71D2A6A4" w14:textId="77777777" w:rsidR="00AD27C3" w:rsidRPr="007912B9" w:rsidRDefault="00AD27C3" w:rsidP="00AD27C3">
      <w:pPr>
        <w:pStyle w:val="Bezproreda"/>
        <w:ind w:left="-142"/>
        <w:jc w:val="both"/>
        <w:rPr>
          <w:rFonts w:ascii="Arial" w:hAnsi="Arial" w:cs="Arial"/>
          <w:sz w:val="20"/>
          <w:szCs w:val="20"/>
        </w:rPr>
      </w:pPr>
    </w:p>
    <w:p w14:paraId="104E59BC" w14:textId="77777777" w:rsidR="00AD27C3" w:rsidRPr="007912B9" w:rsidRDefault="00AD27C3" w:rsidP="00AD27C3">
      <w:pPr>
        <w:pStyle w:val="Bezproreda"/>
        <w:ind w:left="-142"/>
        <w:jc w:val="both"/>
        <w:rPr>
          <w:rFonts w:ascii="Arial" w:hAnsi="Arial" w:cs="Arial"/>
          <w:sz w:val="20"/>
          <w:szCs w:val="20"/>
        </w:rPr>
      </w:pPr>
    </w:p>
    <w:bookmarkEnd w:id="14"/>
    <w:p w14:paraId="22A91FAE" w14:textId="62DB5F8C" w:rsidR="00AD27C3" w:rsidRPr="007912B9" w:rsidRDefault="00AD27C3" w:rsidP="00AD27C3">
      <w:pPr>
        <w:pStyle w:val="Bezproreda"/>
        <w:numPr>
          <w:ilvl w:val="0"/>
          <w:numId w:val="30"/>
        </w:numPr>
        <w:jc w:val="both"/>
        <w:rPr>
          <w:rFonts w:ascii="Arial" w:hAnsi="Arial" w:cs="Arial"/>
          <w:sz w:val="20"/>
          <w:szCs w:val="20"/>
          <w:u w:val="single"/>
        </w:rPr>
      </w:pPr>
      <w:r w:rsidRPr="007912B9">
        <w:rPr>
          <w:rFonts w:ascii="Arial" w:hAnsi="Arial" w:cs="Arial"/>
          <w:sz w:val="20"/>
          <w:szCs w:val="20"/>
        </w:rPr>
        <w:t xml:space="preserve">Obrazloženje planiranih rashoda </w:t>
      </w:r>
      <w:r w:rsidRPr="007912B9">
        <w:rPr>
          <w:rFonts w:ascii="Arial" w:hAnsi="Arial" w:cs="Arial"/>
          <w:b/>
          <w:bCs/>
          <w:sz w:val="20"/>
          <w:szCs w:val="20"/>
        </w:rPr>
        <w:t xml:space="preserve">- </w:t>
      </w:r>
      <w:r w:rsidRPr="007912B9">
        <w:rPr>
          <w:rFonts w:ascii="Arial" w:hAnsi="Arial" w:cs="Arial"/>
          <w:b/>
          <w:bCs/>
          <w:sz w:val="20"/>
          <w:szCs w:val="20"/>
          <w:u w:val="single"/>
        </w:rPr>
        <w:t>Dječji vrtić Balončica</w:t>
      </w:r>
      <w:r w:rsidRPr="007912B9">
        <w:rPr>
          <w:rFonts w:ascii="Arial" w:hAnsi="Arial" w:cs="Arial"/>
          <w:sz w:val="20"/>
          <w:szCs w:val="20"/>
          <w:u w:val="single"/>
        </w:rPr>
        <w:t xml:space="preserve"> </w:t>
      </w:r>
    </w:p>
    <w:p w14:paraId="784861B7" w14:textId="4008F9A2" w:rsidR="00D826C3" w:rsidRPr="007912B9" w:rsidRDefault="00D826C3" w:rsidP="00AD27C3">
      <w:pPr>
        <w:pStyle w:val="Bezproreda"/>
        <w:ind w:left="-426"/>
        <w:jc w:val="both"/>
        <w:rPr>
          <w:rFonts w:ascii="Arial" w:hAnsi="Arial" w:cs="Arial"/>
          <w:sz w:val="20"/>
          <w:szCs w:val="20"/>
          <w:u w:val="single"/>
        </w:rPr>
      </w:pPr>
      <w:r w:rsidRPr="007912B9">
        <w:rPr>
          <w:rFonts w:ascii="Arial" w:hAnsi="Arial" w:cs="Arial"/>
          <w:b/>
          <w:sz w:val="20"/>
          <w:szCs w:val="20"/>
          <w:u w:val="single"/>
        </w:rPr>
        <w:t>Rashodi poslovanja</w:t>
      </w:r>
      <w:r w:rsidRPr="007912B9">
        <w:rPr>
          <w:rFonts w:ascii="Arial" w:hAnsi="Arial" w:cs="Arial"/>
          <w:sz w:val="20"/>
          <w:szCs w:val="20"/>
        </w:rPr>
        <w:t xml:space="preserve"> planirani su u iznosu od </w:t>
      </w:r>
      <w:r w:rsidR="00AD27C3" w:rsidRPr="007912B9">
        <w:rPr>
          <w:rFonts w:ascii="Arial" w:hAnsi="Arial" w:cs="Arial"/>
          <w:sz w:val="20"/>
          <w:szCs w:val="20"/>
        </w:rPr>
        <w:t>968</w:t>
      </w:r>
      <w:r w:rsidRPr="007912B9">
        <w:rPr>
          <w:rFonts w:ascii="Arial" w:hAnsi="Arial" w:cs="Arial"/>
          <w:sz w:val="20"/>
          <w:szCs w:val="20"/>
        </w:rPr>
        <w:t>.</w:t>
      </w:r>
      <w:r w:rsidR="00AD27C3" w:rsidRPr="007912B9">
        <w:rPr>
          <w:rFonts w:ascii="Arial" w:hAnsi="Arial" w:cs="Arial"/>
          <w:sz w:val="20"/>
          <w:szCs w:val="20"/>
        </w:rPr>
        <w:t>0</w:t>
      </w:r>
      <w:r w:rsidRPr="007912B9">
        <w:rPr>
          <w:rFonts w:ascii="Arial" w:hAnsi="Arial" w:cs="Arial"/>
          <w:sz w:val="20"/>
          <w:szCs w:val="20"/>
        </w:rPr>
        <w:t>00,00 € kako slijedi:</w:t>
      </w:r>
    </w:p>
    <w:p w14:paraId="0BD9A591"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Rashodi za zaposlene - plan od 830.500,00 €</w:t>
      </w:r>
    </w:p>
    <w:p w14:paraId="37B1575C"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Materijalni rashodi - plan od 137.140,00 €</w:t>
      </w:r>
    </w:p>
    <w:p w14:paraId="29713A4B"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Financijski rashodi - plan od 360,00 €.</w:t>
      </w:r>
    </w:p>
    <w:p w14:paraId="77D608DD" w14:textId="77777777" w:rsidR="00D826C3" w:rsidRPr="007912B9" w:rsidRDefault="00D826C3" w:rsidP="00AD27C3">
      <w:pPr>
        <w:pStyle w:val="Bezproreda"/>
        <w:jc w:val="both"/>
        <w:rPr>
          <w:rFonts w:ascii="Arial" w:hAnsi="Arial" w:cs="Arial"/>
          <w:sz w:val="20"/>
          <w:szCs w:val="20"/>
        </w:rPr>
      </w:pPr>
      <w:bookmarkStart w:id="16" w:name="_Hlk178067118"/>
    </w:p>
    <w:p w14:paraId="7B74E441" w14:textId="77777777" w:rsidR="00AD27C3" w:rsidRPr="007912B9" w:rsidRDefault="00AD27C3" w:rsidP="00AD27C3">
      <w:pPr>
        <w:pStyle w:val="Bezproreda"/>
        <w:jc w:val="both"/>
        <w:rPr>
          <w:rFonts w:ascii="Arial" w:hAnsi="Arial" w:cs="Arial"/>
          <w:sz w:val="20"/>
          <w:szCs w:val="20"/>
        </w:rPr>
      </w:pPr>
    </w:p>
    <w:p w14:paraId="586881D7" w14:textId="00F5E4D0" w:rsidR="00D826C3" w:rsidRPr="007912B9" w:rsidRDefault="00D826C3" w:rsidP="00AD27C3">
      <w:pPr>
        <w:pStyle w:val="Bezproreda"/>
        <w:numPr>
          <w:ilvl w:val="0"/>
          <w:numId w:val="30"/>
        </w:numPr>
        <w:jc w:val="both"/>
        <w:rPr>
          <w:rFonts w:ascii="Arial" w:hAnsi="Arial" w:cs="Arial"/>
          <w:sz w:val="20"/>
          <w:szCs w:val="20"/>
        </w:rPr>
      </w:pPr>
      <w:r w:rsidRPr="007912B9">
        <w:rPr>
          <w:rFonts w:ascii="Arial" w:hAnsi="Arial" w:cs="Arial"/>
          <w:sz w:val="20"/>
          <w:szCs w:val="20"/>
        </w:rPr>
        <w:t>Obrazloženje planiranih rashoda</w:t>
      </w:r>
      <w:r w:rsidR="00AD27C3" w:rsidRPr="007912B9">
        <w:rPr>
          <w:rFonts w:ascii="Arial" w:hAnsi="Arial" w:cs="Arial"/>
          <w:sz w:val="20"/>
          <w:szCs w:val="20"/>
        </w:rPr>
        <w:t xml:space="preserve"> </w:t>
      </w:r>
      <w:r w:rsidRPr="007912B9">
        <w:rPr>
          <w:rFonts w:ascii="Arial" w:hAnsi="Arial" w:cs="Arial"/>
          <w:sz w:val="20"/>
          <w:szCs w:val="20"/>
        </w:rPr>
        <w:t xml:space="preserve"> - </w:t>
      </w:r>
      <w:bookmarkStart w:id="17" w:name="_Hlk182557604"/>
      <w:r w:rsidRPr="007912B9">
        <w:rPr>
          <w:rFonts w:ascii="Arial" w:hAnsi="Arial" w:cs="Arial"/>
          <w:b/>
          <w:bCs/>
          <w:sz w:val="20"/>
          <w:szCs w:val="20"/>
          <w:u w:val="single"/>
        </w:rPr>
        <w:t>Narodna knjižnica Hum na Sutli</w:t>
      </w:r>
      <w:bookmarkEnd w:id="17"/>
    </w:p>
    <w:bookmarkEnd w:id="16"/>
    <w:p w14:paraId="3C49F2FE" w14:textId="77777777" w:rsidR="00D826C3" w:rsidRPr="007912B9" w:rsidRDefault="00D826C3" w:rsidP="00AD27C3">
      <w:pPr>
        <w:pStyle w:val="Bezproreda"/>
        <w:ind w:left="-426"/>
        <w:jc w:val="both"/>
        <w:rPr>
          <w:rFonts w:ascii="Arial" w:hAnsi="Arial" w:cs="Arial"/>
          <w:sz w:val="20"/>
          <w:szCs w:val="20"/>
        </w:rPr>
      </w:pPr>
      <w:r w:rsidRPr="007912B9">
        <w:rPr>
          <w:rFonts w:ascii="Arial" w:hAnsi="Arial" w:cs="Arial"/>
          <w:b/>
          <w:bCs/>
          <w:sz w:val="20"/>
          <w:szCs w:val="20"/>
          <w:u w:val="single"/>
        </w:rPr>
        <w:t>Rashodi poslovanja</w:t>
      </w:r>
      <w:r w:rsidRPr="007912B9">
        <w:rPr>
          <w:rFonts w:ascii="Arial" w:hAnsi="Arial" w:cs="Arial"/>
          <w:sz w:val="20"/>
          <w:szCs w:val="20"/>
        </w:rPr>
        <w:t xml:space="preserve"> planirani su u iznosu od 94.871,35 € kako slijedi:</w:t>
      </w:r>
    </w:p>
    <w:p w14:paraId="7BFBC499"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xml:space="preserve">- Rashodi za zaposlene - plan od 75.921,35 € </w:t>
      </w:r>
    </w:p>
    <w:p w14:paraId="04B228FB"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xml:space="preserve">- Materijalni rashodi - plan od 18.890,00 € </w:t>
      </w:r>
    </w:p>
    <w:p w14:paraId="41DAE15A" w14:textId="77777777" w:rsidR="00D826C3" w:rsidRPr="007912B9" w:rsidRDefault="00D826C3" w:rsidP="00AD27C3">
      <w:pPr>
        <w:pStyle w:val="Bezproreda"/>
        <w:jc w:val="both"/>
        <w:rPr>
          <w:rFonts w:ascii="Arial" w:hAnsi="Arial" w:cs="Arial"/>
          <w:sz w:val="20"/>
          <w:szCs w:val="20"/>
        </w:rPr>
      </w:pPr>
      <w:r w:rsidRPr="007912B9">
        <w:rPr>
          <w:rFonts w:ascii="Arial" w:hAnsi="Arial" w:cs="Arial"/>
          <w:sz w:val="20"/>
          <w:szCs w:val="20"/>
        </w:rPr>
        <w:t>- Financijski rashodi - plan od 60,00 €.</w:t>
      </w:r>
    </w:p>
    <w:p w14:paraId="05040E12" w14:textId="77777777" w:rsidR="00D826C3" w:rsidRPr="007912B9" w:rsidRDefault="00D826C3" w:rsidP="00AD27C3">
      <w:pPr>
        <w:pStyle w:val="Bezproreda"/>
        <w:jc w:val="both"/>
        <w:rPr>
          <w:rFonts w:ascii="Arial" w:hAnsi="Arial" w:cs="Arial"/>
          <w:sz w:val="20"/>
          <w:szCs w:val="20"/>
        </w:rPr>
      </w:pPr>
    </w:p>
    <w:p w14:paraId="33FAA906" w14:textId="77777777" w:rsidR="007912B9" w:rsidRPr="007912B9" w:rsidRDefault="007912B9" w:rsidP="00AD27C3">
      <w:pPr>
        <w:pStyle w:val="Bezproreda"/>
        <w:jc w:val="both"/>
        <w:rPr>
          <w:rFonts w:ascii="Arial" w:hAnsi="Arial" w:cs="Arial"/>
          <w:sz w:val="20"/>
          <w:szCs w:val="20"/>
        </w:rPr>
      </w:pPr>
    </w:p>
    <w:p w14:paraId="51AAE7DD" w14:textId="323318A8" w:rsidR="00D826C3" w:rsidRDefault="00D826C3" w:rsidP="00AD27C3">
      <w:pPr>
        <w:pStyle w:val="Bezproreda"/>
        <w:jc w:val="both"/>
        <w:rPr>
          <w:rFonts w:ascii="Arial" w:hAnsi="Arial" w:cs="Arial"/>
          <w:sz w:val="20"/>
          <w:szCs w:val="20"/>
        </w:rPr>
      </w:pPr>
      <w:r w:rsidRPr="007912B9">
        <w:rPr>
          <w:rFonts w:ascii="Arial" w:hAnsi="Arial" w:cs="Arial"/>
          <w:sz w:val="20"/>
          <w:szCs w:val="20"/>
        </w:rPr>
        <w:t>Detaljno obrazloženje rashoda poslovanja obrazložit će se u obrazloženju Posebnog dijela proračuna</w:t>
      </w:r>
      <w:bookmarkEnd w:id="12"/>
      <w:r w:rsidRPr="007912B9">
        <w:rPr>
          <w:rFonts w:ascii="Arial" w:hAnsi="Arial" w:cs="Arial"/>
          <w:sz w:val="20"/>
          <w:szCs w:val="20"/>
        </w:rPr>
        <w:t>.</w:t>
      </w:r>
      <w:bookmarkStart w:id="18" w:name="_Hlk182557129"/>
    </w:p>
    <w:p w14:paraId="75248609" w14:textId="77777777" w:rsidR="007912B9" w:rsidRDefault="007912B9" w:rsidP="00AD27C3">
      <w:pPr>
        <w:pStyle w:val="Bezproreda"/>
        <w:jc w:val="both"/>
        <w:rPr>
          <w:rFonts w:ascii="Arial" w:hAnsi="Arial" w:cs="Arial"/>
          <w:sz w:val="20"/>
          <w:szCs w:val="20"/>
        </w:rPr>
      </w:pPr>
    </w:p>
    <w:p w14:paraId="7BDE766C" w14:textId="77777777" w:rsidR="007912B9" w:rsidRDefault="007912B9" w:rsidP="00AD27C3">
      <w:pPr>
        <w:pStyle w:val="Bezproreda"/>
        <w:jc w:val="both"/>
        <w:rPr>
          <w:rFonts w:ascii="Arial" w:hAnsi="Arial" w:cs="Arial"/>
          <w:sz w:val="20"/>
          <w:szCs w:val="20"/>
        </w:rPr>
      </w:pPr>
    </w:p>
    <w:p w14:paraId="542C5FFB" w14:textId="77777777" w:rsidR="007912B9" w:rsidRPr="007912B9" w:rsidRDefault="007912B9" w:rsidP="00AD27C3">
      <w:pPr>
        <w:pStyle w:val="Bezproreda"/>
        <w:jc w:val="both"/>
        <w:rPr>
          <w:rFonts w:ascii="Arial" w:hAnsi="Arial" w:cs="Arial"/>
          <w:sz w:val="20"/>
          <w:szCs w:val="20"/>
        </w:rPr>
      </w:pPr>
    </w:p>
    <w:p w14:paraId="248DF7A8" w14:textId="77777777" w:rsidR="00D826C3" w:rsidRPr="007912B9" w:rsidRDefault="00D826C3" w:rsidP="005A7EE6">
      <w:pPr>
        <w:pStyle w:val="Bezproreda"/>
        <w:ind w:left="-426"/>
        <w:jc w:val="both"/>
        <w:rPr>
          <w:rFonts w:ascii="Arial" w:hAnsi="Arial" w:cs="Arial"/>
          <w:b/>
          <w:bCs/>
          <w:sz w:val="20"/>
          <w:szCs w:val="20"/>
        </w:rPr>
      </w:pPr>
    </w:p>
    <w:p w14:paraId="7562B0DC" w14:textId="77777777" w:rsidR="00D826C3" w:rsidRPr="007912B9" w:rsidRDefault="00D826C3" w:rsidP="005A7EE6">
      <w:pPr>
        <w:pStyle w:val="Bezproreda"/>
        <w:ind w:left="-426"/>
        <w:jc w:val="both"/>
        <w:rPr>
          <w:rFonts w:ascii="Arial" w:hAnsi="Arial" w:cs="Arial"/>
          <w:b/>
          <w:bCs/>
          <w:sz w:val="20"/>
          <w:szCs w:val="20"/>
          <w:u w:val="single"/>
        </w:rPr>
      </w:pPr>
      <w:r w:rsidRPr="007912B9">
        <w:rPr>
          <w:rFonts w:ascii="Arial" w:hAnsi="Arial" w:cs="Arial"/>
          <w:b/>
          <w:bCs/>
          <w:sz w:val="20"/>
          <w:szCs w:val="20"/>
          <w:u w:val="single"/>
        </w:rPr>
        <w:lastRenderedPageBreak/>
        <w:t xml:space="preserve">RASHODI </w:t>
      </w:r>
      <w:bookmarkStart w:id="19" w:name="_Hlk182557247"/>
      <w:r w:rsidRPr="007912B9">
        <w:rPr>
          <w:rFonts w:ascii="Arial" w:hAnsi="Arial" w:cs="Arial"/>
          <w:b/>
          <w:bCs/>
          <w:sz w:val="20"/>
          <w:szCs w:val="20"/>
          <w:u w:val="single"/>
        </w:rPr>
        <w:t>ZA NABAVU NEFINANCIJSKE IMOVINE</w:t>
      </w:r>
      <w:bookmarkEnd w:id="19"/>
    </w:p>
    <w:bookmarkEnd w:id="18"/>
    <w:p w14:paraId="6627D70A" w14:textId="77777777" w:rsidR="00D826C3" w:rsidRPr="007912B9" w:rsidRDefault="00D826C3" w:rsidP="005A7EE6">
      <w:pPr>
        <w:pStyle w:val="Bezproreda"/>
        <w:ind w:left="-426"/>
        <w:jc w:val="both"/>
        <w:rPr>
          <w:rFonts w:ascii="Arial" w:hAnsi="Arial" w:cs="Arial"/>
          <w:b/>
          <w:bCs/>
          <w:sz w:val="20"/>
          <w:szCs w:val="20"/>
        </w:rPr>
      </w:pPr>
    </w:p>
    <w:p w14:paraId="217182DC" w14:textId="43CC0003" w:rsidR="00D826C3" w:rsidRPr="007912B9" w:rsidRDefault="00D826C3" w:rsidP="00AD27C3">
      <w:pPr>
        <w:pStyle w:val="Bezproreda"/>
        <w:numPr>
          <w:ilvl w:val="0"/>
          <w:numId w:val="31"/>
        </w:numPr>
        <w:rPr>
          <w:rFonts w:ascii="Arial" w:hAnsi="Arial" w:cs="Arial"/>
          <w:b/>
          <w:bCs/>
          <w:sz w:val="20"/>
          <w:szCs w:val="20"/>
        </w:rPr>
      </w:pPr>
      <w:bookmarkStart w:id="20" w:name="_Hlk182557467"/>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Općina Hum na Sutli</w:t>
      </w:r>
      <w:r w:rsidRPr="007912B9">
        <w:rPr>
          <w:rFonts w:ascii="Arial" w:hAnsi="Arial" w:cs="Arial"/>
          <w:b/>
          <w:bCs/>
          <w:sz w:val="20"/>
          <w:szCs w:val="20"/>
        </w:rPr>
        <w:t>:</w:t>
      </w:r>
    </w:p>
    <w:p w14:paraId="1AB5FECD" w14:textId="77777777" w:rsidR="00D826C3" w:rsidRPr="007912B9" w:rsidRDefault="00D826C3" w:rsidP="005A7EE6">
      <w:pPr>
        <w:pStyle w:val="Bezproreda"/>
        <w:ind w:left="-426"/>
        <w:jc w:val="both"/>
        <w:rPr>
          <w:rFonts w:ascii="Arial" w:hAnsi="Arial" w:cs="Arial"/>
          <w:sz w:val="20"/>
          <w:szCs w:val="20"/>
        </w:rPr>
      </w:pPr>
      <w:bookmarkStart w:id="21" w:name="_Hlk178070204"/>
      <w:bookmarkStart w:id="22" w:name="_Hlk178070618"/>
      <w:bookmarkStart w:id="23" w:name="_Hlk178070719"/>
      <w:bookmarkEnd w:id="20"/>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w:t>
      </w:r>
      <w:bookmarkEnd w:id="21"/>
      <w:r w:rsidRPr="007912B9">
        <w:rPr>
          <w:rFonts w:ascii="Arial" w:hAnsi="Arial" w:cs="Arial"/>
          <w:sz w:val="20"/>
          <w:szCs w:val="20"/>
        </w:rPr>
        <w:t>planirani su u iznosu od 3.435.893,84 € kako slijedi:</w:t>
      </w:r>
    </w:p>
    <w:p w14:paraId="52FCBFE2" w14:textId="77777777" w:rsidR="00D826C3" w:rsidRPr="007912B9" w:rsidRDefault="00D826C3" w:rsidP="00AD27C3">
      <w:pPr>
        <w:pStyle w:val="Bezproreda"/>
        <w:ind w:left="-284" w:firstLine="142"/>
        <w:jc w:val="both"/>
        <w:rPr>
          <w:rFonts w:ascii="Arial" w:hAnsi="Arial" w:cs="Arial"/>
          <w:sz w:val="20"/>
          <w:szCs w:val="20"/>
        </w:rPr>
      </w:pPr>
      <w:r w:rsidRPr="007912B9">
        <w:rPr>
          <w:rFonts w:ascii="Arial" w:hAnsi="Arial" w:cs="Arial"/>
          <w:sz w:val="20"/>
          <w:szCs w:val="20"/>
        </w:rPr>
        <w:t xml:space="preserve">- Rashodi za nabavu </w:t>
      </w:r>
      <w:proofErr w:type="spellStart"/>
      <w:r w:rsidRPr="007912B9">
        <w:rPr>
          <w:rFonts w:ascii="Arial" w:hAnsi="Arial" w:cs="Arial"/>
          <w:sz w:val="20"/>
          <w:szCs w:val="20"/>
        </w:rPr>
        <w:t>neproizvedene</w:t>
      </w:r>
      <w:proofErr w:type="spellEnd"/>
      <w:r w:rsidRPr="007912B9">
        <w:rPr>
          <w:rFonts w:ascii="Arial" w:hAnsi="Arial" w:cs="Arial"/>
          <w:sz w:val="20"/>
          <w:szCs w:val="20"/>
        </w:rPr>
        <w:t xml:space="preserve"> dugotrajne imovine - plan od 91.500,00 € </w:t>
      </w:r>
    </w:p>
    <w:p w14:paraId="455A30E5" w14:textId="77777777" w:rsidR="00D826C3" w:rsidRPr="007912B9" w:rsidRDefault="00D826C3" w:rsidP="00AD27C3">
      <w:pPr>
        <w:pStyle w:val="Bezproreda"/>
        <w:ind w:left="-284" w:firstLine="142"/>
        <w:jc w:val="both"/>
        <w:rPr>
          <w:rFonts w:ascii="Arial" w:hAnsi="Arial" w:cs="Arial"/>
          <w:sz w:val="20"/>
          <w:szCs w:val="20"/>
        </w:rPr>
      </w:pPr>
      <w:r w:rsidRPr="007912B9">
        <w:rPr>
          <w:rFonts w:ascii="Arial" w:hAnsi="Arial" w:cs="Arial"/>
          <w:sz w:val="20"/>
          <w:szCs w:val="20"/>
        </w:rPr>
        <w:t xml:space="preserve">- Rashodi za nabavu proizvedene dugotrajne imovine - plan od 1.480.785,67 € </w:t>
      </w:r>
    </w:p>
    <w:bookmarkEnd w:id="22"/>
    <w:p w14:paraId="0471C392" w14:textId="10FEE73F" w:rsidR="00D826C3" w:rsidRPr="007912B9" w:rsidRDefault="00D826C3" w:rsidP="00AD27C3">
      <w:pPr>
        <w:pStyle w:val="Bezproreda"/>
        <w:ind w:left="-284" w:firstLine="142"/>
        <w:jc w:val="both"/>
        <w:rPr>
          <w:rFonts w:ascii="Arial" w:hAnsi="Arial" w:cs="Arial"/>
          <w:sz w:val="20"/>
          <w:szCs w:val="20"/>
        </w:rPr>
      </w:pPr>
      <w:r w:rsidRPr="007912B9">
        <w:rPr>
          <w:rFonts w:ascii="Arial" w:hAnsi="Arial" w:cs="Arial"/>
          <w:sz w:val="20"/>
          <w:szCs w:val="20"/>
        </w:rPr>
        <w:t>- Rashodi za dodatna ulaganja na nefinancijskoj imovini - plan od 1.873.598,17 €.</w:t>
      </w:r>
      <w:bookmarkEnd w:id="23"/>
    </w:p>
    <w:p w14:paraId="1B6875B5" w14:textId="77777777" w:rsidR="00D826C3" w:rsidRPr="007912B9" w:rsidRDefault="00D826C3" w:rsidP="005A7EE6">
      <w:pPr>
        <w:ind w:left="-426"/>
        <w:jc w:val="both"/>
        <w:rPr>
          <w:rFonts w:ascii="Arial" w:hAnsi="Arial" w:cs="Arial"/>
          <w:sz w:val="20"/>
          <w:szCs w:val="20"/>
        </w:rPr>
      </w:pPr>
    </w:p>
    <w:p w14:paraId="1178670A" w14:textId="1D2F7F3B" w:rsidR="00D826C3" w:rsidRPr="007912B9" w:rsidRDefault="00D826C3" w:rsidP="00AD27C3">
      <w:pPr>
        <w:pStyle w:val="Bezproreda"/>
        <w:numPr>
          <w:ilvl w:val="0"/>
          <w:numId w:val="31"/>
        </w:numPr>
        <w:rPr>
          <w:rFonts w:ascii="Arial" w:hAnsi="Arial" w:cs="Arial"/>
          <w:b/>
          <w:bCs/>
          <w:sz w:val="20"/>
          <w:szCs w:val="20"/>
        </w:rPr>
      </w:pPr>
      <w:bookmarkStart w:id="24" w:name="_Hlk182557568"/>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Dječji vrtić Balončica</w:t>
      </w:r>
      <w:r w:rsidRPr="007912B9">
        <w:rPr>
          <w:rFonts w:ascii="Arial" w:hAnsi="Arial" w:cs="Arial"/>
          <w:b/>
          <w:bCs/>
          <w:sz w:val="20"/>
          <w:szCs w:val="20"/>
        </w:rPr>
        <w:t>:</w:t>
      </w:r>
    </w:p>
    <w:bookmarkEnd w:id="24"/>
    <w:p w14:paraId="5315ACA5" w14:textId="77777777" w:rsidR="00D826C3" w:rsidRPr="007912B9" w:rsidRDefault="00D826C3" w:rsidP="00AD27C3">
      <w:pPr>
        <w:pStyle w:val="Bezproreda"/>
        <w:ind w:left="-426"/>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2.100,00 € kako slijedi:</w:t>
      </w:r>
    </w:p>
    <w:p w14:paraId="018D10C2" w14:textId="77777777" w:rsidR="00D826C3" w:rsidRPr="007912B9" w:rsidRDefault="00D826C3" w:rsidP="00AD27C3">
      <w:pPr>
        <w:pStyle w:val="Bezproreda"/>
        <w:rPr>
          <w:rFonts w:ascii="Arial" w:hAnsi="Arial" w:cs="Arial"/>
          <w:sz w:val="20"/>
          <w:szCs w:val="20"/>
        </w:rPr>
      </w:pPr>
      <w:r w:rsidRPr="007912B9">
        <w:rPr>
          <w:rFonts w:ascii="Arial" w:hAnsi="Arial" w:cs="Arial"/>
          <w:sz w:val="20"/>
          <w:szCs w:val="20"/>
        </w:rPr>
        <w:t>- Rashodi za nabavu proizvedene dugotrajne imovine - plan od 2.100,00 €.</w:t>
      </w:r>
    </w:p>
    <w:p w14:paraId="1EFAE8A5" w14:textId="77777777" w:rsidR="00D826C3" w:rsidRPr="007912B9" w:rsidRDefault="00D826C3" w:rsidP="00AD27C3">
      <w:pPr>
        <w:pStyle w:val="Bezproreda"/>
        <w:rPr>
          <w:rFonts w:ascii="Arial" w:hAnsi="Arial" w:cs="Arial"/>
          <w:sz w:val="20"/>
          <w:szCs w:val="20"/>
        </w:rPr>
      </w:pPr>
    </w:p>
    <w:p w14:paraId="1ABBD50A" w14:textId="77777777" w:rsidR="00D826C3" w:rsidRPr="007912B9" w:rsidRDefault="00D826C3" w:rsidP="00AD27C3">
      <w:pPr>
        <w:pStyle w:val="Bezproreda"/>
        <w:rPr>
          <w:rFonts w:ascii="Arial" w:hAnsi="Arial" w:cs="Arial"/>
          <w:sz w:val="20"/>
          <w:szCs w:val="20"/>
        </w:rPr>
      </w:pPr>
    </w:p>
    <w:p w14:paraId="32E8A4F8" w14:textId="6469D5D8" w:rsidR="00D826C3" w:rsidRPr="007912B9" w:rsidRDefault="00D826C3" w:rsidP="00AD27C3">
      <w:pPr>
        <w:pStyle w:val="Bezproreda"/>
        <w:numPr>
          <w:ilvl w:val="0"/>
          <w:numId w:val="31"/>
        </w:numPr>
        <w:rPr>
          <w:rFonts w:ascii="Arial" w:hAnsi="Arial" w:cs="Arial"/>
          <w:b/>
          <w:bCs/>
          <w:sz w:val="20"/>
          <w:szCs w:val="20"/>
        </w:rPr>
      </w:pPr>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Narodna knjižnica Hum na Sutli</w:t>
      </w:r>
      <w:r w:rsidRPr="007912B9">
        <w:rPr>
          <w:rFonts w:ascii="Arial" w:hAnsi="Arial" w:cs="Arial"/>
          <w:b/>
          <w:bCs/>
          <w:sz w:val="20"/>
          <w:szCs w:val="20"/>
        </w:rPr>
        <w:t>:</w:t>
      </w:r>
    </w:p>
    <w:p w14:paraId="220D8ABF" w14:textId="77777777" w:rsidR="00D826C3" w:rsidRPr="007912B9" w:rsidRDefault="00D826C3" w:rsidP="00AD27C3">
      <w:pPr>
        <w:pStyle w:val="Bezproreda"/>
        <w:ind w:left="-426"/>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21.765,00 € kako slijedi: </w:t>
      </w:r>
    </w:p>
    <w:p w14:paraId="7C909441" w14:textId="77777777" w:rsidR="00D826C3" w:rsidRPr="007912B9" w:rsidRDefault="00D826C3" w:rsidP="00AD27C3">
      <w:pPr>
        <w:pStyle w:val="Bezproreda"/>
        <w:rPr>
          <w:rFonts w:ascii="Arial" w:hAnsi="Arial" w:cs="Arial"/>
          <w:sz w:val="20"/>
          <w:szCs w:val="20"/>
        </w:rPr>
      </w:pPr>
      <w:r w:rsidRPr="007912B9">
        <w:rPr>
          <w:rFonts w:ascii="Arial" w:hAnsi="Arial" w:cs="Arial"/>
          <w:sz w:val="20"/>
          <w:szCs w:val="20"/>
        </w:rPr>
        <w:t>- Rashodi za nabavu proizvedene dugotrajne imovine - plan 21.765,00 €.</w:t>
      </w:r>
    </w:p>
    <w:p w14:paraId="51947DC5" w14:textId="77777777" w:rsidR="00D826C3" w:rsidRPr="007912B9" w:rsidRDefault="00D826C3" w:rsidP="00AD27C3">
      <w:pPr>
        <w:pStyle w:val="Bezproreda"/>
        <w:rPr>
          <w:rFonts w:ascii="Arial" w:hAnsi="Arial" w:cs="Arial"/>
          <w:sz w:val="20"/>
          <w:szCs w:val="20"/>
        </w:rPr>
      </w:pPr>
    </w:p>
    <w:p w14:paraId="70C4DE68" w14:textId="77777777" w:rsidR="007912B9" w:rsidRPr="007912B9" w:rsidRDefault="007912B9" w:rsidP="00AD27C3">
      <w:pPr>
        <w:pStyle w:val="Bezproreda"/>
        <w:rPr>
          <w:rFonts w:ascii="Arial" w:hAnsi="Arial" w:cs="Arial"/>
          <w:sz w:val="20"/>
          <w:szCs w:val="20"/>
        </w:rPr>
      </w:pPr>
    </w:p>
    <w:p w14:paraId="48A9C7A8" w14:textId="77777777" w:rsidR="00D826C3" w:rsidRPr="007912B9" w:rsidRDefault="00D826C3" w:rsidP="00AD27C3">
      <w:pPr>
        <w:pStyle w:val="Bezproreda"/>
        <w:rPr>
          <w:rFonts w:ascii="Arial" w:hAnsi="Arial" w:cs="Arial"/>
          <w:sz w:val="20"/>
          <w:szCs w:val="20"/>
        </w:rPr>
      </w:pPr>
      <w:r w:rsidRPr="007912B9">
        <w:rPr>
          <w:rFonts w:ascii="Arial" w:hAnsi="Arial" w:cs="Arial"/>
          <w:sz w:val="20"/>
          <w:szCs w:val="20"/>
        </w:rPr>
        <w:t>Detaljno obrazloženje rashoda za nabavu nefinancijske imovine obrazložit će se u obrazloženju Posebnog dijela proračuna.</w:t>
      </w:r>
    </w:p>
    <w:p w14:paraId="345D50BF" w14:textId="77777777" w:rsidR="00D826C3" w:rsidRPr="007912B9" w:rsidRDefault="00D826C3" w:rsidP="005A7EE6">
      <w:pPr>
        <w:ind w:left="-426"/>
        <w:jc w:val="both"/>
        <w:rPr>
          <w:rFonts w:ascii="Arial" w:hAnsi="Arial" w:cs="Arial"/>
          <w:b/>
          <w:bCs/>
          <w:sz w:val="20"/>
          <w:szCs w:val="20"/>
        </w:rPr>
      </w:pPr>
    </w:p>
    <w:p w14:paraId="7AEF8B9F" w14:textId="77777777" w:rsidR="00D826C3" w:rsidRPr="007912B9" w:rsidRDefault="00D826C3" w:rsidP="005A7EE6">
      <w:pPr>
        <w:ind w:left="-426"/>
        <w:jc w:val="both"/>
        <w:rPr>
          <w:rFonts w:ascii="Arial" w:hAnsi="Arial" w:cs="Arial"/>
          <w:b/>
          <w:bCs/>
          <w:sz w:val="20"/>
          <w:szCs w:val="20"/>
        </w:rPr>
      </w:pPr>
    </w:p>
    <w:p w14:paraId="52CC439A" w14:textId="77777777" w:rsidR="00D826C3" w:rsidRPr="007912B9" w:rsidRDefault="00D826C3" w:rsidP="005A7EE6">
      <w:pPr>
        <w:pStyle w:val="Bezproreda"/>
        <w:numPr>
          <w:ilvl w:val="0"/>
          <w:numId w:val="5"/>
        </w:numPr>
        <w:ind w:left="-426" w:right="1" w:firstLine="0"/>
        <w:jc w:val="both"/>
        <w:rPr>
          <w:rFonts w:ascii="Arial" w:hAnsi="Arial" w:cs="Arial"/>
          <w:b/>
          <w:bCs/>
          <w:sz w:val="20"/>
          <w:szCs w:val="20"/>
        </w:rPr>
      </w:pPr>
      <w:r w:rsidRPr="007912B9">
        <w:rPr>
          <w:rFonts w:ascii="Arial" w:hAnsi="Arial" w:cs="Arial"/>
          <w:b/>
          <w:bCs/>
          <w:sz w:val="20"/>
          <w:szCs w:val="20"/>
        </w:rPr>
        <w:t xml:space="preserve"> OBRAZLOŽENJE RAČUNA FINANCIRANJA</w:t>
      </w:r>
    </w:p>
    <w:p w14:paraId="014A5A11" w14:textId="77777777" w:rsidR="00D826C3" w:rsidRPr="007912B9" w:rsidRDefault="00D826C3" w:rsidP="005A7EE6">
      <w:pPr>
        <w:pStyle w:val="Bezproreda"/>
        <w:ind w:left="-426"/>
        <w:jc w:val="both"/>
        <w:rPr>
          <w:rFonts w:ascii="Arial" w:hAnsi="Arial" w:cs="Arial"/>
          <w:sz w:val="20"/>
          <w:szCs w:val="20"/>
        </w:rPr>
      </w:pPr>
    </w:p>
    <w:p w14:paraId="1C6DFFF7" w14:textId="77777777" w:rsidR="00D826C3" w:rsidRPr="007912B9" w:rsidRDefault="00D826C3" w:rsidP="005A7EE6">
      <w:pPr>
        <w:pStyle w:val="Bezproreda"/>
        <w:ind w:left="-426"/>
        <w:jc w:val="both"/>
        <w:rPr>
          <w:rFonts w:ascii="Arial" w:hAnsi="Arial" w:cs="Arial"/>
          <w:sz w:val="20"/>
          <w:szCs w:val="20"/>
        </w:rPr>
      </w:pPr>
      <w:r w:rsidRPr="007912B9">
        <w:rPr>
          <w:rFonts w:ascii="Arial" w:hAnsi="Arial" w:cs="Arial"/>
          <w:sz w:val="20"/>
          <w:szCs w:val="20"/>
        </w:rPr>
        <w:t>U Planu proračuna za 2026. godinu planiran je iznos od 106.200,00 €, a odnosi se na obvezu općine Hum na Sutli za otplatu glavnice kredita prema Ugovoru sa Zagrebačkom bankom d.d. - Izgradnja građevine športsko-rekreacijske namjene, 2.b. skupine - prateći i pomoćni prostori uz postojeće nogometno igralište Lastine.</w:t>
      </w:r>
    </w:p>
    <w:p w14:paraId="43016CA4" w14:textId="77777777" w:rsidR="00D826C3" w:rsidRPr="007912B9" w:rsidRDefault="00D826C3" w:rsidP="005A7EE6">
      <w:pPr>
        <w:pStyle w:val="Bezproreda"/>
        <w:ind w:left="-426"/>
        <w:jc w:val="both"/>
        <w:rPr>
          <w:rFonts w:ascii="Arial" w:hAnsi="Arial" w:cs="Arial"/>
          <w:sz w:val="20"/>
          <w:szCs w:val="20"/>
        </w:rPr>
      </w:pPr>
    </w:p>
    <w:p w14:paraId="01C514A7" w14:textId="77777777" w:rsidR="007912B9" w:rsidRPr="007912B9" w:rsidRDefault="007912B9" w:rsidP="005A7EE6">
      <w:pPr>
        <w:pStyle w:val="Bezproreda"/>
        <w:ind w:left="-426"/>
        <w:jc w:val="both"/>
        <w:rPr>
          <w:rFonts w:ascii="Arial" w:hAnsi="Arial" w:cs="Arial"/>
          <w:sz w:val="20"/>
          <w:szCs w:val="20"/>
        </w:rPr>
      </w:pPr>
    </w:p>
    <w:p w14:paraId="611A40A8" w14:textId="77777777" w:rsidR="007912B9" w:rsidRPr="007912B9" w:rsidRDefault="007912B9" w:rsidP="005A7EE6">
      <w:pPr>
        <w:pStyle w:val="Bezproreda"/>
        <w:ind w:left="-426"/>
        <w:jc w:val="both"/>
        <w:rPr>
          <w:rFonts w:ascii="Arial" w:hAnsi="Arial" w:cs="Arial"/>
          <w:sz w:val="20"/>
          <w:szCs w:val="20"/>
        </w:rPr>
      </w:pPr>
    </w:p>
    <w:p w14:paraId="28B1A09D" w14:textId="77777777" w:rsidR="00D826C3" w:rsidRPr="007912B9" w:rsidRDefault="00D826C3" w:rsidP="005A7EE6">
      <w:pPr>
        <w:pStyle w:val="Bezproreda"/>
        <w:ind w:left="-426"/>
        <w:jc w:val="both"/>
        <w:rPr>
          <w:rFonts w:ascii="Arial" w:hAnsi="Arial" w:cs="Arial"/>
          <w:sz w:val="20"/>
          <w:szCs w:val="20"/>
        </w:rPr>
      </w:pPr>
    </w:p>
    <w:p w14:paraId="416B7EB4" w14:textId="77777777" w:rsidR="00D826C3" w:rsidRPr="007912B9" w:rsidRDefault="00D826C3" w:rsidP="005A7EE6">
      <w:pPr>
        <w:pStyle w:val="Bezproreda"/>
        <w:numPr>
          <w:ilvl w:val="0"/>
          <w:numId w:val="5"/>
        </w:numPr>
        <w:ind w:left="-426" w:right="1" w:firstLine="0"/>
        <w:jc w:val="both"/>
        <w:rPr>
          <w:rFonts w:ascii="Arial" w:hAnsi="Arial" w:cs="Arial"/>
          <w:sz w:val="20"/>
          <w:szCs w:val="20"/>
        </w:rPr>
      </w:pPr>
      <w:r w:rsidRPr="007912B9">
        <w:rPr>
          <w:rFonts w:ascii="Arial" w:hAnsi="Arial" w:cs="Arial"/>
          <w:b/>
          <w:bCs/>
          <w:sz w:val="20"/>
          <w:szCs w:val="20"/>
        </w:rPr>
        <w:t xml:space="preserve"> OBRAZLOŽENJE PRENESENOG VIŠKA IZ PRETHODNE (IH) GODINA</w:t>
      </w:r>
    </w:p>
    <w:p w14:paraId="53E886CC" w14:textId="77777777" w:rsidR="00D826C3" w:rsidRPr="007912B9" w:rsidRDefault="00D826C3" w:rsidP="005A7EE6">
      <w:pPr>
        <w:pStyle w:val="Bezproreda"/>
        <w:ind w:left="-426" w:right="1"/>
        <w:jc w:val="both"/>
        <w:rPr>
          <w:rFonts w:ascii="Arial" w:hAnsi="Arial" w:cs="Arial"/>
          <w:sz w:val="20"/>
          <w:szCs w:val="20"/>
        </w:rPr>
      </w:pPr>
    </w:p>
    <w:p w14:paraId="1A881DEC" w14:textId="77777777" w:rsidR="00D826C3" w:rsidRPr="007912B9" w:rsidRDefault="00D826C3" w:rsidP="005A7EE6">
      <w:pPr>
        <w:pStyle w:val="Bezproreda"/>
        <w:ind w:left="-426"/>
        <w:jc w:val="both"/>
        <w:rPr>
          <w:rFonts w:ascii="Arial" w:hAnsi="Arial" w:cs="Arial"/>
          <w:sz w:val="20"/>
          <w:szCs w:val="20"/>
        </w:rPr>
      </w:pPr>
      <w:r w:rsidRPr="007912B9">
        <w:rPr>
          <w:rFonts w:ascii="Arial" w:hAnsi="Arial" w:cs="Arial"/>
          <w:sz w:val="20"/>
          <w:szCs w:val="20"/>
        </w:rPr>
        <w:t>U Početnom planu Proračuna općine Hum na Sutli predviđa se prenijeti Višak prihoda iz 2025. godine u iznosu od 1.150.000,00 €.</w:t>
      </w:r>
    </w:p>
    <w:p w14:paraId="72F0AA18" w14:textId="77777777" w:rsidR="00D826C3" w:rsidRPr="007912B9" w:rsidRDefault="00D826C3" w:rsidP="005A7EE6">
      <w:pPr>
        <w:pStyle w:val="Bezproreda"/>
        <w:ind w:left="-426"/>
        <w:jc w:val="both"/>
        <w:rPr>
          <w:rFonts w:ascii="Arial" w:hAnsi="Arial" w:cs="Arial"/>
          <w:sz w:val="20"/>
          <w:szCs w:val="20"/>
        </w:rPr>
      </w:pPr>
      <w:r w:rsidRPr="007912B9">
        <w:rPr>
          <w:rFonts w:ascii="Arial" w:hAnsi="Arial" w:cs="Arial"/>
          <w:sz w:val="20"/>
          <w:szCs w:val="20"/>
        </w:rPr>
        <w:t>U Početnom planu Financijskog plana Dječjeg vrtića Balončica predviđa se da će se prenijeti Višak prihoda iz 2025. godine u iznosu od 500,00 € za nabavku opreme.</w:t>
      </w:r>
    </w:p>
    <w:p w14:paraId="15BA3FE0" w14:textId="77777777" w:rsidR="00D826C3" w:rsidRPr="007912B9" w:rsidRDefault="00D826C3" w:rsidP="005A7EE6">
      <w:pPr>
        <w:pStyle w:val="Bezproreda"/>
        <w:ind w:left="-426"/>
        <w:jc w:val="both"/>
        <w:rPr>
          <w:rFonts w:ascii="Arial" w:hAnsi="Arial" w:cs="Arial"/>
          <w:sz w:val="20"/>
          <w:szCs w:val="20"/>
        </w:rPr>
      </w:pPr>
      <w:r w:rsidRPr="007912B9">
        <w:rPr>
          <w:rFonts w:ascii="Arial" w:hAnsi="Arial" w:cs="Arial"/>
          <w:sz w:val="20"/>
          <w:szCs w:val="20"/>
        </w:rPr>
        <w:t>U Početnom planu Financijskog plana Narodne knjižnice Hum na Sutli predviđa se da će se prenijeti Višak prihoda iz 2025. godine u iznosu od 500,00 € za nabavu nove knjižne građe.</w:t>
      </w:r>
    </w:p>
    <w:p w14:paraId="029BD5DA" w14:textId="77777777" w:rsidR="00D826C3" w:rsidRDefault="00D826C3" w:rsidP="005A7EE6">
      <w:pPr>
        <w:pStyle w:val="Odlomakpopisa"/>
        <w:spacing w:after="0" w:line="240" w:lineRule="auto"/>
        <w:ind w:left="-426"/>
        <w:jc w:val="both"/>
        <w:rPr>
          <w:rFonts w:ascii="Arial" w:hAnsi="Arial" w:cs="Arial"/>
          <w:b/>
          <w:bCs/>
          <w:sz w:val="20"/>
          <w:szCs w:val="20"/>
        </w:rPr>
      </w:pPr>
    </w:p>
    <w:p w14:paraId="34C72130" w14:textId="77777777" w:rsidR="007912B9" w:rsidRPr="007912B9" w:rsidRDefault="007912B9" w:rsidP="005A7EE6">
      <w:pPr>
        <w:pStyle w:val="Odlomakpopisa"/>
        <w:spacing w:after="0" w:line="240" w:lineRule="auto"/>
        <w:ind w:left="-426"/>
        <w:jc w:val="both"/>
        <w:rPr>
          <w:rFonts w:ascii="Arial" w:hAnsi="Arial" w:cs="Arial"/>
          <w:b/>
          <w:bCs/>
          <w:sz w:val="20"/>
          <w:szCs w:val="20"/>
        </w:rPr>
      </w:pPr>
    </w:p>
    <w:p w14:paraId="2F67AD51" w14:textId="77777777" w:rsidR="00D826C3" w:rsidRPr="007912B9" w:rsidRDefault="00D826C3" w:rsidP="005A7EE6">
      <w:pPr>
        <w:pStyle w:val="Odlomakpopisa"/>
        <w:spacing w:after="0" w:line="240" w:lineRule="auto"/>
        <w:ind w:left="-426"/>
        <w:jc w:val="both"/>
        <w:rPr>
          <w:rFonts w:ascii="Arial" w:hAnsi="Arial" w:cs="Arial"/>
          <w:b/>
          <w:bCs/>
          <w:sz w:val="20"/>
          <w:szCs w:val="20"/>
        </w:rPr>
      </w:pPr>
    </w:p>
    <w:p w14:paraId="3770C657" w14:textId="77777777" w:rsidR="00D826C3" w:rsidRPr="007912B9" w:rsidRDefault="00D826C3" w:rsidP="005A7EE6">
      <w:pPr>
        <w:pStyle w:val="Bezproreda"/>
        <w:numPr>
          <w:ilvl w:val="0"/>
          <w:numId w:val="8"/>
        </w:numPr>
        <w:ind w:left="-426" w:right="1" w:firstLine="0"/>
        <w:jc w:val="both"/>
        <w:rPr>
          <w:rFonts w:ascii="Arial" w:hAnsi="Arial" w:cs="Arial"/>
          <w:bCs/>
          <w:sz w:val="20"/>
          <w:szCs w:val="20"/>
        </w:rPr>
      </w:pPr>
      <w:r w:rsidRPr="007912B9">
        <w:rPr>
          <w:rFonts w:ascii="Arial" w:hAnsi="Arial" w:cs="Arial"/>
          <w:b/>
          <w:sz w:val="20"/>
          <w:szCs w:val="20"/>
        </w:rPr>
        <w:t xml:space="preserve"> OBRAZLOŽENJE POSEBNOG DIJELA PRORAČUNA OPĆINE HUM NA SUTLI</w:t>
      </w:r>
    </w:p>
    <w:p w14:paraId="7C75D4DA" w14:textId="77777777" w:rsidR="00D826C3" w:rsidRPr="007912B9" w:rsidRDefault="00D826C3" w:rsidP="005A7EE6">
      <w:pPr>
        <w:pStyle w:val="Odlomakpopisa"/>
        <w:spacing w:after="0" w:line="240" w:lineRule="auto"/>
        <w:ind w:left="-426"/>
        <w:jc w:val="both"/>
        <w:rPr>
          <w:rFonts w:ascii="Arial" w:hAnsi="Arial" w:cs="Arial"/>
          <w:b/>
          <w:bCs/>
          <w:sz w:val="20"/>
          <w:szCs w:val="20"/>
        </w:rPr>
      </w:pPr>
    </w:p>
    <w:p w14:paraId="4F739E3D" w14:textId="77777777" w:rsidR="00D826C3" w:rsidRPr="007912B9" w:rsidRDefault="00D826C3" w:rsidP="005A7EE6">
      <w:pPr>
        <w:pStyle w:val="Odlomakpopisa"/>
        <w:spacing w:after="0" w:line="240" w:lineRule="auto"/>
        <w:ind w:left="-426"/>
        <w:jc w:val="both"/>
        <w:rPr>
          <w:rFonts w:ascii="Arial" w:hAnsi="Arial" w:cs="Arial"/>
          <w:bCs/>
          <w:sz w:val="20"/>
          <w:szCs w:val="20"/>
          <w:u w:val="single"/>
        </w:rPr>
      </w:pPr>
    </w:p>
    <w:p w14:paraId="218A6B7F" w14:textId="77777777" w:rsidR="00D826C3" w:rsidRPr="007912B9" w:rsidRDefault="00D826C3" w:rsidP="005A7EE6">
      <w:pPr>
        <w:pStyle w:val="Odlomakpopisa"/>
        <w:spacing w:after="0" w:line="240" w:lineRule="auto"/>
        <w:ind w:left="-426"/>
        <w:jc w:val="both"/>
        <w:rPr>
          <w:rFonts w:ascii="Arial" w:hAnsi="Arial" w:cs="Arial"/>
          <w:bCs/>
          <w:sz w:val="20"/>
          <w:szCs w:val="20"/>
        </w:rPr>
      </w:pPr>
      <w:r w:rsidRPr="007912B9">
        <w:rPr>
          <w:rFonts w:ascii="Arial" w:hAnsi="Arial" w:cs="Arial"/>
          <w:bCs/>
          <w:sz w:val="20"/>
          <w:szCs w:val="20"/>
        </w:rPr>
        <w:t xml:space="preserve">Početnim planom rashodi </w:t>
      </w:r>
      <w:bookmarkStart w:id="25" w:name="_Hlk192156930"/>
      <w:r w:rsidRPr="007912B9">
        <w:rPr>
          <w:rFonts w:ascii="Arial" w:hAnsi="Arial" w:cs="Arial"/>
          <w:bCs/>
          <w:sz w:val="20"/>
          <w:szCs w:val="20"/>
        </w:rPr>
        <w:t xml:space="preserve">poslovanja, rashodi za nabavku nefinancijske imovine te izdataka za 2026. godinu </w:t>
      </w:r>
      <w:bookmarkEnd w:id="25"/>
      <w:r w:rsidRPr="007912B9">
        <w:rPr>
          <w:rFonts w:ascii="Arial" w:hAnsi="Arial" w:cs="Arial"/>
          <w:bCs/>
          <w:sz w:val="20"/>
          <w:szCs w:val="20"/>
        </w:rPr>
        <w:t>općine Hum na Sutli i proračunskih korisnika Dječjeg vrtića Balončica i Narodne knjižnice Hum na Sutli bili su planirani u iznosu od 7.177.843,79 eura.</w:t>
      </w:r>
    </w:p>
    <w:p w14:paraId="564A98BD" w14:textId="77777777" w:rsidR="00D826C3" w:rsidRPr="007912B9" w:rsidRDefault="00D826C3" w:rsidP="005A7EE6">
      <w:pPr>
        <w:pStyle w:val="Odlomakpopisa"/>
        <w:spacing w:after="0" w:line="240" w:lineRule="auto"/>
        <w:ind w:left="-426"/>
        <w:jc w:val="both"/>
        <w:rPr>
          <w:rFonts w:ascii="Arial" w:hAnsi="Arial" w:cs="Arial"/>
          <w:bCs/>
          <w:sz w:val="20"/>
          <w:szCs w:val="20"/>
        </w:rPr>
      </w:pPr>
    </w:p>
    <w:p w14:paraId="06D26DF2" w14:textId="77777777" w:rsidR="00D826C3" w:rsidRPr="007912B9" w:rsidRDefault="00D826C3" w:rsidP="005A7EE6">
      <w:pPr>
        <w:pStyle w:val="Odlomakpopisa"/>
        <w:spacing w:after="0" w:line="240" w:lineRule="auto"/>
        <w:ind w:left="-426"/>
        <w:jc w:val="both"/>
        <w:rPr>
          <w:rFonts w:ascii="Arial" w:hAnsi="Arial" w:cs="Arial"/>
          <w:bCs/>
          <w:sz w:val="20"/>
          <w:szCs w:val="20"/>
        </w:rPr>
      </w:pPr>
      <w:r w:rsidRPr="007912B9">
        <w:rPr>
          <w:rFonts w:ascii="Arial" w:hAnsi="Arial" w:cs="Arial"/>
          <w:bCs/>
          <w:sz w:val="20"/>
          <w:szCs w:val="20"/>
        </w:rPr>
        <w:t>Planirana sredstva za provođenje predškolskog programa do polaska djece u osnovnu školu odnosno sufinanciranje redovnog poslovanja dječjeg vrtića Balončica“ iz proračuna općine Hum na Sutli iznose 691.200,00 €.</w:t>
      </w:r>
    </w:p>
    <w:p w14:paraId="51D083E0" w14:textId="77777777" w:rsidR="00D826C3" w:rsidRPr="007912B9" w:rsidRDefault="00D826C3" w:rsidP="005A7EE6">
      <w:pPr>
        <w:pStyle w:val="Bezproreda"/>
        <w:ind w:left="-426"/>
        <w:jc w:val="both"/>
        <w:rPr>
          <w:rFonts w:ascii="Arial" w:hAnsi="Arial" w:cs="Arial"/>
          <w:bCs/>
          <w:sz w:val="20"/>
          <w:szCs w:val="20"/>
        </w:rPr>
      </w:pPr>
      <w:bookmarkStart w:id="26" w:name="_Hlk216499419"/>
      <w:r w:rsidRPr="007912B9">
        <w:rPr>
          <w:rFonts w:ascii="Arial" w:hAnsi="Arial" w:cs="Arial"/>
          <w:bCs/>
          <w:sz w:val="20"/>
          <w:szCs w:val="20"/>
        </w:rPr>
        <w:t xml:space="preserve">Planirana sredstva za redovan rad Narodne knjižnice iznose 73.000,00 € te </w:t>
      </w:r>
      <w:bookmarkEnd w:id="26"/>
      <w:r w:rsidRPr="007912B9">
        <w:rPr>
          <w:rFonts w:ascii="Arial" w:hAnsi="Arial" w:cs="Arial"/>
          <w:bCs/>
          <w:sz w:val="20"/>
          <w:szCs w:val="20"/>
        </w:rPr>
        <w:t>iznos od 10.000,00 € za nabavu nove knjižne građe i opreme.</w:t>
      </w:r>
    </w:p>
    <w:p w14:paraId="47601399" w14:textId="77777777" w:rsidR="00D826C3" w:rsidRPr="007912B9" w:rsidRDefault="00D826C3" w:rsidP="005A7EE6">
      <w:pPr>
        <w:pStyle w:val="Bezproreda"/>
        <w:ind w:left="-426"/>
        <w:jc w:val="both"/>
        <w:rPr>
          <w:rFonts w:ascii="Arial" w:hAnsi="Arial" w:cs="Arial"/>
          <w:sz w:val="20"/>
          <w:szCs w:val="20"/>
        </w:rPr>
      </w:pPr>
      <w:bookmarkStart w:id="27" w:name="_Hlk216501650"/>
      <w:r w:rsidRPr="007912B9">
        <w:rPr>
          <w:rFonts w:ascii="Arial" w:hAnsi="Arial" w:cs="Arial"/>
          <w:sz w:val="20"/>
          <w:szCs w:val="20"/>
        </w:rPr>
        <w:t>Planirana sredstva temeljem prijenosa po projektu rekonstrukcija Narodne knjižnice iznose 21.771,35 €.</w:t>
      </w:r>
    </w:p>
    <w:bookmarkEnd w:id="27"/>
    <w:p w14:paraId="4BDCABA6" w14:textId="77777777" w:rsidR="00D826C3" w:rsidRPr="007912B9" w:rsidRDefault="00D826C3" w:rsidP="005A7EE6">
      <w:pPr>
        <w:tabs>
          <w:tab w:val="left" w:pos="1200"/>
        </w:tabs>
        <w:spacing w:line="230" w:lineRule="exact"/>
        <w:ind w:left="-426"/>
        <w:jc w:val="both"/>
        <w:rPr>
          <w:rFonts w:ascii="Arial" w:hAnsi="Arial" w:cs="Arial"/>
          <w:b/>
          <w:i/>
          <w:sz w:val="20"/>
          <w:szCs w:val="20"/>
        </w:rPr>
      </w:pPr>
    </w:p>
    <w:p w14:paraId="6BB1DBB0" w14:textId="77777777" w:rsidR="00D826C3" w:rsidRPr="00D826C3" w:rsidRDefault="00D826C3" w:rsidP="005A7EE6">
      <w:pPr>
        <w:tabs>
          <w:tab w:val="left" w:pos="1200"/>
        </w:tabs>
        <w:spacing w:line="230" w:lineRule="exact"/>
        <w:ind w:left="-426"/>
        <w:jc w:val="both"/>
        <w:rPr>
          <w:rFonts w:ascii="Arial" w:hAnsi="Arial" w:cs="Arial"/>
          <w:b/>
          <w:i/>
        </w:rPr>
      </w:pPr>
    </w:p>
    <w:p w14:paraId="2145EDB8" w14:textId="77777777" w:rsidR="00D826C3" w:rsidRPr="007912B9" w:rsidRDefault="00D826C3" w:rsidP="007912B9">
      <w:pPr>
        <w:pStyle w:val="Bezproreda"/>
        <w:jc w:val="center"/>
        <w:rPr>
          <w:rFonts w:ascii="Arial" w:hAnsi="Arial" w:cs="Arial"/>
          <w:b/>
          <w:bCs/>
          <w:sz w:val="20"/>
          <w:szCs w:val="20"/>
        </w:rPr>
      </w:pPr>
      <w:r w:rsidRPr="007912B9">
        <w:rPr>
          <w:rFonts w:ascii="Arial" w:hAnsi="Arial" w:cs="Arial"/>
          <w:b/>
          <w:bCs/>
          <w:sz w:val="20"/>
          <w:szCs w:val="20"/>
        </w:rPr>
        <w:t>GLAVA: 01 OPĆINA HUM NA SUTLI – OPĆE JAVNE USLUGE</w:t>
      </w:r>
    </w:p>
    <w:p w14:paraId="12BD6C36" w14:textId="77777777" w:rsidR="00D826C3" w:rsidRPr="007912B9" w:rsidRDefault="00D826C3" w:rsidP="00F72380">
      <w:pPr>
        <w:pStyle w:val="Bezproreda"/>
        <w:ind w:left="142"/>
        <w:rPr>
          <w:rFonts w:ascii="Arial" w:hAnsi="Arial" w:cs="Arial"/>
          <w:bCs/>
          <w:sz w:val="20"/>
          <w:szCs w:val="20"/>
        </w:rPr>
      </w:pPr>
    </w:p>
    <w:p w14:paraId="07ED0838" w14:textId="77777777" w:rsidR="00D826C3" w:rsidRPr="00F72380" w:rsidRDefault="00D826C3" w:rsidP="00F72380">
      <w:pPr>
        <w:pStyle w:val="Bezproreda"/>
        <w:ind w:left="142"/>
        <w:jc w:val="both"/>
        <w:rPr>
          <w:rFonts w:ascii="Arial" w:hAnsi="Arial" w:cs="Arial"/>
          <w:b/>
          <w:sz w:val="20"/>
          <w:szCs w:val="20"/>
          <w:u w:val="single"/>
        </w:rPr>
      </w:pPr>
      <w:r w:rsidRPr="00F72380">
        <w:rPr>
          <w:rFonts w:ascii="Arial" w:hAnsi="Arial" w:cs="Arial"/>
          <w:b/>
          <w:sz w:val="20"/>
          <w:szCs w:val="20"/>
          <w:u w:val="single"/>
        </w:rPr>
        <w:t>PROGRAM 1001  JEDINSTVENI UPRAVNI ODJEL - PLAĆE I NAKNADE</w:t>
      </w:r>
    </w:p>
    <w:p w14:paraId="46340B14" w14:textId="77777777" w:rsidR="00D826C3" w:rsidRPr="007912B9" w:rsidRDefault="00D826C3" w:rsidP="00603B78">
      <w:pPr>
        <w:pStyle w:val="Bezproreda"/>
        <w:ind w:left="142" w:firstLine="566"/>
        <w:jc w:val="both"/>
        <w:rPr>
          <w:rFonts w:ascii="Arial" w:hAnsi="Arial" w:cs="Arial"/>
          <w:bCs/>
          <w:sz w:val="20"/>
          <w:szCs w:val="20"/>
          <w:u w:val="single"/>
        </w:rPr>
      </w:pPr>
      <w:r w:rsidRPr="007912B9">
        <w:rPr>
          <w:rFonts w:ascii="Arial" w:hAnsi="Arial" w:cs="Arial"/>
          <w:bCs/>
          <w:sz w:val="20"/>
          <w:szCs w:val="20"/>
          <w:u w:val="single"/>
        </w:rPr>
        <w:t>Raspodijeljen je na slijedeće aktivnosti:</w:t>
      </w:r>
    </w:p>
    <w:p w14:paraId="5599D21C" w14:textId="585B8F9C" w:rsidR="00D826C3" w:rsidRPr="007912B9" w:rsidRDefault="00D826C3" w:rsidP="00F72380">
      <w:pPr>
        <w:pStyle w:val="Bezproreda"/>
        <w:ind w:left="142"/>
        <w:jc w:val="both"/>
        <w:rPr>
          <w:rFonts w:ascii="Arial" w:hAnsi="Arial" w:cs="Arial"/>
          <w:bCs/>
          <w:sz w:val="20"/>
          <w:szCs w:val="20"/>
        </w:rPr>
      </w:pPr>
      <w:r w:rsidRPr="007912B9">
        <w:rPr>
          <w:rFonts w:ascii="Arial" w:hAnsi="Arial" w:cs="Arial"/>
          <w:bCs/>
          <w:sz w:val="20"/>
          <w:szCs w:val="20"/>
        </w:rPr>
        <w:t>1001A100001 OSNOVNE PLAĆE I NAKNADE</w:t>
      </w:r>
      <w:r w:rsidR="008B505A">
        <w:rPr>
          <w:rFonts w:ascii="Arial" w:hAnsi="Arial" w:cs="Arial"/>
          <w:bCs/>
          <w:sz w:val="20"/>
          <w:szCs w:val="20"/>
        </w:rPr>
        <w:t xml:space="preserve"> </w:t>
      </w:r>
      <w:r w:rsidRPr="007912B9">
        <w:rPr>
          <w:rFonts w:ascii="Arial" w:hAnsi="Arial" w:cs="Arial"/>
          <w:bCs/>
          <w:sz w:val="20"/>
          <w:szCs w:val="20"/>
        </w:rPr>
        <w:t>- 22</w:t>
      </w:r>
      <w:r w:rsidR="00F72380">
        <w:rPr>
          <w:rFonts w:ascii="Arial" w:hAnsi="Arial" w:cs="Arial"/>
          <w:bCs/>
          <w:sz w:val="20"/>
          <w:szCs w:val="20"/>
        </w:rPr>
        <w:t>2</w:t>
      </w:r>
      <w:r w:rsidRPr="007912B9">
        <w:rPr>
          <w:rFonts w:ascii="Arial" w:hAnsi="Arial" w:cs="Arial"/>
          <w:bCs/>
          <w:sz w:val="20"/>
          <w:szCs w:val="20"/>
        </w:rPr>
        <w:t xml:space="preserve">.320,00 </w:t>
      </w:r>
      <w:bookmarkStart w:id="28" w:name="_Hlk118974261"/>
      <w:r w:rsidRPr="007912B9">
        <w:rPr>
          <w:rFonts w:ascii="Arial" w:hAnsi="Arial" w:cs="Arial"/>
          <w:bCs/>
          <w:sz w:val="20"/>
          <w:szCs w:val="20"/>
        </w:rPr>
        <w:t>€</w:t>
      </w:r>
      <w:bookmarkEnd w:id="28"/>
      <w:r w:rsidRPr="007912B9">
        <w:rPr>
          <w:rFonts w:ascii="Arial" w:hAnsi="Arial" w:cs="Arial"/>
          <w:bCs/>
          <w:sz w:val="20"/>
          <w:szCs w:val="20"/>
        </w:rPr>
        <w:t xml:space="preserve"> - </w:t>
      </w:r>
      <w:bookmarkStart w:id="29" w:name="_Hlk214019010"/>
      <w:r w:rsidRPr="007912B9">
        <w:rPr>
          <w:rFonts w:ascii="Arial" w:hAnsi="Arial" w:cs="Arial"/>
          <w:bCs/>
          <w:sz w:val="20"/>
          <w:szCs w:val="20"/>
        </w:rPr>
        <w:t>plan previđa:</w:t>
      </w:r>
      <w:bookmarkEnd w:id="29"/>
    </w:p>
    <w:p w14:paraId="091E5FD5" w14:textId="77777777" w:rsidR="00D826C3" w:rsidRPr="007912B9" w:rsidRDefault="00D826C3" w:rsidP="00F72380">
      <w:pPr>
        <w:pStyle w:val="Bezproreda"/>
        <w:ind w:left="142"/>
        <w:jc w:val="both"/>
        <w:rPr>
          <w:rFonts w:ascii="Arial" w:hAnsi="Arial" w:cs="Arial"/>
          <w:bCs/>
          <w:sz w:val="20"/>
          <w:szCs w:val="20"/>
        </w:rPr>
      </w:pPr>
      <w:r w:rsidRPr="007912B9">
        <w:rPr>
          <w:rFonts w:ascii="Arial" w:hAnsi="Arial" w:cs="Arial"/>
          <w:bCs/>
          <w:sz w:val="20"/>
          <w:szCs w:val="20"/>
        </w:rPr>
        <w:t xml:space="preserve">- Bruto plaće za redovni rad zaposlenih u JUO, ostali rashodi za zaposlene, </w:t>
      </w:r>
      <w:r w:rsidRPr="007912B9">
        <w:rPr>
          <w:rFonts w:ascii="Arial" w:hAnsi="Arial" w:cs="Arial"/>
          <w:bCs/>
          <w:iCs/>
          <w:sz w:val="20"/>
          <w:szCs w:val="20"/>
        </w:rPr>
        <w:t>doprinosi na plaće za redovni rad, rashodi za službena putovanja, naknade za prijevoz na posao i sa posla, ostali nenavedeni rashodi za zaposlene, seminari.</w:t>
      </w:r>
    </w:p>
    <w:p w14:paraId="6D4F11D1" w14:textId="77777777" w:rsidR="00D826C3" w:rsidRPr="007912B9" w:rsidRDefault="00D826C3" w:rsidP="00F72380">
      <w:pPr>
        <w:pStyle w:val="Bezproreda"/>
        <w:ind w:left="142"/>
        <w:jc w:val="both"/>
        <w:rPr>
          <w:rFonts w:ascii="Arial" w:hAnsi="Arial" w:cs="Arial"/>
          <w:bCs/>
          <w:sz w:val="20"/>
          <w:szCs w:val="20"/>
        </w:rPr>
      </w:pPr>
    </w:p>
    <w:p w14:paraId="0D6B7BE9" w14:textId="77777777" w:rsidR="00D826C3" w:rsidRPr="007912B9" w:rsidRDefault="00D826C3" w:rsidP="00F72380">
      <w:pPr>
        <w:pStyle w:val="Bezproreda"/>
        <w:ind w:left="142"/>
        <w:jc w:val="both"/>
        <w:rPr>
          <w:rFonts w:ascii="Arial" w:hAnsi="Arial" w:cs="Arial"/>
          <w:bCs/>
          <w:sz w:val="20"/>
          <w:szCs w:val="20"/>
        </w:rPr>
      </w:pPr>
      <w:r w:rsidRPr="007912B9">
        <w:rPr>
          <w:rFonts w:ascii="Arial" w:hAnsi="Arial" w:cs="Arial"/>
          <w:bCs/>
          <w:iCs/>
          <w:sz w:val="20"/>
          <w:szCs w:val="20"/>
          <w:u w:val="single"/>
        </w:rPr>
        <w:t>Opći cilj</w:t>
      </w:r>
      <w:r w:rsidRPr="007912B9">
        <w:rPr>
          <w:rFonts w:ascii="Arial" w:hAnsi="Arial" w:cs="Arial"/>
          <w:bCs/>
          <w:sz w:val="20"/>
          <w:szCs w:val="20"/>
          <w:u w:val="single"/>
        </w:rPr>
        <w:t>:</w:t>
      </w:r>
      <w:r w:rsidRPr="007912B9">
        <w:rPr>
          <w:rFonts w:ascii="Arial" w:hAnsi="Arial" w:cs="Arial"/>
          <w:bCs/>
          <w:sz w:val="20"/>
          <w:szCs w:val="20"/>
        </w:rPr>
        <w:t xml:space="preserve"> priprema svih akata, provođenje donesenih odluka, objava akata, praćenje njihovog izvršavanja, poslovi nabave i funkcioniranja upravnog odjela. </w:t>
      </w:r>
    </w:p>
    <w:p w14:paraId="6F7D4C38" w14:textId="77777777" w:rsidR="00D826C3" w:rsidRPr="007912B9" w:rsidRDefault="00D826C3" w:rsidP="00F72380">
      <w:pPr>
        <w:pStyle w:val="Bezproreda"/>
        <w:ind w:left="142"/>
        <w:jc w:val="both"/>
        <w:rPr>
          <w:rFonts w:ascii="Arial" w:hAnsi="Arial" w:cs="Arial"/>
          <w:bCs/>
          <w:sz w:val="20"/>
          <w:szCs w:val="20"/>
        </w:rPr>
      </w:pPr>
      <w:r w:rsidRPr="007912B9">
        <w:rPr>
          <w:rFonts w:ascii="Arial" w:hAnsi="Arial" w:cs="Arial"/>
          <w:bCs/>
          <w:iCs/>
          <w:sz w:val="20"/>
          <w:szCs w:val="20"/>
          <w:u w:val="single"/>
        </w:rPr>
        <w:t>Posebni cilj</w:t>
      </w:r>
      <w:r w:rsidRPr="007912B9">
        <w:rPr>
          <w:rFonts w:ascii="Arial" w:hAnsi="Arial" w:cs="Arial"/>
          <w:bCs/>
          <w:sz w:val="20"/>
          <w:szCs w:val="20"/>
        </w:rPr>
        <w:t xml:space="preserve">: ažurno i kvalitetno vođenje svih poslova u svrhu koju je Jedinstveni upravni odjel osnovan, transparentan rad kroz dostupnost građanima i rad sa strankama. </w:t>
      </w:r>
    </w:p>
    <w:p w14:paraId="34E1F17D" w14:textId="77777777" w:rsidR="00D826C3" w:rsidRPr="007912B9" w:rsidRDefault="00D826C3" w:rsidP="00F72380">
      <w:pPr>
        <w:pStyle w:val="Bezproreda"/>
        <w:ind w:left="142"/>
        <w:jc w:val="both"/>
        <w:rPr>
          <w:rFonts w:ascii="Arial" w:hAnsi="Arial" w:cs="Arial"/>
          <w:bCs/>
          <w:sz w:val="20"/>
          <w:szCs w:val="20"/>
        </w:rPr>
      </w:pPr>
      <w:r w:rsidRPr="007912B9">
        <w:rPr>
          <w:rFonts w:ascii="Arial" w:hAnsi="Arial" w:cs="Arial"/>
          <w:bCs/>
          <w:iCs/>
          <w:sz w:val="20"/>
          <w:szCs w:val="20"/>
          <w:u w:val="single"/>
        </w:rPr>
        <w:t>Pokazatelji uspješnosti</w:t>
      </w:r>
      <w:r w:rsidRPr="007912B9">
        <w:rPr>
          <w:rFonts w:ascii="Arial" w:hAnsi="Arial" w:cs="Arial"/>
          <w:bCs/>
          <w:sz w:val="20"/>
          <w:szCs w:val="20"/>
          <w:u w:val="single"/>
        </w:rPr>
        <w:t>:</w:t>
      </w:r>
      <w:r w:rsidRPr="007912B9">
        <w:rPr>
          <w:rFonts w:ascii="Arial" w:hAnsi="Arial" w:cs="Arial"/>
          <w:bCs/>
          <w:sz w:val="20"/>
          <w:szCs w:val="20"/>
        </w:rPr>
        <w:t xml:space="preserve"> pravodobnost usklađivanja općih akata sa zakonom, redovno održavanje sjednica općinskog vijeća, pravodobna priprema materijala za sjednice, njihova objava, praćenje aktivnosti drugih korisnika koji se financiraju iz proračuna.</w:t>
      </w:r>
    </w:p>
    <w:p w14:paraId="5AFA06AD" w14:textId="77777777" w:rsidR="00D826C3" w:rsidRPr="007912B9" w:rsidRDefault="00D826C3" w:rsidP="00F72380">
      <w:pPr>
        <w:pStyle w:val="Bezproreda"/>
        <w:ind w:left="142"/>
        <w:rPr>
          <w:rFonts w:ascii="Arial" w:hAnsi="Arial" w:cs="Arial"/>
          <w:bCs/>
          <w:sz w:val="20"/>
          <w:szCs w:val="20"/>
        </w:rPr>
      </w:pPr>
    </w:p>
    <w:p w14:paraId="44DEF284" w14:textId="77777777" w:rsidR="00D826C3" w:rsidRPr="007912B9" w:rsidRDefault="00D826C3" w:rsidP="00F72380">
      <w:pPr>
        <w:pStyle w:val="Bezproreda"/>
        <w:ind w:left="142"/>
        <w:rPr>
          <w:rFonts w:ascii="Arial" w:hAnsi="Arial" w:cs="Arial"/>
          <w:bCs/>
          <w:sz w:val="20"/>
          <w:szCs w:val="20"/>
        </w:rPr>
      </w:pPr>
    </w:p>
    <w:p w14:paraId="380A795C" w14:textId="77777777" w:rsidR="00D826C3" w:rsidRPr="007912B9" w:rsidRDefault="00D826C3" w:rsidP="00F72380">
      <w:pPr>
        <w:pStyle w:val="Bezproreda"/>
        <w:ind w:left="142"/>
        <w:rPr>
          <w:rFonts w:ascii="Arial" w:hAnsi="Arial" w:cs="Arial"/>
          <w:bCs/>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tblGrid>
      <w:tr w:rsidR="00D826C3" w:rsidRPr="007912B9" w14:paraId="6B1C6D28" w14:textId="77777777" w:rsidTr="00F72380">
        <w:tc>
          <w:tcPr>
            <w:tcW w:w="13173" w:type="dxa"/>
          </w:tcPr>
          <w:p w14:paraId="04DE9C3C" w14:textId="77777777" w:rsidR="00D826C3" w:rsidRPr="00F72380" w:rsidRDefault="00D826C3" w:rsidP="00F72380">
            <w:pPr>
              <w:pStyle w:val="Bezproreda"/>
              <w:ind w:left="142"/>
              <w:rPr>
                <w:rFonts w:ascii="Arial" w:hAnsi="Arial" w:cs="Arial"/>
                <w:b/>
                <w:bCs/>
                <w:sz w:val="20"/>
                <w:szCs w:val="20"/>
                <w:u w:val="single"/>
              </w:rPr>
            </w:pPr>
            <w:r w:rsidRPr="00F72380">
              <w:rPr>
                <w:rFonts w:ascii="Arial" w:hAnsi="Arial" w:cs="Arial"/>
                <w:b/>
                <w:bCs/>
                <w:sz w:val="20"/>
                <w:szCs w:val="20"/>
                <w:u w:val="single"/>
              </w:rPr>
              <w:t>PROGRAM 1002  PREDSTAVNIČKA I IZVRŠNA TIJELA, TEKUĆE AKTIVNOSTI I REDOVNO POSLOVANJE OPĆINE</w:t>
            </w:r>
          </w:p>
        </w:tc>
      </w:tr>
    </w:tbl>
    <w:p w14:paraId="3C947CAF" w14:textId="77777777" w:rsidR="00D826C3" w:rsidRPr="007912B9" w:rsidRDefault="00D826C3" w:rsidP="00603B78">
      <w:pPr>
        <w:pStyle w:val="Bezproreda"/>
        <w:ind w:left="142" w:firstLine="566"/>
        <w:rPr>
          <w:rFonts w:ascii="Arial" w:hAnsi="Arial" w:cs="Arial"/>
          <w:sz w:val="20"/>
          <w:szCs w:val="20"/>
          <w:u w:val="single"/>
        </w:rPr>
      </w:pPr>
      <w:r w:rsidRPr="007912B9">
        <w:rPr>
          <w:rFonts w:ascii="Arial" w:hAnsi="Arial" w:cs="Arial"/>
          <w:sz w:val="20"/>
          <w:szCs w:val="20"/>
          <w:u w:val="single"/>
        </w:rPr>
        <w:t>Raspodijeljen je na slijedeće aktivnosti:</w:t>
      </w:r>
    </w:p>
    <w:p w14:paraId="278027CF" w14:textId="124A5D9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 xml:space="preserve">1002A100001  RAD OPĆINSKOG VIJEĆA  I IZVRŠNOG TIJELA, RADNIH TIJELA </w:t>
      </w:r>
      <w:r w:rsidR="00F72380">
        <w:rPr>
          <w:rFonts w:ascii="Arial" w:hAnsi="Arial" w:cs="Arial"/>
          <w:sz w:val="20"/>
          <w:szCs w:val="20"/>
        </w:rPr>
        <w:t>-</w:t>
      </w:r>
      <w:r w:rsidRPr="007912B9">
        <w:rPr>
          <w:rFonts w:ascii="Arial" w:hAnsi="Arial" w:cs="Arial"/>
          <w:sz w:val="20"/>
          <w:szCs w:val="20"/>
        </w:rPr>
        <w:t xml:space="preserve"> 43.502,20 €</w:t>
      </w:r>
    </w:p>
    <w:p w14:paraId="7A83E8B1"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1002A100002  DONACIJE POLITIČKE STRANKE - 2.790,00 €</w:t>
      </w:r>
    </w:p>
    <w:p w14:paraId="3182CCDB"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1002A100003  TEKUĆI RASHODI - 136.620,00 €</w:t>
      </w:r>
    </w:p>
    <w:p w14:paraId="01F9BF76"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1002A100004  KAPITALNI IZDACI - 14.000,00 €</w:t>
      </w:r>
    </w:p>
    <w:p w14:paraId="6532B36F"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1002A100005  INTELEKTUALNE USLUGE - 26.777,00 €</w:t>
      </w:r>
    </w:p>
    <w:p w14:paraId="651A918D"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1002A100006  OBILJEŽAVANJE DANA OPĆINE - 37.000,00 €</w:t>
      </w:r>
    </w:p>
    <w:p w14:paraId="474EB21A"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t>1002A100007  POREZNA UPRAVA PRIHOD OD POREZA NA DOHODAK - 32.000,00 €</w:t>
      </w:r>
    </w:p>
    <w:p w14:paraId="31136E28" w14:textId="77777777" w:rsidR="00D826C3" w:rsidRPr="007912B9" w:rsidRDefault="00D826C3" w:rsidP="00F72380">
      <w:pPr>
        <w:pStyle w:val="Bezproreda"/>
        <w:ind w:left="142"/>
        <w:rPr>
          <w:rFonts w:ascii="Arial" w:hAnsi="Arial" w:cs="Arial"/>
          <w:sz w:val="20"/>
          <w:szCs w:val="20"/>
        </w:rPr>
      </w:pPr>
      <w:r w:rsidRPr="007912B9">
        <w:rPr>
          <w:rFonts w:ascii="Arial" w:hAnsi="Arial" w:cs="Arial"/>
          <w:sz w:val="20"/>
          <w:szCs w:val="20"/>
        </w:rPr>
        <w:lastRenderedPageBreak/>
        <w:t>1002A100008  PRORAČUNSKE REZERVE - 5.000,00 €</w:t>
      </w:r>
    </w:p>
    <w:p w14:paraId="5175BEC9" w14:textId="77777777"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1002A100009  SAVJET MLADIH - 15.000,00 €</w:t>
      </w:r>
    </w:p>
    <w:p w14:paraId="2D24FF16" w14:textId="77777777" w:rsidR="00D826C3" w:rsidRPr="007912B9" w:rsidRDefault="00D826C3" w:rsidP="00F72380">
      <w:pPr>
        <w:pStyle w:val="Bezproreda"/>
        <w:ind w:left="142"/>
        <w:rPr>
          <w:rFonts w:ascii="Arial" w:hAnsi="Arial" w:cs="Arial"/>
          <w:bCs/>
          <w:sz w:val="20"/>
          <w:szCs w:val="20"/>
        </w:rPr>
      </w:pPr>
      <w:bookmarkStart w:id="30" w:name="_Hlk153456306"/>
      <w:r w:rsidRPr="007912B9">
        <w:rPr>
          <w:rFonts w:ascii="Arial" w:hAnsi="Arial" w:cs="Arial"/>
          <w:bCs/>
          <w:sz w:val="20"/>
          <w:szCs w:val="20"/>
        </w:rPr>
        <w:t>1002A100010</w:t>
      </w:r>
      <w:bookmarkEnd w:id="30"/>
      <w:r w:rsidRPr="007912B9">
        <w:rPr>
          <w:rFonts w:ascii="Arial" w:hAnsi="Arial" w:cs="Arial"/>
          <w:bCs/>
          <w:sz w:val="20"/>
          <w:szCs w:val="20"/>
        </w:rPr>
        <w:t xml:space="preserve">  PARTICIPATIVNI PRORAČUN ZA MLADE - 4.000,00 €</w:t>
      </w:r>
    </w:p>
    <w:p w14:paraId="7F5AAF34" w14:textId="77777777"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1002A100012  PROSTORNI PLAN OPĆINE HUM NA SUTLI - 19.800,00 €</w:t>
      </w:r>
    </w:p>
    <w:p w14:paraId="55005147" w14:textId="77777777"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 xml:space="preserve">1002A100013  OBILJEŽAVANJE DOČEKA NOVE GODINE - 31.500,00 € </w:t>
      </w:r>
    </w:p>
    <w:p w14:paraId="083B0682" w14:textId="307AD1D6"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 xml:space="preserve">1002A100014  POVJERENSTVO ZA RAVNOPRAVNOST SPOLOVA - </w:t>
      </w:r>
      <w:r w:rsidR="00F72380">
        <w:rPr>
          <w:rFonts w:ascii="Arial" w:hAnsi="Arial" w:cs="Arial"/>
          <w:bCs/>
          <w:sz w:val="20"/>
          <w:szCs w:val="20"/>
        </w:rPr>
        <w:t>4</w:t>
      </w:r>
      <w:r w:rsidRPr="007912B9">
        <w:rPr>
          <w:rFonts w:ascii="Arial" w:hAnsi="Arial" w:cs="Arial"/>
          <w:bCs/>
          <w:sz w:val="20"/>
          <w:szCs w:val="20"/>
        </w:rPr>
        <w:t xml:space="preserve">.000,00 € </w:t>
      </w:r>
    </w:p>
    <w:p w14:paraId="5B756A6A" w14:textId="51EC13F9"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 xml:space="preserve">1002A100015  VELEUČILIŠTE KRAPINA </w:t>
      </w:r>
      <w:r w:rsidR="00F72380">
        <w:rPr>
          <w:rFonts w:ascii="Arial" w:hAnsi="Arial" w:cs="Arial"/>
          <w:bCs/>
          <w:sz w:val="20"/>
          <w:szCs w:val="20"/>
        </w:rPr>
        <w:t>-</w:t>
      </w:r>
      <w:r w:rsidRPr="007912B9">
        <w:rPr>
          <w:rFonts w:ascii="Arial" w:hAnsi="Arial" w:cs="Arial"/>
          <w:bCs/>
          <w:sz w:val="20"/>
          <w:szCs w:val="20"/>
        </w:rPr>
        <w:t xml:space="preserve"> NAGODBA - 6.000,00 € </w:t>
      </w:r>
    </w:p>
    <w:p w14:paraId="42803F65" w14:textId="77777777" w:rsidR="00D826C3" w:rsidRPr="007912B9" w:rsidRDefault="00D826C3" w:rsidP="00F72380">
      <w:pPr>
        <w:pStyle w:val="Bezproreda"/>
        <w:ind w:left="142"/>
        <w:rPr>
          <w:rFonts w:ascii="Arial" w:hAnsi="Arial" w:cs="Arial"/>
          <w:bCs/>
          <w:sz w:val="20"/>
          <w:szCs w:val="20"/>
        </w:rPr>
      </w:pPr>
      <w:r w:rsidRPr="007912B9">
        <w:rPr>
          <w:rFonts w:ascii="Arial" w:hAnsi="Arial" w:cs="Arial"/>
          <w:bCs/>
          <w:sz w:val="20"/>
          <w:szCs w:val="20"/>
        </w:rPr>
        <w:t xml:space="preserve">1002A100016  DIGITALIZACIJA USLUGA OPĆINE - 38.000,00 € </w:t>
      </w:r>
    </w:p>
    <w:p w14:paraId="03CE003A" w14:textId="77777777" w:rsidR="00D826C3" w:rsidRPr="00D826C3" w:rsidRDefault="00D826C3" w:rsidP="00F72380">
      <w:pPr>
        <w:ind w:left="142"/>
        <w:jc w:val="both"/>
        <w:rPr>
          <w:rFonts w:ascii="Arial" w:hAnsi="Arial" w:cs="Arial"/>
        </w:rPr>
      </w:pPr>
    </w:p>
    <w:p w14:paraId="10EB5E2E" w14:textId="77777777" w:rsidR="00D826C3" w:rsidRPr="00F72380" w:rsidRDefault="00D826C3" w:rsidP="00F72380">
      <w:pPr>
        <w:pStyle w:val="Bezproreda"/>
        <w:ind w:left="142"/>
        <w:rPr>
          <w:rFonts w:ascii="Arial" w:hAnsi="Arial" w:cs="Arial"/>
          <w:bCs/>
          <w:sz w:val="20"/>
          <w:szCs w:val="20"/>
        </w:rPr>
      </w:pPr>
      <w:bookmarkStart w:id="31" w:name="_Hlk182560120"/>
      <w:r w:rsidRPr="00F72380">
        <w:rPr>
          <w:rFonts w:ascii="Arial" w:hAnsi="Arial" w:cs="Arial"/>
          <w:sz w:val="20"/>
          <w:szCs w:val="20"/>
        </w:rPr>
        <w:t xml:space="preserve">AKTIVNOST </w:t>
      </w:r>
      <w:bookmarkEnd w:id="31"/>
      <w:r w:rsidRPr="00F72380">
        <w:rPr>
          <w:rFonts w:ascii="Arial" w:hAnsi="Arial" w:cs="Arial"/>
          <w:sz w:val="20"/>
          <w:szCs w:val="20"/>
        </w:rPr>
        <w:t>1002A100001 RAD OPĆINSKOG VIJEĆA  I IZVRŠNOG TIJELA, RADNIH TIJELA - plan previđa:</w:t>
      </w:r>
    </w:p>
    <w:p w14:paraId="3088CB86" w14:textId="77777777" w:rsidR="00D826C3" w:rsidRPr="00F72380" w:rsidRDefault="00D826C3" w:rsidP="00CB054F">
      <w:pPr>
        <w:pStyle w:val="Bezproreda"/>
        <w:ind w:left="567"/>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predsjedniku/zamjenicima predsjednika vijeća</w:t>
      </w:r>
      <w:r w:rsidRPr="00F72380">
        <w:rPr>
          <w:rFonts w:ascii="Arial" w:hAnsi="Arial" w:cs="Arial"/>
          <w:sz w:val="20"/>
          <w:szCs w:val="20"/>
        </w:rPr>
        <w:t xml:space="preserve"> </w:t>
      </w:r>
    </w:p>
    <w:p w14:paraId="0AF4B218" w14:textId="77777777" w:rsidR="00D826C3" w:rsidRPr="00F72380" w:rsidRDefault="00D826C3" w:rsidP="00CB054F">
      <w:pPr>
        <w:pStyle w:val="Bezproreda"/>
        <w:ind w:left="567"/>
        <w:rPr>
          <w:rFonts w:ascii="Arial" w:hAnsi="Arial" w:cs="Arial"/>
          <w:sz w:val="20"/>
          <w:szCs w:val="20"/>
        </w:rPr>
      </w:pPr>
      <w:r w:rsidRPr="00F72380">
        <w:rPr>
          <w:rFonts w:ascii="Arial" w:hAnsi="Arial" w:cs="Arial"/>
          <w:i/>
          <w:sz w:val="20"/>
          <w:szCs w:val="20"/>
        </w:rPr>
        <w:t>- Naknade članovima predstavničkih i izvršnih tijela, povjerenstava</w:t>
      </w:r>
      <w:bookmarkStart w:id="32" w:name="_Hlk177379003"/>
    </w:p>
    <w:bookmarkEnd w:id="32"/>
    <w:p w14:paraId="6860F119" w14:textId="795E208E" w:rsidR="00D826C3" w:rsidRPr="00F72380" w:rsidRDefault="00D826C3" w:rsidP="00CB054F">
      <w:pPr>
        <w:pStyle w:val="Bezproreda"/>
        <w:ind w:left="567"/>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za rad - općinski načelnik</w:t>
      </w:r>
      <w:r w:rsidRPr="00F72380">
        <w:rPr>
          <w:rFonts w:ascii="Arial" w:hAnsi="Arial" w:cs="Arial"/>
          <w:sz w:val="20"/>
          <w:szCs w:val="20"/>
        </w:rPr>
        <w:t xml:space="preserve"> </w:t>
      </w:r>
    </w:p>
    <w:p w14:paraId="6A0E36A1" w14:textId="2B13E398" w:rsidR="00D826C3" w:rsidRPr="00F72380" w:rsidRDefault="00D826C3" w:rsidP="00CB054F">
      <w:pPr>
        <w:pStyle w:val="Bezproreda"/>
        <w:ind w:left="567"/>
        <w:rPr>
          <w:rFonts w:ascii="Arial" w:hAnsi="Arial" w:cs="Arial"/>
          <w:sz w:val="20"/>
          <w:szCs w:val="20"/>
        </w:rPr>
      </w:pPr>
      <w:r w:rsidRPr="00F72380">
        <w:rPr>
          <w:rFonts w:ascii="Arial" w:hAnsi="Arial" w:cs="Arial"/>
          <w:sz w:val="20"/>
          <w:szCs w:val="20"/>
        </w:rPr>
        <w:t>-</w:t>
      </w:r>
      <w:r w:rsidRPr="00F72380">
        <w:rPr>
          <w:rFonts w:ascii="Arial" w:hAnsi="Arial" w:cs="Arial"/>
          <w:i/>
          <w:sz w:val="20"/>
          <w:szCs w:val="20"/>
        </w:rPr>
        <w:t xml:space="preserve"> Naknada troškova službenog puta - općinski načelnik</w:t>
      </w:r>
      <w:r w:rsidRPr="00F72380">
        <w:rPr>
          <w:rFonts w:ascii="Arial" w:hAnsi="Arial" w:cs="Arial"/>
          <w:sz w:val="20"/>
          <w:szCs w:val="20"/>
        </w:rPr>
        <w:t xml:space="preserve"> </w:t>
      </w:r>
    </w:p>
    <w:p w14:paraId="3E52A391" w14:textId="77777777" w:rsidR="00D826C3" w:rsidRPr="00F72380" w:rsidRDefault="00D826C3" w:rsidP="00F72380">
      <w:pPr>
        <w:pStyle w:val="Bezproreda"/>
        <w:ind w:left="142"/>
      </w:pPr>
      <w:r w:rsidRPr="00F72380">
        <w:tab/>
      </w:r>
    </w:p>
    <w:p w14:paraId="2712366E" w14:textId="77777777" w:rsidR="00D826C3" w:rsidRPr="00F72380" w:rsidRDefault="00D826C3" w:rsidP="00F72380">
      <w:pPr>
        <w:pStyle w:val="Bezproreda"/>
        <w:ind w:left="142"/>
        <w:rPr>
          <w:rFonts w:ascii="Arial" w:hAnsi="Arial" w:cs="Arial"/>
          <w:bCs/>
          <w:i/>
          <w:iCs/>
          <w:sz w:val="20"/>
          <w:szCs w:val="20"/>
        </w:rPr>
      </w:pPr>
      <w:r w:rsidRPr="00F72380">
        <w:rPr>
          <w:rFonts w:ascii="Arial" w:hAnsi="Arial" w:cs="Arial"/>
          <w:sz w:val="20"/>
          <w:szCs w:val="20"/>
        </w:rPr>
        <w:t xml:space="preserve">AKTIVNOST 1002A100002 DONACIJE POLITIČKE STRANKE - </w:t>
      </w:r>
      <w:r w:rsidRPr="00F72380">
        <w:rPr>
          <w:rFonts w:ascii="Arial" w:hAnsi="Arial" w:cs="Arial"/>
          <w:i/>
          <w:iCs/>
          <w:sz w:val="20"/>
          <w:szCs w:val="20"/>
        </w:rPr>
        <w:t>Odluka o raspoređivanju sredstava za rad političkih stranaka i kandidata grupe birača zastupljenih u općinskom vijeću Općine Hum na Sutli</w:t>
      </w:r>
    </w:p>
    <w:p w14:paraId="00BED3A9" w14:textId="77777777" w:rsidR="00D826C3" w:rsidRPr="00F72380" w:rsidRDefault="00D826C3" w:rsidP="00F72380">
      <w:pPr>
        <w:pStyle w:val="Bezproreda"/>
        <w:ind w:left="142"/>
        <w:rPr>
          <w:rFonts w:ascii="Arial" w:hAnsi="Arial" w:cs="Arial"/>
          <w:sz w:val="20"/>
          <w:szCs w:val="20"/>
        </w:rPr>
      </w:pPr>
    </w:p>
    <w:p w14:paraId="33CAA8A0" w14:textId="77777777" w:rsidR="00D826C3" w:rsidRPr="00F72380" w:rsidRDefault="00D826C3" w:rsidP="00F72380">
      <w:pPr>
        <w:pStyle w:val="Bezproreda"/>
        <w:ind w:left="142"/>
        <w:rPr>
          <w:rFonts w:ascii="Arial" w:hAnsi="Arial" w:cs="Arial"/>
          <w:bCs/>
          <w:sz w:val="20"/>
          <w:szCs w:val="20"/>
        </w:rPr>
      </w:pPr>
      <w:r w:rsidRPr="00F72380">
        <w:rPr>
          <w:rFonts w:ascii="Arial" w:hAnsi="Arial" w:cs="Arial"/>
          <w:sz w:val="20"/>
          <w:szCs w:val="20"/>
        </w:rPr>
        <w:t xml:space="preserve">AKTIVNOST 1002A100003 TEKUĆI RASHODI - </w:t>
      </w:r>
      <w:r w:rsidRPr="00F72380">
        <w:rPr>
          <w:rFonts w:ascii="Arial" w:hAnsi="Arial" w:cs="Arial"/>
          <w:bCs/>
          <w:sz w:val="20"/>
          <w:szCs w:val="20"/>
        </w:rPr>
        <w:t xml:space="preserve">plan proračuna </w:t>
      </w:r>
      <w:r w:rsidRPr="00F72380">
        <w:rPr>
          <w:rFonts w:ascii="Arial" w:hAnsi="Arial" w:cs="Arial"/>
          <w:sz w:val="20"/>
          <w:szCs w:val="20"/>
        </w:rPr>
        <w:t xml:space="preserve">136.620,00 €. </w:t>
      </w:r>
    </w:p>
    <w:p w14:paraId="00B3DEBE"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Uredski materijal </w:t>
      </w:r>
    </w:p>
    <w:p w14:paraId="0F74CB1F" w14:textId="77777777" w:rsidR="00D826C3" w:rsidRPr="00F72380" w:rsidRDefault="00D826C3" w:rsidP="00CB054F">
      <w:pPr>
        <w:pStyle w:val="Bezproreda"/>
        <w:ind w:left="567"/>
        <w:rPr>
          <w:rFonts w:ascii="Arial" w:hAnsi="Arial" w:cs="Arial"/>
          <w:i/>
          <w:iCs/>
          <w:sz w:val="20"/>
          <w:szCs w:val="20"/>
        </w:rPr>
      </w:pPr>
      <w:r w:rsidRPr="00F72380">
        <w:rPr>
          <w:rFonts w:ascii="Arial" w:hAnsi="Arial" w:cs="Arial"/>
          <w:i/>
          <w:iCs/>
          <w:sz w:val="20"/>
          <w:szCs w:val="20"/>
        </w:rPr>
        <w:t>- „</w:t>
      </w:r>
      <w:bookmarkStart w:id="33" w:name="_Hlk182560609"/>
      <w:r w:rsidRPr="00F72380">
        <w:rPr>
          <w:rFonts w:ascii="Arial" w:hAnsi="Arial" w:cs="Arial"/>
          <w:i/>
          <w:iCs/>
          <w:sz w:val="20"/>
          <w:szCs w:val="20"/>
        </w:rPr>
        <w:t xml:space="preserve">Službeni glasnik” - objava službenih akata </w:t>
      </w:r>
    </w:p>
    <w:p w14:paraId="0EA126EA" w14:textId="77777777" w:rsidR="00D826C3" w:rsidRPr="00F72380" w:rsidRDefault="00D826C3" w:rsidP="00CB054F">
      <w:pPr>
        <w:pStyle w:val="Bezproreda"/>
        <w:ind w:left="567"/>
        <w:rPr>
          <w:rFonts w:ascii="Arial" w:hAnsi="Arial" w:cs="Arial"/>
          <w:i/>
          <w:iCs/>
          <w:sz w:val="20"/>
          <w:szCs w:val="20"/>
        </w:rPr>
      </w:pPr>
      <w:r w:rsidRPr="00F72380">
        <w:rPr>
          <w:rFonts w:ascii="Arial" w:hAnsi="Arial" w:cs="Arial"/>
          <w:i/>
          <w:iCs/>
          <w:sz w:val="20"/>
          <w:szCs w:val="20"/>
        </w:rPr>
        <w:t xml:space="preserve">- Izdaci za informiranje </w:t>
      </w:r>
    </w:p>
    <w:bookmarkEnd w:id="33"/>
    <w:p w14:paraId="575EA0A5" w14:textId="77777777" w:rsidR="00D826C3" w:rsidRPr="00F72380" w:rsidRDefault="00D826C3" w:rsidP="00CB054F">
      <w:pPr>
        <w:pStyle w:val="Bezproreda"/>
        <w:ind w:left="567"/>
        <w:rPr>
          <w:rFonts w:ascii="Arial" w:hAnsi="Arial" w:cs="Arial"/>
          <w:i/>
          <w:iCs/>
          <w:sz w:val="20"/>
          <w:szCs w:val="20"/>
        </w:rPr>
      </w:pPr>
      <w:r w:rsidRPr="00F72380">
        <w:rPr>
          <w:rFonts w:ascii="Arial" w:hAnsi="Arial" w:cs="Arial"/>
          <w:i/>
          <w:iCs/>
          <w:sz w:val="20"/>
          <w:szCs w:val="20"/>
        </w:rPr>
        <w:t xml:space="preserve">- Stručna literatura </w:t>
      </w:r>
    </w:p>
    <w:p w14:paraId="6445B846"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Materijal i sredstva za čišćenje </w:t>
      </w:r>
    </w:p>
    <w:p w14:paraId="61BB4991"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Troškovi električne energije objekata u vlasništvu u iznosu </w:t>
      </w:r>
    </w:p>
    <w:p w14:paraId="69022E58"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Troškovi za plin plan </w:t>
      </w:r>
    </w:p>
    <w:p w14:paraId="13B8CAAD"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Gorivo </w:t>
      </w:r>
    </w:p>
    <w:p w14:paraId="3344071F"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Sitni inventar </w:t>
      </w:r>
    </w:p>
    <w:p w14:paraId="53D1F38C"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Usluge za telefon, internet </w:t>
      </w:r>
    </w:p>
    <w:p w14:paraId="3879200C"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Poštarina </w:t>
      </w:r>
    </w:p>
    <w:p w14:paraId="19CF2C33"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Usluge održavanja prijevoznih sredstava </w:t>
      </w:r>
    </w:p>
    <w:p w14:paraId="3BDF7113"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Elektronski mediji </w:t>
      </w:r>
    </w:p>
    <w:p w14:paraId="0601C9DC"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Opskrba vodom </w:t>
      </w:r>
    </w:p>
    <w:p w14:paraId="0DA9BC3D"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Komunalna usluga</w:t>
      </w:r>
    </w:p>
    <w:p w14:paraId="43A7364B"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Zakup licenci </w:t>
      </w:r>
    </w:p>
    <w:p w14:paraId="00DAB5B0"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Obvezni i preventivni zdravstveni pregled zaposlenika </w:t>
      </w:r>
    </w:p>
    <w:p w14:paraId="6178DDA1"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Računalne usluge - održavanje programskih rješenja</w:t>
      </w:r>
    </w:p>
    <w:p w14:paraId="74DB4845"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Premija osiguranja prijevoznih sredstava, zgrada, osiguranja djelatnika</w:t>
      </w:r>
    </w:p>
    <w:p w14:paraId="1B70821E"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lastRenderedPageBreak/>
        <w:t xml:space="preserve">- Reprezentacija </w:t>
      </w:r>
    </w:p>
    <w:p w14:paraId="463C86E6"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Javnobilježničke pristojbe </w:t>
      </w:r>
    </w:p>
    <w:p w14:paraId="1B1002C5"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Ostali nespomenuti rashodi poslovanja  </w:t>
      </w:r>
    </w:p>
    <w:p w14:paraId="5046F18B"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xml:space="preserve">- Bankarske usluge i usluge platnog prometa </w:t>
      </w:r>
    </w:p>
    <w:p w14:paraId="4CAD4141" w14:textId="77777777" w:rsidR="00D826C3" w:rsidRPr="00F72380" w:rsidRDefault="00D826C3" w:rsidP="00CB054F">
      <w:pPr>
        <w:pStyle w:val="Bezproreda"/>
        <w:ind w:left="567"/>
        <w:rPr>
          <w:rFonts w:ascii="Arial" w:hAnsi="Arial" w:cs="Arial"/>
          <w:bCs/>
          <w:i/>
          <w:iCs/>
          <w:sz w:val="20"/>
          <w:szCs w:val="20"/>
        </w:rPr>
      </w:pPr>
      <w:r w:rsidRPr="00F72380">
        <w:rPr>
          <w:rFonts w:ascii="Arial" w:hAnsi="Arial" w:cs="Arial"/>
          <w:bCs/>
          <w:i/>
          <w:iCs/>
          <w:sz w:val="20"/>
          <w:szCs w:val="20"/>
        </w:rPr>
        <w:t>- Članarina LAG Zagorje - Sutla.</w:t>
      </w:r>
    </w:p>
    <w:p w14:paraId="2DAD39B3" w14:textId="77777777" w:rsidR="00D826C3" w:rsidRPr="00F72380" w:rsidRDefault="00D826C3" w:rsidP="00F72380">
      <w:pPr>
        <w:pStyle w:val="Bezproreda"/>
        <w:ind w:left="142"/>
        <w:rPr>
          <w:rFonts w:ascii="Arial" w:hAnsi="Arial" w:cs="Arial"/>
          <w:bCs/>
          <w:sz w:val="20"/>
          <w:szCs w:val="20"/>
        </w:rPr>
      </w:pPr>
    </w:p>
    <w:p w14:paraId="698B4EC2"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sz w:val="20"/>
          <w:szCs w:val="20"/>
        </w:rPr>
        <w:t xml:space="preserve">AKTIVNOST 1002A100004 KAPITALNI IZDACI - </w:t>
      </w:r>
      <w:r w:rsidRPr="00F72380">
        <w:rPr>
          <w:rFonts w:ascii="Arial" w:hAnsi="Arial" w:cs="Arial"/>
          <w:bCs/>
          <w:sz w:val="20"/>
          <w:szCs w:val="20"/>
        </w:rPr>
        <w:t xml:space="preserve">plan proračuna </w:t>
      </w:r>
      <w:r w:rsidRPr="00F72380">
        <w:rPr>
          <w:rFonts w:ascii="Arial" w:hAnsi="Arial" w:cs="Arial"/>
          <w:sz w:val="20"/>
          <w:szCs w:val="20"/>
        </w:rPr>
        <w:t>14.000,00 €</w:t>
      </w:r>
      <w:r w:rsidRPr="00F72380">
        <w:rPr>
          <w:rFonts w:ascii="Arial" w:hAnsi="Arial" w:cs="Arial"/>
          <w:bCs/>
          <w:sz w:val="20"/>
          <w:szCs w:val="20"/>
        </w:rPr>
        <w:t>:</w:t>
      </w:r>
    </w:p>
    <w:p w14:paraId="2059544D" w14:textId="77777777" w:rsidR="00D826C3" w:rsidRPr="00F72380" w:rsidRDefault="00D826C3" w:rsidP="007920D0">
      <w:pPr>
        <w:pStyle w:val="Bezproreda"/>
        <w:ind w:left="142" w:firstLine="708"/>
        <w:jc w:val="both"/>
        <w:rPr>
          <w:rFonts w:ascii="Arial" w:hAnsi="Arial" w:cs="Arial"/>
          <w:sz w:val="20"/>
          <w:szCs w:val="20"/>
        </w:rPr>
      </w:pPr>
      <w:r w:rsidRPr="00F72380">
        <w:rPr>
          <w:rFonts w:ascii="Arial" w:hAnsi="Arial" w:cs="Arial"/>
          <w:sz w:val="20"/>
          <w:szCs w:val="20"/>
        </w:rPr>
        <w:t xml:space="preserve">- nabavka </w:t>
      </w:r>
      <w:r w:rsidRPr="00F72380">
        <w:rPr>
          <w:rFonts w:ascii="Arial" w:hAnsi="Arial" w:cs="Arial"/>
          <w:i/>
          <w:sz w:val="20"/>
          <w:szCs w:val="20"/>
        </w:rPr>
        <w:t>uredske opreme, namještaja, računala, ulaganja u računalne programe</w:t>
      </w:r>
      <w:r w:rsidRPr="00F72380">
        <w:rPr>
          <w:rFonts w:ascii="Arial" w:hAnsi="Arial" w:cs="Arial"/>
          <w:sz w:val="20"/>
          <w:szCs w:val="20"/>
        </w:rPr>
        <w:t xml:space="preserve">, </w:t>
      </w:r>
      <w:r w:rsidRPr="00F72380">
        <w:rPr>
          <w:rFonts w:ascii="Arial" w:hAnsi="Arial" w:cs="Arial"/>
          <w:i/>
          <w:sz w:val="20"/>
          <w:szCs w:val="20"/>
        </w:rPr>
        <w:t>licenci</w:t>
      </w:r>
      <w:r w:rsidRPr="00F72380">
        <w:rPr>
          <w:rFonts w:ascii="Arial" w:hAnsi="Arial" w:cs="Arial"/>
          <w:sz w:val="20"/>
          <w:szCs w:val="20"/>
        </w:rPr>
        <w:t xml:space="preserve"> </w:t>
      </w:r>
    </w:p>
    <w:p w14:paraId="1E03D010" w14:textId="77777777" w:rsidR="00D826C3" w:rsidRPr="00F72380" w:rsidRDefault="00D826C3" w:rsidP="007920D0">
      <w:pPr>
        <w:pStyle w:val="Bezproreda"/>
        <w:ind w:left="142"/>
        <w:jc w:val="both"/>
        <w:rPr>
          <w:rFonts w:ascii="Arial" w:hAnsi="Arial" w:cs="Arial"/>
          <w:color w:val="000000"/>
          <w:sz w:val="20"/>
          <w:szCs w:val="20"/>
        </w:rPr>
      </w:pPr>
    </w:p>
    <w:p w14:paraId="1351B13C"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sz w:val="20"/>
          <w:szCs w:val="20"/>
        </w:rPr>
        <w:t xml:space="preserve">AKTIVNOST 1002A100005 INTELEKTUALNE USLUGE - </w:t>
      </w:r>
      <w:r w:rsidRPr="00F72380">
        <w:rPr>
          <w:rFonts w:ascii="Arial" w:hAnsi="Arial" w:cs="Arial"/>
          <w:bCs/>
          <w:sz w:val="20"/>
          <w:szCs w:val="20"/>
        </w:rPr>
        <w:t>plan proračuna</w:t>
      </w:r>
      <w:r w:rsidRPr="00F72380">
        <w:rPr>
          <w:rFonts w:ascii="Arial" w:hAnsi="Arial" w:cs="Arial"/>
          <w:sz w:val="20"/>
          <w:szCs w:val="20"/>
        </w:rPr>
        <w:t xml:space="preserve"> 26.777,00 </w:t>
      </w:r>
      <w:bookmarkStart w:id="34" w:name="_Hlk182561506"/>
      <w:r w:rsidRPr="00F72380">
        <w:rPr>
          <w:rFonts w:ascii="Arial" w:hAnsi="Arial" w:cs="Arial"/>
          <w:sz w:val="20"/>
          <w:szCs w:val="20"/>
        </w:rPr>
        <w:t>€</w:t>
      </w:r>
      <w:bookmarkEnd w:id="34"/>
      <w:r w:rsidRPr="00F72380">
        <w:rPr>
          <w:rFonts w:ascii="Arial" w:hAnsi="Arial" w:cs="Arial"/>
          <w:bCs/>
          <w:sz w:val="20"/>
          <w:szCs w:val="20"/>
        </w:rPr>
        <w:t xml:space="preserve"> </w:t>
      </w:r>
    </w:p>
    <w:p w14:paraId="4008FFD9" w14:textId="77777777" w:rsidR="00D826C3" w:rsidRPr="00F72380" w:rsidRDefault="00D826C3" w:rsidP="007920D0">
      <w:pPr>
        <w:pStyle w:val="Bezproreda"/>
        <w:ind w:left="142"/>
        <w:jc w:val="both"/>
        <w:rPr>
          <w:rFonts w:ascii="Arial" w:hAnsi="Arial" w:cs="Arial"/>
          <w:color w:val="000000"/>
          <w:sz w:val="20"/>
          <w:szCs w:val="20"/>
        </w:rPr>
      </w:pPr>
      <w:r w:rsidRPr="00F72380">
        <w:rPr>
          <w:rFonts w:ascii="Arial" w:hAnsi="Arial" w:cs="Arial"/>
          <w:color w:val="000000"/>
          <w:sz w:val="20"/>
          <w:szCs w:val="20"/>
        </w:rPr>
        <w:t>(Tu spadaju geodetske-katastarske usluge, katastarske usluge – uknjiženje zemljišta, ostale intelektualne usluge, odvjetnički troškovi,…).</w:t>
      </w:r>
    </w:p>
    <w:p w14:paraId="344BF263" w14:textId="77777777" w:rsidR="00D826C3" w:rsidRPr="00F72380" w:rsidRDefault="00D826C3" w:rsidP="007920D0">
      <w:pPr>
        <w:pStyle w:val="Bezproreda"/>
        <w:ind w:left="142"/>
        <w:jc w:val="both"/>
        <w:rPr>
          <w:rFonts w:ascii="Arial" w:hAnsi="Arial" w:cs="Arial"/>
          <w:bCs/>
          <w:sz w:val="20"/>
          <w:szCs w:val="20"/>
        </w:rPr>
      </w:pPr>
    </w:p>
    <w:p w14:paraId="609E8F89" w14:textId="77777777" w:rsidR="00D826C3" w:rsidRPr="00F72380" w:rsidRDefault="00D826C3" w:rsidP="007920D0">
      <w:pPr>
        <w:pStyle w:val="Bezproreda"/>
        <w:ind w:left="142"/>
        <w:jc w:val="both"/>
        <w:rPr>
          <w:rFonts w:ascii="Arial" w:hAnsi="Arial" w:cs="Arial"/>
          <w:sz w:val="20"/>
          <w:szCs w:val="20"/>
        </w:rPr>
      </w:pPr>
      <w:r w:rsidRPr="00F72380">
        <w:rPr>
          <w:rFonts w:ascii="Arial" w:hAnsi="Arial" w:cs="Arial"/>
          <w:sz w:val="20"/>
          <w:szCs w:val="20"/>
        </w:rPr>
        <w:t xml:space="preserve">AKTIVNOST 1002A100006 OBILJEŽAVANJE DANA OPĆINE - </w:t>
      </w:r>
      <w:r w:rsidRPr="00F72380">
        <w:rPr>
          <w:rFonts w:ascii="Arial" w:hAnsi="Arial" w:cs="Arial"/>
          <w:bCs/>
          <w:sz w:val="20"/>
          <w:szCs w:val="20"/>
        </w:rPr>
        <w:t>plan proračuna</w:t>
      </w:r>
      <w:r w:rsidRPr="00F72380">
        <w:rPr>
          <w:rFonts w:ascii="Arial" w:hAnsi="Arial" w:cs="Arial"/>
          <w:sz w:val="20"/>
          <w:szCs w:val="20"/>
        </w:rPr>
        <w:t xml:space="preserve"> 37.000,00 € </w:t>
      </w:r>
    </w:p>
    <w:p w14:paraId="3DF5773A" w14:textId="77777777" w:rsidR="00D826C3" w:rsidRPr="00F72380" w:rsidRDefault="00D826C3" w:rsidP="007920D0">
      <w:pPr>
        <w:pStyle w:val="Bezproreda"/>
        <w:ind w:left="142"/>
        <w:jc w:val="both"/>
        <w:rPr>
          <w:rFonts w:ascii="Arial" w:hAnsi="Arial" w:cs="Arial"/>
          <w:sz w:val="20"/>
          <w:szCs w:val="20"/>
        </w:rPr>
      </w:pPr>
      <w:r w:rsidRPr="00F72380">
        <w:rPr>
          <w:rFonts w:ascii="Arial" w:hAnsi="Arial" w:cs="Arial"/>
          <w:sz w:val="20"/>
          <w:szCs w:val="20"/>
        </w:rPr>
        <w:t>(Rashodi se odnose na naknade izvođačima, donacije udrugama koje sudjeluju u obilježavanju Dana općine, te drugih troškova).</w:t>
      </w:r>
    </w:p>
    <w:p w14:paraId="0CEBBA99" w14:textId="77777777" w:rsidR="00D826C3" w:rsidRPr="00F72380" w:rsidRDefault="00D826C3" w:rsidP="007920D0">
      <w:pPr>
        <w:pStyle w:val="Bezproreda"/>
        <w:ind w:left="142"/>
        <w:jc w:val="both"/>
        <w:rPr>
          <w:rFonts w:ascii="Arial" w:hAnsi="Arial" w:cs="Arial"/>
          <w:sz w:val="20"/>
          <w:szCs w:val="20"/>
        </w:rPr>
      </w:pPr>
    </w:p>
    <w:p w14:paraId="4A6240D8" w14:textId="77777777" w:rsidR="00D826C3" w:rsidRPr="00F72380" w:rsidRDefault="00D826C3" w:rsidP="007920D0">
      <w:pPr>
        <w:pStyle w:val="Bezproreda"/>
        <w:ind w:left="142"/>
        <w:jc w:val="both"/>
        <w:rPr>
          <w:rFonts w:ascii="Arial" w:hAnsi="Arial" w:cs="Arial"/>
          <w:sz w:val="20"/>
          <w:szCs w:val="20"/>
        </w:rPr>
      </w:pPr>
      <w:r w:rsidRPr="00F72380">
        <w:rPr>
          <w:rFonts w:ascii="Arial" w:hAnsi="Arial" w:cs="Arial"/>
          <w:sz w:val="20"/>
          <w:szCs w:val="20"/>
        </w:rPr>
        <w:t xml:space="preserve">AKTIVNOST 1002A100007 POREZNA UPRAVA PRIHOD OD POREZA NA DOHODAK - </w:t>
      </w:r>
      <w:r w:rsidRPr="00F72380">
        <w:rPr>
          <w:rFonts w:ascii="Arial" w:hAnsi="Arial" w:cs="Arial"/>
          <w:bCs/>
          <w:sz w:val="20"/>
          <w:szCs w:val="20"/>
        </w:rPr>
        <w:t xml:space="preserve">plan proračuna </w:t>
      </w:r>
      <w:r w:rsidRPr="00F72380">
        <w:rPr>
          <w:rFonts w:ascii="Arial" w:hAnsi="Arial" w:cs="Arial"/>
          <w:sz w:val="20"/>
          <w:szCs w:val="20"/>
        </w:rPr>
        <w:t xml:space="preserve">32.000,00 € </w:t>
      </w:r>
    </w:p>
    <w:p w14:paraId="365E8053"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sz w:val="20"/>
          <w:szCs w:val="20"/>
        </w:rPr>
        <w:t>-</w:t>
      </w:r>
      <w:r w:rsidRPr="00F72380">
        <w:rPr>
          <w:rFonts w:ascii="Arial" w:hAnsi="Arial" w:cs="Arial"/>
          <w:bCs/>
          <w:sz w:val="20"/>
          <w:szCs w:val="20"/>
        </w:rPr>
        <w:t xml:space="preserve"> 1% prihoda od poreza na dohodak Poreznoj upravi.</w:t>
      </w:r>
    </w:p>
    <w:p w14:paraId="626DD288" w14:textId="77777777" w:rsidR="00D826C3" w:rsidRPr="00F72380" w:rsidRDefault="00D826C3" w:rsidP="007920D0">
      <w:pPr>
        <w:pStyle w:val="Bezproreda"/>
        <w:ind w:left="142"/>
        <w:jc w:val="both"/>
        <w:rPr>
          <w:rFonts w:ascii="Arial" w:hAnsi="Arial" w:cs="Arial"/>
          <w:bCs/>
          <w:sz w:val="20"/>
          <w:szCs w:val="20"/>
        </w:rPr>
      </w:pPr>
    </w:p>
    <w:p w14:paraId="2A329834"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sz w:val="20"/>
          <w:szCs w:val="20"/>
        </w:rPr>
        <w:t xml:space="preserve">AKTIVNOST 1002A100008 PRORAČUNSKE REZERVE - </w:t>
      </w:r>
      <w:r w:rsidRPr="00F72380">
        <w:rPr>
          <w:rFonts w:ascii="Arial" w:hAnsi="Arial" w:cs="Arial"/>
          <w:bCs/>
          <w:sz w:val="20"/>
          <w:szCs w:val="20"/>
        </w:rPr>
        <w:t xml:space="preserve">plan proračuna </w:t>
      </w:r>
      <w:r w:rsidRPr="00F72380">
        <w:rPr>
          <w:rFonts w:ascii="Arial" w:hAnsi="Arial" w:cs="Arial"/>
          <w:sz w:val="20"/>
          <w:szCs w:val="20"/>
        </w:rPr>
        <w:t>5.000,00 €.</w:t>
      </w:r>
      <w:r w:rsidRPr="00F72380">
        <w:rPr>
          <w:rFonts w:ascii="Arial" w:hAnsi="Arial" w:cs="Arial"/>
          <w:bCs/>
          <w:sz w:val="20"/>
          <w:szCs w:val="20"/>
        </w:rPr>
        <w:t xml:space="preserve"> </w:t>
      </w:r>
    </w:p>
    <w:p w14:paraId="7205D2D6" w14:textId="77777777" w:rsidR="00D826C3" w:rsidRPr="00F72380" w:rsidRDefault="00D826C3" w:rsidP="007920D0">
      <w:pPr>
        <w:pStyle w:val="Bezproreda"/>
        <w:ind w:left="142"/>
        <w:jc w:val="both"/>
        <w:rPr>
          <w:rFonts w:ascii="Arial" w:hAnsi="Arial" w:cs="Arial"/>
          <w:sz w:val="20"/>
          <w:szCs w:val="20"/>
        </w:rPr>
      </w:pPr>
    </w:p>
    <w:p w14:paraId="647654AD" w14:textId="77777777" w:rsidR="00D826C3" w:rsidRPr="00F72380" w:rsidRDefault="00D826C3" w:rsidP="007920D0">
      <w:pPr>
        <w:pStyle w:val="Bezproreda"/>
        <w:ind w:left="142"/>
        <w:jc w:val="both"/>
        <w:rPr>
          <w:rFonts w:ascii="Arial" w:hAnsi="Arial" w:cs="Arial"/>
          <w:sz w:val="20"/>
          <w:szCs w:val="20"/>
        </w:rPr>
      </w:pPr>
      <w:r w:rsidRPr="00F72380">
        <w:rPr>
          <w:rFonts w:ascii="Arial" w:hAnsi="Arial" w:cs="Arial"/>
          <w:bCs/>
          <w:sz w:val="20"/>
          <w:szCs w:val="20"/>
        </w:rPr>
        <w:t>AKTIVNOST 1002A100009 SAVJET MLADIH - plan proračuna 15.000,00 € (</w:t>
      </w:r>
      <w:r w:rsidRPr="00F72380">
        <w:rPr>
          <w:rFonts w:ascii="Arial" w:hAnsi="Arial" w:cs="Arial"/>
          <w:bCs/>
          <w:i/>
          <w:iCs/>
          <w:sz w:val="20"/>
          <w:szCs w:val="20"/>
        </w:rPr>
        <w:t>prema predloženom financijskom planu)</w:t>
      </w:r>
      <w:r w:rsidRPr="00F72380">
        <w:rPr>
          <w:rFonts w:ascii="Arial" w:hAnsi="Arial" w:cs="Arial"/>
          <w:bCs/>
          <w:sz w:val="20"/>
          <w:szCs w:val="20"/>
        </w:rPr>
        <w:t>.</w:t>
      </w:r>
    </w:p>
    <w:p w14:paraId="2A9B5148" w14:textId="77777777" w:rsidR="00D826C3" w:rsidRPr="00F72380" w:rsidRDefault="00D826C3" w:rsidP="007920D0">
      <w:pPr>
        <w:pStyle w:val="Bezproreda"/>
        <w:ind w:left="142"/>
        <w:jc w:val="both"/>
        <w:rPr>
          <w:rFonts w:ascii="Arial" w:hAnsi="Arial" w:cs="Arial"/>
          <w:sz w:val="20"/>
          <w:szCs w:val="20"/>
        </w:rPr>
      </w:pPr>
    </w:p>
    <w:p w14:paraId="238A083B"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bCs/>
          <w:sz w:val="20"/>
          <w:szCs w:val="20"/>
        </w:rPr>
        <w:t>AKTIVNOST 1002A100010 PARTICIPATIVNI PRORAČUN ZA MLADE - plan proračuna 4.000,00 €.</w:t>
      </w:r>
    </w:p>
    <w:p w14:paraId="016A8772" w14:textId="77777777" w:rsidR="00D826C3" w:rsidRPr="00F72380" w:rsidRDefault="00D826C3" w:rsidP="007920D0">
      <w:pPr>
        <w:pStyle w:val="Bezproreda"/>
        <w:ind w:left="142"/>
        <w:jc w:val="both"/>
        <w:rPr>
          <w:rFonts w:ascii="Arial" w:hAnsi="Arial" w:cs="Arial"/>
          <w:bCs/>
          <w:sz w:val="20"/>
          <w:szCs w:val="20"/>
        </w:rPr>
      </w:pPr>
    </w:p>
    <w:p w14:paraId="6EDAC2E1" w14:textId="77777777" w:rsidR="00D826C3" w:rsidRPr="00F72380" w:rsidRDefault="00D826C3" w:rsidP="007920D0">
      <w:pPr>
        <w:pStyle w:val="Bezproreda"/>
        <w:ind w:left="142"/>
        <w:jc w:val="both"/>
        <w:rPr>
          <w:rFonts w:ascii="Arial" w:hAnsi="Arial" w:cs="Arial"/>
          <w:bCs/>
          <w:i/>
          <w:iCs/>
          <w:sz w:val="20"/>
          <w:szCs w:val="20"/>
        </w:rPr>
      </w:pPr>
      <w:r w:rsidRPr="00F72380">
        <w:rPr>
          <w:rFonts w:ascii="Arial" w:hAnsi="Arial" w:cs="Arial"/>
          <w:bCs/>
          <w:sz w:val="20"/>
          <w:szCs w:val="20"/>
        </w:rPr>
        <w:t>AKTIVNOST 1002A100012 PROSTORNI PLAN OPĆINE HUM NA SUTLI - plan proračuna 19.800,00 €</w:t>
      </w:r>
      <w:r w:rsidRPr="00F72380">
        <w:rPr>
          <w:rFonts w:ascii="Arial" w:hAnsi="Arial" w:cs="Arial"/>
          <w:sz w:val="20"/>
          <w:szCs w:val="20"/>
        </w:rPr>
        <w:t xml:space="preserve"> </w:t>
      </w:r>
      <w:r w:rsidRPr="00F72380">
        <w:rPr>
          <w:rFonts w:ascii="Arial" w:hAnsi="Arial" w:cs="Arial"/>
          <w:i/>
          <w:iCs/>
          <w:sz w:val="20"/>
          <w:szCs w:val="20"/>
        </w:rPr>
        <w:t>- financira se od Ministarstva prostornoga uređenja, graditeljstva i državne imovine</w:t>
      </w:r>
      <w:r w:rsidRPr="00F72380">
        <w:rPr>
          <w:rFonts w:ascii="Arial" w:hAnsi="Arial" w:cs="Arial"/>
          <w:bCs/>
          <w:i/>
          <w:iCs/>
          <w:sz w:val="20"/>
          <w:szCs w:val="20"/>
        </w:rPr>
        <w:t>.</w:t>
      </w:r>
    </w:p>
    <w:p w14:paraId="597320DB" w14:textId="77777777" w:rsidR="00D826C3" w:rsidRPr="00F72380" w:rsidRDefault="00D826C3" w:rsidP="007920D0">
      <w:pPr>
        <w:pStyle w:val="Bezproreda"/>
        <w:ind w:left="142"/>
        <w:jc w:val="both"/>
        <w:rPr>
          <w:rFonts w:ascii="Arial" w:hAnsi="Arial" w:cs="Arial"/>
          <w:bCs/>
          <w:sz w:val="20"/>
          <w:szCs w:val="20"/>
        </w:rPr>
      </w:pPr>
    </w:p>
    <w:p w14:paraId="30C06553"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bCs/>
          <w:sz w:val="20"/>
          <w:szCs w:val="20"/>
        </w:rPr>
        <w:t>AKTIVNOST 1002A100013 OBILJEŽAVANJE DOČEKA NOVE GODINE - 31.500,00 €</w:t>
      </w:r>
    </w:p>
    <w:p w14:paraId="5FFBECFA" w14:textId="77777777" w:rsidR="00D826C3" w:rsidRPr="00F72380" w:rsidRDefault="00D826C3" w:rsidP="007920D0">
      <w:pPr>
        <w:pStyle w:val="Bezproreda"/>
        <w:ind w:left="142"/>
        <w:jc w:val="both"/>
        <w:rPr>
          <w:rFonts w:ascii="Arial" w:hAnsi="Arial" w:cs="Arial"/>
          <w:sz w:val="20"/>
          <w:szCs w:val="20"/>
        </w:rPr>
      </w:pPr>
    </w:p>
    <w:p w14:paraId="5EBF2C21" w14:textId="77777777" w:rsidR="00D826C3" w:rsidRPr="00F72380" w:rsidRDefault="00D826C3" w:rsidP="007920D0">
      <w:pPr>
        <w:pStyle w:val="Bezproreda"/>
        <w:ind w:left="142"/>
        <w:jc w:val="both"/>
        <w:rPr>
          <w:rFonts w:ascii="Arial" w:hAnsi="Arial" w:cs="Arial"/>
          <w:bCs/>
          <w:i/>
          <w:iCs/>
          <w:sz w:val="20"/>
          <w:szCs w:val="20"/>
        </w:rPr>
      </w:pPr>
      <w:r w:rsidRPr="00F72380">
        <w:rPr>
          <w:rFonts w:ascii="Arial" w:hAnsi="Arial" w:cs="Arial"/>
          <w:bCs/>
          <w:sz w:val="20"/>
          <w:szCs w:val="20"/>
        </w:rPr>
        <w:t xml:space="preserve">AKTIVNOST 1002A100014 POVJERENSTVO ZA RAVNOPRAVNOST SPOLOVA - 4.000,00 € - </w:t>
      </w:r>
      <w:r w:rsidRPr="00F72380">
        <w:rPr>
          <w:rFonts w:ascii="Arial" w:hAnsi="Arial" w:cs="Arial"/>
          <w:bCs/>
          <w:i/>
          <w:iCs/>
          <w:sz w:val="20"/>
          <w:szCs w:val="20"/>
        </w:rPr>
        <w:t>rashodi za aktivnosti djelovanja povjerenstva</w:t>
      </w:r>
    </w:p>
    <w:p w14:paraId="670CCABF" w14:textId="77777777" w:rsidR="00D826C3" w:rsidRPr="00F72380" w:rsidRDefault="00D826C3" w:rsidP="007920D0">
      <w:pPr>
        <w:pStyle w:val="Bezproreda"/>
        <w:ind w:left="142"/>
        <w:jc w:val="both"/>
        <w:rPr>
          <w:rFonts w:ascii="Arial" w:hAnsi="Arial" w:cs="Arial"/>
          <w:bCs/>
          <w:i/>
          <w:iCs/>
          <w:sz w:val="20"/>
          <w:szCs w:val="20"/>
        </w:rPr>
      </w:pPr>
    </w:p>
    <w:p w14:paraId="70CAFCA4" w14:textId="3C048579" w:rsidR="00D826C3" w:rsidRPr="00F72380" w:rsidRDefault="00D826C3" w:rsidP="007920D0">
      <w:pPr>
        <w:pStyle w:val="Bezproreda"/>
        <w:ind w:left="142"/>
        <w:jc w:val="both"/>
        <w:rPr>
          <w:rFonts w:ascii="Arial" w:hAnsi="Arial" w:cs="Arial"/>
          <w:bCs/>
          <w:sz w:val="20"/>
          <w:szCs w:val="20"/>
        </w:rPr>
      </w:pPr>
      <w:r w:rsidRPr="00F72380">
        <w:rPr>
          <w:rFonts w:ascii="Arial" w:hAnsi="Arial" w:cs="Arial"/>
          <w:bCs/>
          <w:sz w:val="20"/>
          <w:szCs w:val="20"/>
        </w:rPr>
        <w:t xml:space="preserve">AKTIVNOST 1002A100015 VELEUČILIŠTE KRAPINA </w:t>
      </w:r>
      <w:r w:rsidR="00F72380">
        <w:rPr>
          <w:rFonts w:ascii="Arial" w:hAnsi="Arial" w:cs="Arial"/>
          <w:bCs/>
          <w:sz w:val="20"/>
          <w:szCs w:val="20"/>
        </w:rPr>
        <w:t>-</w:t>
      </w:r>
      <w:r w:rsidRPr="00F72380">
        <w:rPr>
          <w:rFonts w:ascii="Arial" w:hAnsi="Arial" w:cs="Arial"/>
          <w:bCs/>
          <w:sz w:val="20"/>
          <w:szCs w:val="20"/>
        </w:rPr>
        <w:t xml:space="preserve"> NAGODBA - 6.000,00 € </w:t>
      </w:r>
    </w:p>
    <w:p w14:paraId="364B1810" w14:textId="77777777" w:rsidR="00D826C3" w:rsidRPr="00F72380" w:rsidRDefault="00D826C3" w:rsidP="007920D0">
      <w:pPr>
        <w:pStyle w:val="Bezproreda"/>
        <w:ind w:left="142"/>
        <w:jc w:val="both"/>
        <w:rPr>
          <w:rFonts w:ascii="Arial" w:hAnsi="Arial" w:cs="Arial"/>
          <w:bCs/>
          <w:sz w:val="20"/>
          <w:szCs w:val="20"/>
        </w:rPr>
      </w:pPr>
    </w:p>
    <w:p w14:paraId="79E6FAA5" w14:textId="77777777" w:rsidR="00D826C3" w:rsidRPr="00F72380" w:rsidRDefault="00D826C3" w:rsidP="007920D0">
      <w:pPr>
        <w:pStyle w:val="Bezproreda"/>
        <w:ind w:left="142"/>
        <w:jc w:val="both"/>
        <w:rPr>
          <w:rFonts w:ascii="Arial" w:eastAsia="Times New Roman" w:hAnsi="Arial" w:cs="Arial"/>
          <w:bCs/>
          <w:sz w:val="20"/>
          <w:szCs w:val="20"/>
        </w:rPr>
      </w:pPr>
      <w:r w:rsidRPr="00F72380">
        <w:rPr>
          <w:rFonts w:ascii="Arial" w:hAnsi="Arial" w:cs="Arial"/>
          <w:bCs/>
          <w:sz w:val="20"/>
          <w:szCs w:val="20"/>
        </w:rPr>
        <w:t xml:space="preserve">AKTIVNOST 1002A100016 DIGITALIZACIJA USLUGA OPĆINE - 38.000,00 € - </w:t>
      </w:r>
      <w:r w:rsidRPr="00F72380">
        <w:rPr>
          <w:rFonts w:ascii="Arial" w:hAnsi="Arial" w:cs="Arial"/>
          <w:bCs/>
          <w:i/>
          <w:iCs/>
          <w:sz w:val="20"/>
          <w:szCs w:val="20"/>
        </w:rPr>
        <w:t>projekt</w:t>
      </w:r>
      <w:r w:rsidRPr="00F72380">
        <w:rPr>
          <w:rFonts w:ascii="Arial" w:eastAsia="Times New Roman" w:hAnsi="Arial" w:cs="Arial"/>
          <w:bCs/>
          <w:i/>
          <w:iCs/>
          <w:sz w:val="20"/>
          <w:szCs w:val="20"/>
        </w:rPr>
        <w:t xml:space="preserve"> Digitalizacija usluga jedinica lokalne i područne (regionalne) samouprave</w:t>
      </w:r>
      <w:r w:rsidRPr="00F72380">
        <w:rPr>
          <w:rFonts w:ascii="Arial" w:hAnsi="Arial" w:cs="Arial"/>
          <w:bCs/>
          <w:sz w:val="20"/>
          <w:szCs w:val="20"/>
        </w:rPr>
        <w:t>.</w:t>
      </w:r>
    </w:p>
    <w:p w14:paraId="2D2A8E2B" w14:textId="77777777" w:rsidR="00D826C3" w:rsidRPr="00F72380" w:rsidRDefault="00D826C3" w:rsidP="00F72380">
      <w:pPr>
        <w:pStyle w:val="Bezproreda"/>
        <w:ind w:left="142"/>
        <w:rPr>
          <w:rFonts w:ascii="Arial" w:hAnsi="Arial" w:cs="Arial"/>
          <w:bCs/>
          <w:sz w:val="20"/>
          <w:szCs w:val="20"/>
        </w:rPr>
      </w:pPr>
    </w:p>
    <w:p w14:paraId="549CD5C5" w14:textId="77777777" w:rsidR="00D826C3" w:rsidRPr="00F72380" w:rsidRDefault="00D826C3" w:rsidP="007920D0">
      <w:pPr>
        <w:pStyle w:val="Bezproreda"/>
        <w:ind w:left="142"/>
        <w:jc w:val="both"/>
        <w:rPr>
          <w:rFonts w:ascii="Arial" w:hAnsi="Arial" w:cs="Arial"/>
          <w:bCs/>
          <w:sz w:val="20"/>
          <w:szCs w:val="20"/>
        </w:rPr>
      </w:pPr>
      <w:r w:rsidRPr="00F72380">
        <w:rPr>
          <w:rFonts w:ascii="Arial" w:hAnsi="Arial" w:cs="Arial"/>
          <w:bCs/>
          <w:i/>
          <w:iCs/>
          <w:sz w:val="20"/>
          <w:szCs w:val="20"/>
          <w:u w:val="single"/>
        </w:rPr>
        <w:t>Opći cilj</w:t>
      </w:r>
      <w:r w:rsidRPr="00F72380">
        <w:rPr>
          <w:rFonts w:ascii="Arial" w:hAnsi="Arial" w:cs="Arial"/>
          <w:bCs/>
          <w:sz w:val="20"/>
          <w:szCs w:val="20"/>
        </w:rPr>
        <w:t xml:space="preserve">: osigurati participaciju građana u odlučivanju kroz predstavnike koje na izborima biraju  predstavničko tijelo, te potrebne uvjete za njihov rad kroz donošenje kvalitetnih odluka i zaključaka s ciljem poboljšanja života na području Općine. </w:t>
      </w:r>
    </w:p>
    <w:p w14:paraId="6722F345" w14:textId="0FD52EDC" w:rsidR="00D826C3" w:rsidRPr="00F72380" w:rsidRDefault="00D826C3" w:rsidP="00F72380">
      <w:pPr>
        <w:pStyle w:val="Bezproreda"/>
        <w:ind w:left="142"/>
        <w:rPr>
          <w:rFonts w:ascii="Arial" w:hAnsi="Arial" w:cs="Arial"/>
          <w:bCs/>
          <w:sz w:val="20"/>
          <w:szCs w:val="20"/>
        </w:rPr>
      </w:pPr>
      <w:r w:rsidRPr="00F72380">
        <w:rPr>
          <w:rFonts w:ascii="Arial" w:hAnsi="Arial" w:cs="Arial"/>
          <w:bCs/>
          <w:i/>
          <w:iCs/>
          <w:sz w:val="20"/>
          <w:szCs w:val="20"/>
          <w:u w:val="single"/>
        </w:rPr>
        <w:t>Pokazatelji uspješnosti</w:t>
      </w:r>
      <w:r w:rsidRPr="00F72380">
        <w:rPr>
          <w:rFonts w:ascii="Arial" w:hAnsi="Arial" w:cs="Arial"/>
          <w:bCs/>
          <w:sz w:val="20"/>
          <w:szCs w:val="20"/>
        </w:rPr>
        <w:t>: broj održanih sjednica, broj donesenih akata i odluka. Uspješnost realizacije programa, zadovoljstvo građana provedbom programa.</w:t>
      </w:r>
    </w:p>
    <w:p w14:paraId="42DB9C78" w14:textId="77777777" w:rsidR="00D826C3" w:rsidRPr="00F72380" w:rsidRDefault="00D826C3" w:rsidP="00F72380">
      <w:pPr>
        <w:pStyle w:val="Bezproreda"/>
        <w:rPr>
          <w:rFonts w:ascii="Arial" w:hAnsi="Arial" w:cs="Arial"/>
          <w:b/>
          <w:bCs/>
          <w:sz w:val="20"/>
          <w:szCs w:val="20"/>
          <w:u w:val="single"/>
        </w:rPr>
      </w:pPr>
      <w:r w:rsidRPr="00F72380">
        <w:rPr>
          <w:rFonts w:ascii="Arial" w:hAnsi="Arial" w:cs="Arial"/>
          <w:b/>
          <w:bCs/>
          <w:sz w:val="20"/>
          <w:szCs w:val="20"/>
          <w:u w:val="single"/>
        </w:rPr>
        <w:lastRenderedPageBreak/>
        <w:t>PROGRAM 1003  KOMUNALNO GOSPODARSTVO</w:t>
      </w:r>
    </w:p>
    <w:p w14:paraId="7E0E91D7" w14:textId="77777777" w:rsidR="00D826C3" w:rsidRPr="00F72380" w:rsidRDefault="00D826C3" w:rsidP="00603B78">
      <w:pPr>
        <w:pStyle w:val="Bezproreda"/>
        <w:ind w:firstLine="708"/>
        <w:rPr>
          <w:rFonts w:ascii="Arial" w:hAnsi="Arial" w:cs="Arial"/>
          <w:bCs/>
          <w:sz w:val="20"/>
          <w:szCs w:val="20"/>
        </w:rPr>
      </w:pPr>
      <w:r w:rsidRPr="00F72380">
        <w:rPr>
          <w:rFonts w:ascii="Arial" w:hAnsi="Arial" w:cs="Arial"/>
          <w:bCs/>
          <w:sz w:val="20"/>
          <w:szCs w:val="20"/>
        </w:rPr>
        <w:t>Raspodijeljen je na slijedeće aktivnosti:</w:t>
      </w:r>
    </w:p>
    <w:p w14:paraId="0FFDD4AD"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1003A100001 ODRŽAVANJE CESTA - 317.450,00 €</w:t>
      </w:r>
    </w:p>
    <w:p w14:paraId="17D4B629"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1003A100002 TROŠKOVI ZIMSKE SLUŽBE - 70.000,00 €</w:t>
      </w:r>
    </w:p>
    <w:p w14:paraId="565CF70B"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1003A100003 ODRŽAVANJE ČISTOĆE JAVNIH POVRŠINA - 75.000,00 €</w:t>
      </w:r>
    </w:p>
    <w:p w14:paraId="477E4B05" w14:textId="77777777" w:rsidR="00D826C3" w:rsidRPr="00F72380" w:rsidRDefault="00D826C3" w:rsidP="00F72380">
      <w:pPr>
        <w:pStyle w:val="Bezproreda"/>
        <w:rPr>
          <w:rFonts w:ascii="Arial" w:hAnsi="Arial" w:cs="Arial"/>
          <w:sz w:val="20"/>
          <w:szCs w:val="20"/>
        </w:rPr>
      </w:pPr>
      <w:bookmarkStart w:id="35" w:name="_Hlk150326101"/>
      <w:r w:rsidRPr="00F72380">
        <w:rPr>
          <w:rFonts w:ascii="Arial" w:hAnsi="Arial" w:cs="Arial"/>
          <w:sz w:val="20"/>
          <w:szCs w:val="20"/>
        </w:rPr>
        <w:t>1003A10000</w:t>
      </w:r>
      <w:bookmarkEnd w:id="35"/>
      <w:r w:rsidRPr="00F72380">
        <w:rPr>
          <w:rFonts w:ascii="Arial" w:hAnsi="Arial" w:cs="Arial"/>
          <w:sz w:val="20"/>
          <w:szCs w:val="20"/>
        </w:rPr>
        <w:t>4 ODRŽAVANJE I REDOVAN RAD JAVNE RASVJETE - 70.000,00 €</w:t>
      </w:r>
    </w:p>
    <w:p w14:paraId="5310D97B"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1003A100005 ELEKTROPUNIONICA - ZAKUP SNAGE - 3.000,00 €</w:t>
      </w:r>
    </w:p>
    <w:p w14:paraId="48741548"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1003A100006 CIKLONIZACIJA, DERATIZACIJA, VETERINARSKI HIGIJENIČAR, SKLONIŠTE ZA ŽIVOTINJE - 25.300,00 €</w:t>
      </w:r>
    </w:p>
    <w:p w14:paraId="28613D94"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1003A100007 ODRŽAVANJE GROBLJA, MRTVAČNICA - 50.000,00 €</w:t>
      </w:r>
    </w:p>
    <w:p w14:paraId="3584291D"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1003A100008 SUFINANCIRANJE ODRŽAVANJA ŽUPANIJSKIH CESTA - 50.000,00 €</w:t>
      </w:r>
    </w:p>
    <w:p w14:paraId="2A2A08EA"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1003A100009 SANACIJA OŠTEĆENJA - PRIRODNA NEPOGODA - 25.000,00 €</w:t>
      </w:r>
    </w:p>
    <w:p w14:paraId="29A4C882" w14:textId="075C71A3" w:rsidR="00D826C3" w:rsidRPr="00F72380" w:rsidRDefault="00D826C3" w:rsidP="00F72380">
      <w:pPr>
        <w:pStyle w:val="Bezproreda"/>
        <w:rPr>
          <w:rFonts w:ascii="Arial" w:hAnsi="Arial" w:cs="Arial"/>
          <w:sz w:val="20"/>
          <w:szCs w:val="20"/>
        </w:rPr>
      </w:pPr>
      <w:r w:rsidRPr="00F72380">
        <w:rPr>
          <w:rFonts w:ascii="Arial" w:hAnsi="Arial" w:cs="Arial"/>
          <w:sz w:val="20"/>
          <w:szCs w:val="20"/>
        </w:rPr>
        <w:t>1003A100010 KOMUNALNI OTPAD - NAKNADE - 6.000,00 €</w:t>
      </w:r>
    </w:p>
    <w:p w14:paraId="31ACF25A" w14:textId="77777777" w:rsidR="00D826C3" w:rsidRPr="00F72380" w:rsidRDefault="00D826C3" w:rsidP="00F72380">
      <w:pPr>
        <w:pStyle w:val="Bezproreda"/>
        <w:rPr>
          <w:rFonts w:ascii="Arial" w:hAnsi="Arial" w:cs="Arial"/>
          <w:sz w:val="20"/>
          <w:szCs w:val="20"/>
        </w:rPr>
      </w:pPr>
    </w:p>
    <w:p w14:paraId="52DA3957" w14:textId="0C906475" w:rsidR="00D826C3" w:rsidRPr="00F72380" w:rsidRDefault="00D826C3" w:rsidP="00F72380">
      <w:pPr>
        <w:pStyle w:val="Bezproreda"/>
        <w:rPr>
          <w:rFonts w:ascii="Arial" w:hAnsi="Arial" w:cs="Arial"/>
          <w:sz w:val="20"/>
          <w:szCs w:val="20"/>
        </w:rPr>
      </w:pPr>
      <w:r w:rsidRPr="00F72380">
        <w:rPr>
          <w:rFonts w:ascii="Arial" w:hAnsi="Arial" w:cs="Arial"/>
          <w:sz w:val="20"/>
          <w:szCs w:val="20"/>
        </w:rPr>
        <w:t xml:space="preserve">Ukupno planirana sredstva za 2026. godinu iznose </w:t>
      </w:r>
      <w:r w:rsidR="00171F50">
        <w:rPr>
          <w:rFonts w:ascii="Arial" w:hAnsi="Arial" w:cs="Arial"/>
          <w:sz w:val="20"/>
          <w:szCs w:val="20"/>
        </w:rPr>
        <w:t>691</w:t>
      </w:r>
      <w:r w:rsidRPr="00F72380">
        <w:rPr>
          <w:rFonts w:ascii="Arial" w:hAnsi="Arial" w:cs="Arial"/>
          <w:sz w:val="20"/>
          <w:szCs w:val="20"/>
        </w:rPr>
        <w:t>.7</w:t>
      </w:r>
      <w:r w:rsidR="00171F50">
        <w:rPr>
          <w:rFonts w:ascii="Arial" w:hAnsi="Arial" w:cs="Arial"/>
          <w:sz w:val="20"/>
          <w:szCs w:val="20"/>
        </w:rPr>
        <w:t>50</w:t>
      </w:r>
      <w:r w:rsidRPr="00F72380">
        <w:rPr>
          <w:rFonts w:ascii="Arial" w:hAnsi="Arial" w:cs="Arial"/>
          <w:sz w:val="20"/>
          <w:szCs w:val="20"/>
        </w:rPr>
        <w:t>,000 €, a odnose se na godišnje programe kojima se obuhvaća:</w:t>
      </w:r>
    </w:p>
    <w:p w14:paraId="18D6A5DC" w14:textId="7ECFC31C"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tekuće investicijsko održavanje nerazvrstanih cesta (17</w:t>
      </w:r>
      <w:r w:rsidR="00CB054F">
        <w:rPr>
          <w:rFonts w:ascii="Arial" w:hAnsi="Arial" w:cs="Arial"/>
          <w:i/>
          <w:iCs/>
          <w:sz w:val="20"/>
          <w:szCs w:val="20"/>
        </w:rPr>
        <w:t>0</w:t>
      </w:r>
      <w:r w:rsidRPr="00F72380">
        <w:rPr>
          <w:rFonts w:ascii="Arial" w:hAnsi="Arial" w:cs="Arial"/>
          <w:i/>
          <w:iCs/>
          <w:sz w:val="20"/>
          <w:szCs w:val="20"/>
        </w:rPr>
        <w:t xml:space="preserve">.000,00 </w:t>
      </w:r>
      <w:bookmarkStart w:id="36" w:name="_Hlk118975280"/>
      <w:r w:rsidRPr="00F72380">
        <w:rPr>
          <w:rFonts w:ascii="Arial" w:hAnsi="Arial" w:cs="Arial"/>
          <w:i/>
          <w:iCs/>
          <w:sz w:val="20"/>
          <w:szCs w:val="20"/>
        </w:rPr>
        <w:t>€</w:t>
      </w:r>
      <w:bookmarkEnd w:id="36"/>
      <w:r w:rsidRPr="00F72380">
        <w:rPr>
          <w:rFonts w:ascii="Arial" w:hAnsi="Arial" w:cs="Arial"/>
          <w:i/>
          <w:iCs/>
          <w:sz w:val="20"/>
          <w:szCs w:val="20"/>
        </w:rPr>
        <w:t>), presvlačenje ceste (70.000,00 €), košnja trave i korova uz prometnice (35.000,00 €),  prometna signalizacija, cijevi, kameni materijal, prijevoz kamenog materijala (ukupno 21.000,00 €), osiguranje cesta - javna odgovornost (2.450,00 €), nabava nadzornih kamera za nadzor brzine u prometu (14.000,00 €),</w:t>
      </w:r>
      <w:r w:rsidR="00CB054F">
        <w:rPr>
          <w:rFonts w:ascii="Arial" w:hAnsi="Arial" w:cs="Arial"/>
          <w:i/>
          <w:iCs/>
          <w:sz w:val="20"/>
          <w:szCs w:val="20"/>
        </w:rPr>
        <w:t xml:space="preserve"> naknada za uređene voda za nerazvrstane ceste (5.000,00 €), </w:t>
      </w:r>
    </w:p>
    <w:p w14:paraId="7DA5A7EF" w14:textId="4BD50425"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 xml:space="preserve"> troškovi zimske službe (70.000,00 €),</w:t>
      </w:r>
    </w:p>
    <w:p w14:paraId="572872CF" w14:textId="5E89C18D"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 xml:space="preserve"> troškovi redovnog održavanja zelenih i javnih površina </w:t>
      </w:r>
      <w:bookmarkStart w:id="37" w:name="_Hlk150328561"/>
      <w:r w:rsidRPr="00F72380">
        <w:rPr>
          <w:rFonts w:ascii="Arial" w:hAnsi="Arial" w:cs="Arial"/>
          <w:i/>
          <w:iCs/>
          <w:sz w:val="20"/>
          <w:szCs w:val="20"/>
        </w:rPr>
        <w:t>(75.000,00 €)</w:t>
      </w:r>
      <w:bookmarkEnd w:id="37"/>
      <w:r w:rsidRPr="00F72380">
        <w:rPr>
          <w:rFonts w:ascii="Arial" w:hAnsi="Arial" w:cs="Arial"/>
          <w:i/>
          <w:iCs/>
          <w:sz w:val="20"/>
          <w:szCs w:val="20"/>
        </w:rPr>
        <w:t>,</w:t>
      </w:r>
    </w:p>
    <w:p w14:paraId="45C95A1F" w14:textId="15CB6FE4"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obuhvaćeni su troškovi utroška električne energije javne rasvjete (35.000,00 €), investicijsko i redovno održavanja javne rasvjete (20.000,00 €), održavanje - postavljanje i skidanje božićnih ukrasa (15.000,00 €),</w:t>
      </w:r>
    </w:p>
    <w:p w14:paraId="589338D1" w14:textId="5E9ECC12"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 xml:space="preserve"> elektro punionica </w:t>
      </w:r>
      <w:r w:rsidR="007920D0">
        <w:rPr>
          <w:rFonts w:ascii="Arial" w:hAnsi="Arial" w:cs="Arial"/>
          <w:i/>
          <w:iCs/>
          <w:sz w:val="20"/>
          <w:szCs w:val="20"/>
        </w:rPr>
        <w:t>-</w:t>
      </w:r>
      <w:r w:rsidRPr="00F72380">
        <w:rPr>
          <w:rFonts w:ascii="Arial" w:hAnsi="Arial" w:cs="Arial"/>
          <w:i/>
          <w:iCs/>
          <w:sz w:val="20"/>
          <w:szCs w:val="20"/>
        </w:rPr>
        <w:t xml:space="preserve"> zakup snage (3.000,00 €),</w:t>
      </w:r>
    </w:p>
    <w:p w14:paraId="22F796CC" w14:textId="53FB844F"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 xml:space="preserve"> provođenje deratizacije i dezinsekcije kućanstava, osigurana su sredstva za neškodljivo uklanjanje lešina te usluge skloništa za životinje (25.300,00 €),</w:t>
      </w:r>
    </w:p>
    <w:p w14:paraId="0F60E708" w14:textId="49E7C6C3" w:rsidR="00D826C3" w:rsidRPr="00F72380" w:rsidRDefault="00D826C3" w:rsidP="00B735CA">
      <w:pPr>
        <w:pStyle w:val="Bezproreda"/>
        <w:numPr>
          <w:ilvl w:val="0"/>
          <w:numId w:val="32"/>
        </w:numPr>
        <w:ind w:left="426" w:hanging="142"/>
        <w:rPr>
          <w:rFonts w:ascii="Arial" w:hAnsi="Arial" w:cs="Arial"/>
          <w:bCs/>
          <w:i/>
          <w:iCs/>
          <w:sz w:val="20"/>
          <w:szCs w:val="20"/>
        </w:rPr>
      </w:pPr>
      <w:r w:rsidRPr="00F72380">
        <w:rPr>
          <w:rFonts w:ascii="Arial" w:hAnsi="Arial" w:cs="Arial"/>
          <w:i/>
          <w:iCs/>
          <w:sz w:val="20"/>
          <w:szCs w:val="20"/>
        </w:rPr>
        <w:t xml:space="preserve"> održavanje groblja i mrtvačnica na području Općine (50.000,00 €),</w:t>
      </w:r>
    </w:p>
    <w:p w14:paraId="138BC5FF" w14:textId="7D026C18" w:rsidR="00D826C3" w:rsidRPr="00F72380" w:rsidRDefault="00D826C3" w:rsidP="00B735CA">
      <w:pPr>
        <w:pStyle w:val="Bezproreda"/>
        <w:numPr>
          <w:ilvl w:val="0"/>
          <w:numId w:val="32"/>
        </w:numPr>
        <w:ind w:left="426" w:hanging="142"/>
        <w:rPr>
          <w:rFonts w:ascii="Arial" w:hAnsi="Arial" w:cs="Arial"/>
          <w:bCs/>
          <w:i/>
          <w:iCs/>
          <w:sz w:val="20"/>
          <w:szCs w:val="20"/>
        </w:rPr>
      </w:pPr>
      <w:r w:rsidRPr="00F72380">
        <w:rPr>
          <w:rFonts w:ascii="Arial" w:hAnsi="Arial" w:cs="Arial"/>
          <w:bCs/>
          <w:i/>
          <w:iCs/>
          <w:sz w:val="20"/>
          <w:szCs w:val="20"/>
        </w:rPr>
        <w:t xml:space="preserve"> sufinanciranje ŽUC-a za provedene aktivnosti održavanja županijskih cesta na području općine (50.000,00 €).</w:t>
      </w:r>
    </w:p>
    <w:p w14:paraId="743781EE" w14:textId="4110E409" w:rsidR="00D826C3" w:rsidRPr="00F72380" w:rsidRDefault="00D826C3" w:rsidP="00B735CA">
      <w:pPr>
        <w:pStyle w:val="Bezproreda"/>
        <w:numPr>
          <w:ilvl w:val="0"/>
          <w:numId w:val="32"/>
        </w:numPr>
        <w:ind w:left="426" w:hanging="142"/>
        <w:rPr>
          <w:rFonts w:ascii="Arial" w:hAnsi="Arial" w:cs="Arial"/>
          <w:i/>
          <w:iCs/>
          <w:sz w:val="20"/>
          <w:szCs w:val="20"/>
        </w:rPr>
      </w:pPr>
      <w:r w:rsidRPr="00F72380">
        <w:rPr>
          <w:rFonts w:ascii="Arial" w:hAnsi="Arial" w:cs="Arial"/>
          <w:i/>
          <w:iCs/>
          <w:sz w:val="20"/>
          <w:szCs w:val="20"/>
        </w:rPr>
        <w:t xml:space="preserve"> sanacija oštećenja - prirodne nepogode (25.000,00 €).</w:t>
      </w:r>
    </w:p>
    <w:p w14:paraId="10806D71" w14:textId="14EAC6D6" w:rsidR="00D826C3" w:rsidRPr="00F72380" w:rsidRDefault="00D826C3" w:rsidP="00B735CA">
      <w:pPr>
        <w:pStyle w:val="Bezproreda"/>
        <w:numPr>
          <w:ilvl w:val="0"/>
          <w:numId w:val="32"/>
        </w:numPr>
        <w:ind w:left="426" w:hanging="142"/>
        <w:rPr>
          <w:rFonts w:ascii="Arial" w:hAnsi="Arial" w:cs="Arial"/>
          <w:bCs/>
          <w:sz w:val="20"/>
          <w:szCs w:val="20"/>
        </w:rPr>
      </w:pPr>
      <w:r w:rsidRPr="00F72380">
        <w:rPr>
          <w:rFonts w:ascii="Arial" w:hAnsi="Arial" w:cs="Arial"/>
          <w:i/>
          <w:iCs/>
          <w:sz w:val="20"/>
          <w:szCs w:val="20"/>
        </w:rPr>
        <w:t xml:space="preserve"> naknade - poticajna naknada za smanjene količine miješanog otpada (6.000,00 €).</w:t>
      </w:r>
    </w:p>
    <w:p w14:paraId="29F343C5" w14:textId="77777777" w:rsidR="00D826C3" w:rsidRPr="00F72380" w:rsidRDefault="00D826C3" w:rsidP="00F72380">
      <w:pPr>
        <w:pStyle w:val="Bezproreda"/>
        <w:rPr>
          <w:rFonts w:ascii="Arial" w:hAnsi="Arial" w:cs="Arial"/>
          <w:bCs/>
          <w:sz w:val="20"/>
          <w:szCs w:val="20"/>
        </w:rPr>
      </w:pPr>
    </w:p>
    <w:p w14:paraId="747BAD7C" w14:textId="77777777" w:rsidR="00D826C3" w:rsidRPr="00F72380" w:rsidRDefault="00D826C3" w:rsidP="00F72380">
      <w:pPr>
        <w:pStyle w:val="Bezproreda"/>
        <w:rPr>
          <w:rFonts w:ascii="Arial" w:hAnsi="Arial" w:cs="Arial"/>
          <w:sz w:val="20"/>
          <w:szCs w:val="20"/>
        </w:rPr>
      </w:pPr>
      <w:r w:rsidRPr="00F72380">
        <w:rPr>
          <w:rFonts w:ascii="Arial" w:hAnsi="Arial" w:cs="Arial"/>
          <w:i/>
          <w:sz w:val="20"/>
          <w:szCs w:val="20"/>
        </w:rPr>
        <w:t>Opći cilj</w:t>
      </w:r>
      <w:r w:rsidRPr="00F72380">
        <w:rPr>
          <w:rFonts w:ascii="Arial" w:hAnsi="Arial" w:cs="Arial"/>
          <w:sz w:val="20"/>
          <w:szCs w:val="20"/>
        </w:rPr>
        <w:t xml:space="preserve">: Osiguravanje i usmjeravanje ravnomjernog i cjelovitog održavanja komunalne infrastrukture. </w:t>
      </w:r>
    </w:p>
    <w:p w14:paraId="47BB74D8" w14:textId="77777777" w:rsidR="00D826C3" w:rsidRPr="00F72380" w:rsidRDefault="00D826C3" w:rsidP="00F72380">
      <w:pPr>
        <w:pStyle w:val="Bezproreda"/>
        <w:rPr>
          <w:rFonts w:ascii="Arial" w:hAnsi="Arial" w:cs="Arial"/>
          <w:sz w:val="20"/>
          <w:szCs w:val="20"/>
        </w:rPr>
      </w:pPr>
      <w:r w:rsidRPr="00F72380">
        <w:rPr>
          <w:rFonts w:ascii="Arial" w:hAnsi="Arial" w:cs="Arial"/>
          <w:i/>
          <w:iCs/>
          <w:sz w:val="20"/>
          <w:szCs w:val="20"/>
        </w:rPr>
        <w:t>Posebni cilj</w:t>
      </w:r>
      <w:r w:rsidRPr="00F72380">
        <w:rPr>
          <w:rFonts w:ascii="Arial" w:hAnsi="Arial" w:cs="Arial"/>
          <w:sz w:val="20"/>
          <w:szCs w:val="20"/>
        </w:rPr>
        <w:t>: Trajno i kvalitetno obavljanje komunalne djelatnosti po načelima održivog razvoja.</w:t>
      </w:r>
    </w:p>
    <w:p w14:paraId="7D7E539D" w14:textId="77777777" w:rsidR="00D826C3" w:rsidRPr="00F72380" w:rsidRDefault="00D826C3" w:rsidP="00F72380">
      <w:pPr>
        <w:pStyle w:val="Bezproreda"/>
        <w:rPr>
          <w:rFonts w:ascii="Arial" w:hAnsi="Arial" w:cs="Arial"/>
          <w:sz w:val="20"/>
          <w:szCs w:val="20"/>
        </w:rPr>
      </w:pPr>
      <w:r w:rsidRPr="00F72380">
        <w:rPr>
          <w:rFonts w:ascii="Arial" w:hAnsi="Arial" w:cs="Arial"/>
          <w:i/>
          <w:iCs/>
          <w:sz w:val="20"/>
          <w:szCs w:val="20"/>
        </w:rPr>
        <w:t>Pokazatelj uspješnosti</w:t>
      </w:r>
      <w:r w:rsidRPr="00F72380">
        <w:rPr>
          <w:rFonts w:ascii="Arial" w:hAnsi="Arial" w:cs="Arial"/>
          <w:sz w:val="20"/>
          <w:szCs w:val="20"/>
        </w:rPr>
        <w:t>: Stupanj sređenosti stanja komunalne infrastrukture - dužina uređenih cesta, stupanj čistoće javnih površina, stupanj uređenosti zelenih površina, funkcionalnost javne rasvjete, postotak realizacije planova.</w:t>
      </w:r>
    </w:p>
    <w:p w14:paraId="725AA35F" w14:textId="77777777" w:rsidR="00D826C3" w:rsidRPr="00F72380" w:rsidRDefault="00D826C3" w:rsidP="00F72380">
      <w:pPr>
        <w:pStyle w:val="Bezproreda"/>
        <w:rPr>
          <w:rFonts w:ascii="Arial" w:hAnsi="Arial" w:cs="Arial"/>
          <w:sz w:val="20"/>
          <w:szCs w:val="20"/>
        </w:rPr>
      </w:pPr>
    </w:p>
    <w:p w14:paraId="1A3A5EBD" w14:textId="77777777" w:rsidR="00D826C3" w:rsidRDefault="00D826C3" w:rsidP="00F72380">
      <w:pPr>
        <w:pStyle w:val="Bezproreda"/>
        <w:rPr>
          <w:rFonts w:ascii="Arial" w:hAnsi="Arial" w:cs="Arial"/>
          <w:sz w:val="20"/>
          <w:szCs w:val="20"/>
        </w:rPr>
      </w:pPr>
    </w:p>
    <w:p w14:paraId="6F227684" w14:textId="77777777" w:rsidR="00CB054F" w:rsidRDefault="00CB054F" w:rsidP="00F72380">
      <w:pPr>
        <w:pStyle w:val="Bezproreda"/>
        <w:rPr>
          <w:rFonts w:ascii="Arial" w:hAnsi="Arial" w:cs="Arial"/>
          <w:sz w:val="20"/>
          <w:szCs w:val="20"/>
        </w:rPr>
      </w:pPr>
    </w:p>
    <w:p w14:paraId="0E7F5963" w14:textId="77777777" w:rsidR="00CB054F" w:rsidRDefault="00CB054F" w:rsidP="00F72380">
      <w:pPr>
        <w:pStyle w:val="Bezproreda"/>
        <w:rPr>
          <w:rFonts w:ascii="Arial" w:hAnsi="Arial" w:cs="Arial"/>
          <w:sz w:val="20"/>
          <w:szCs w:val="20"/>
        </w:rPr>
      </w:pPr>
    </w:p>
    <w:p w14:paraId="570413C9" w14:textId="77777777" w:rsidR="00CB054F" w:rsidRDefault="00CB054F" w:rsidP="00F72380">
      <w:pPr>
        <w:pStyle w:val="Bezproreda"/>
        <w:rPr>
          <w:rFonts w:ascii="Arial" w:hAnsi="Arial" w:cs="Arial"/>
          <w:sz w:val="20"/>
          <w:szCs w:val="20"/>
        </w:rPr>
      </w:pPr>
    </w:p>
    <w:p w14:paraId="4C512970" w14:textId="77777777" w:rsidR="00D826C3" w:rsidRDefault="00D826C3" w:rsidP="00F72380">
      <w:pPr>
        <w:pStyle w:val="Bezproreda"/>
        <w:rPr>
          <w:rFonts w:ascii="Arial" w:hAnsi="Arial" w:cs="Arial"/>
          <w:sz w:val="20"/>
          <w:szCs w:val="20"/>
        </w:rPr>
      </w:pPr>
    </w:p>
    <w:p w14:paraId="1C70621A" w14:textId="77777777" w:rsidR="0027780A" w:rsidRPr="00F72380" w:rsidRDefault="0027780A" w:rsidP="00F72380">
      <w:pPr>
        <w:pStyle w:val="Bezproreda"/>
        <w:rPr>
          <w:rFonts w:ascii="Arial" w:hAnsi="Arial" w:cs="Arial"/>
          <w:sz w:val="20"/>
          <w:szCs w:val="20"/>
        </w:rPr>
      </w:pPr>
    </w:p>
    <w:p w14:paraId="60AF910A" w14:textId="77777777" w:rsidR="00D826C3" w:rsidRPr="00CB054F" w:rsidRDefault="00D826C3" w:rsidP="00F72380">
      <w:pPr>
        <w:pStyle w:val="Bezproreda"/>
        <w:rPr>
          <w:rFonts w:ascii="Arial" w:hAnsi="Arial" w:cs="Arial"/>
          <w:b/>
          <w:sz w:val="20"/>
          <w:szCs w:val="20"/>
          <w:u w:val="single"/>
        </w:rPr>
      </w:pPr>
      <w:r w:rsidRPr="00CB054F">
        <w:rPr>
          <w:rFonts w:ascii="Arial" w:hAnsi="Arial" w:cs="Arial"/>
          <w:b/>
          <w:sz w:val="20"/>
          <w:szCs w:val="20"/>
          <w:u w:val="single"/>
        </w:rPr>
        <w:lastRenderedPageBreak/>
        <w:t>PROGRAM 1004 IZGRADNJA KOMUNALNE INFRASTRUKTURE I GRAĐEVINSKIH OBJEKATA</w:t>
      </w:r>
    </w:p>
    <w:p w14:paraId="4A5C274A"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ab/>
        <w:t>Raspodijeljen je na slijedeće aktivnosti:</w:t>
      </w:r>
    </w:p>
    <w:p w14:paraId="069D22FE" w14:textId="77777777" w:rsidR="00D826C3" w:rsidRPr="00CB054F" w:rsidRDefault="00D826C3" w:rsidP="00603B78">
      <w:pPr>
        <w:pStyle w:val="Bezproreda"/>
        <w:ind w:firstLine="708"/>
        <w:rPr>
          <w:rFonts w:ascii="Arial" w:hAnsi="Arial" w:cs="Arial"/>
          <w:sz w:val="20"/>
          <w:szCs w:val="20"/>
          <w:u w:val="single"/>
        </w:rPr>
      </w:pPr>
      <w:r w:rsidRPr="00CB054F">
        <w:rPr>
          <w:rFonts w:ascii="Arial" w:hAnsi="Arial" w:cs="Arial"/>
          <w:sz w:val="20"/>
          <w:szCs w:val="20"/>
          <w:u w:val="single"/>
        </w:rPr>
        <w:t>Tekuće aktivnosti:</w:t>
      </w:r>
    </w:p>
    <w:p w14:paraId="16E0C21B"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1004A100001 ODRŽAVANJE GRAĐEVINSKIH OBJEKATA - 34.000,00 €</w:t>
      </w:r>
    </w:p>
    <w:p w14:paraId="4783480C"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 xml:space="preserve">1004A100002 OTPLATA GLAVNICE KREDITA I KAMATA PO KREDITU - 108.620,34 </w:t>
      </w:r>
      <w:bookmarkStart w:id="38" w:name="_Hlk118975675"/>
      <w:r w:rsidRPr="00F72380">
        <w:rPr>
          <w:rFonts w:ascii="Arial" w:hAnsi="Arial" w:cs="Arial"/>
          <w:sz w:val="20"/>
          <w:szCs w:val="20"/>
        </w:rPr>
        <w:t>€</w:t>
      </w:r>
      <w:bookmarkEnd w:id="38"/>
    </w:p>
    <w:p w14:paraId="126FBDB8"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1004A100004 PROMETNO RJEŠENJE - PRILAZ KNJIŽNICA - 20.000,00 €</w:t>
      </w:r>
    </w:p>
    <w:p w14:paraId="63CDE8A6"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1004A100005 PROVEDBA NATJEČAJA - GRADNJA OBJEKATA I KOMUNALNE INFRASTRUKTURE - 4.500,00 €</w:t>
      </w:r>
    </w:p>
    <w:p w14:paraId="6D6319F8"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1004A100006 ODRŽAVANJE OBJEKTA - ŠKOLA TABORSKO - 5.000,00 €</w:t>
      </w:r>
    </w:p>
    <w:p w14:paraId="0DE82DFE"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1004A100007 ODRŽAVANJE STANOVA - 25.000,00 €</w:t>
      </w:r>
    </w:p>
    <w:p w14:paraId="1F391628" w14:textId="77777777" w:rsidR="00D826C3" w:rsidRPr="00F72380" w:rsidRDefault="00D826C3" w:rsidP="00F72380">
      <w:pPr>
        <w:pStyle w:val="Bezproreda"/>
        <w:rPr>
          <w:rFonts w:ascii="Arial" w:hAnsi="Arial" w:cs="Arial"/>
          <w:sz w:val="20"/>
          <w:szCs w:val="20"/>
        </w:rPr>
      </w:pPr>
      <w:r w:rsidRPr="00F72380">
        <w:rPr>
          <w:rFonts w:ascii="Arial" w:hAnsi="Arial" w:cs="Arial"/>
          <w:sz w:val="20"/>
          <w:szCs w:val="20"/>
        </w:rPr>
        <w:t>1004A100010 RECIKLAŽNO DVORIŠTE - ODRŽAVANJE- 20.000,00 €</w:t>
      </w:r>
    </w:p>
    <w:p w14:paraId="6C13CECD" w14:textId="77777777" w:rsidR="00D826C3" w:rsidRPr="00F72380" w:rsidRDefault="00D826C3" w:rsidP="00F72380">
      <w:pPr>
        <w:pStyle w:val="Bezproreda"/>
        <w:rPr>
          <w:rFonts w:ascii="Arial" w:hAnsi="Arial" w:cs="Arial"/>
          <w:sz w:val="20"/>
          <w:szCs w:val="20"/>
        </w:rPr>
      </w:pPr>
    </w:p>
    <w:p w14:paraId="4EF1793F" w14:textId="77777777" w:rsidR="00D826C3" w:rsidRPr="00F72380" w:rsidRDefault="00D826C3" w:rsidP="00CB054F">
      <w:pPr>
        <w:pStyle w:val="Bezproreda"/>
        <w:jc w:val="both"/>
        <w:rPr>
          <w:rFonts w:ascii="Arial" w:hAnsi="Arial" w:cs="Arial"/>
          <w:sz w:val="20"/>
          <w:szCs w:val="20"/>
        </w:rPr>
      </w:pPr>
      <w:r w:rsidRPr="00F72380">
        <w:rPr>
          <w:rFonts w:ascii="Arial" w:hAnsi="Arial" w:cs="Arial"/>
          <w:sz w:val="20"/>
          <w:szCs w:val="20"/>
        </w:rPr>
        <w:t xml:space="preserve">Ukupna planirana sredstva za 2026. godinu za tekuće aktivnosti iznose 217.120,34 €, a odnose se na tekuće i investicijsko održavanje građevinskih objekata u vlasništvu općine, te na izdatke za financijsku imovinu otplata glavnice i kamata po kreditu za popratni objekt uz NK Lastine, uređenje prilaza ka knjižnici i stepenica prema Domu zdravlja. </w:t>
      </w:r>
    </w:p>
    <w:p w14:paraId="20C53995" w14:textId="77777777" w:rsidR="00D826C3" w:rsidRPr="00F72380" w:rsidRDefault="00D826C3" w:rsidP="00F72380">
      <w:pPr>
        <w:pStyle w:val="Bezproreda"/>
        <w:rPr>
          <w:rFonts w:ascii="Arial" w:hAnsi="Arial" w:cs="Arial"/>
          <w:sz w:val="20"/>
          <w:szCs w:val="20"/>
        </w:rPr>
      </w:pPr>
    </w:p>
    <w:p w14:paraId="493EDED9" w14:textId="77777777" w:rsidR="00D826C3" w:rsidRPr="00CB054F" w:rsidRDefault="00D826C3" w:rsidP="00603B78">
      <w:pPr>
        <w:pStyle w:val="Bezproreda"/>
        <w:ind w:firstLine="708"/>
        <w:rPr>
          <w:rFonts w:ascii="Arial" w:hAnsi="Arial" w:cs="Arial"/>
          <w:sz w:val="20"/>
          <w:szCs w:val="20"/>
          <w:u w:val="single"/>
        </w:rPr>
      </w:pPr>
      <w:r w:rsidRPr="00CB054F">
        <w:rPr>
          <w:rFonts w:ascii="Arial" w:hAnsi="Arial" w:cs="Arial"/>
          <w:sz w:val="20"/>
          <w:szCs w:val="20"/>
          <w:u w:val="single"/>
        </w:rPr>
        <w:t>Kapitalne aktivnosti:</w:t>
      </w:r>
    </w:p>
    <w:p w14:paraId="43AD199B" w14:textId="648F0A90" w:rsidR="00D826C3" w:rsidRPr="00F72380" w:rsidRDefault="00D826C3" w:rsidP="00F72380">
      <w:pPr>
        <w:pStyle w:val="Bezproreda"/>
        <w:rPr>
          <w:rFonts w:ascii="Arial" w:hAnsi="Arial" w:cs="Arial"/>
          <w:sz w:val="20"/>
          <w:szCs w:val="20"/>
        </w:rPr>
      </w:pPr>
      <w:r w:rsidRPr="00F72380">
        <w:rPr>
          <w:rFonts w:ascii="Arial" w:hAnsi="Arial" w:cs="Arial"/>
          <w:sz w:val="20"/>
          <w:szCs w:val="20"/>
        </w:rPr>
        <w:t>Ukupna planirana sredstva za 2026. godinu kapitalne aktivnosti iznose 2.</w:t>
      </w:r>
      <w:r w:rsidR="0027780A">
        <w:rPr>
          <w:rFonts w:ascii="Arial" w:hAnsi="Arial" w:cs="Arial"/>
          <w:sz w:val="20"/>
          <w:szCs w:val="20"/>
        </w:rPr>
        <w:t>305.000,00</w:t>
      </w:r>
      <w:r w:rsidRPr="00F72380">
        <w:rPr>
          <w:rFonts w:ascii="Arial" w:hAnsi="Arial" w:cs="Arial"/>
          <w:sz w:val="20"/>
          <w:szCs w:val="20"/>
        </w:rPr>
        <w:t xml:space="preserve"> €, a raspoređena po aktivnostima kako slijedi:</w:t>
      </w:r>
    </w:p>
    <w:p w14:paraId="62BC2F4A" w14:textId="77777777" w:rsidR="00D826C3" w:rsidRPr="00F72380" w:rsidRDefault="00D826C3" w:rsidP="00F72380">
      <w:pPr>
        <w:pStyle w:val="Bezproreda"/>
        <w:rPr>
          <w:rFonts w:ascii="Arial" w:hAnsi="Arial" w:cs="Arial"/>
          <w:sz w:val="20"/>
          <w:szCs w:val="20"/>
        </w:rPr>
      </w:pPr>
    </w:p>
    <w:p w14:paraId="686F1DDF"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1004K100001 KOMUNALNO PODUZEĆE HUMKOM D.O.O. - SUBVENCIJA - 40.000,00 € - povećanje kapitala.</w:t>
      </w:r>
    </w:p>
    <w:p w14:paraId="09D9D4BF"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1004K100002 KAPITALNA POMOĆ ZA IZGRADNJU NOGOSTUPA - za navedenu aktivnost planirani iznos u 2026. godini iznosi 70.000,00 €.</w:t>
      </w:r>
    </w:p>
    <w:p w14:paraId="04C369F9"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1004K100004 SANACIJA KLIZIŠTA - sanacija klizišta - za navedenu aktivnost planira se iznos u 2026. godini iznosi 100.000,00 €.</w:t>
      </w:r>
    </w:p>
    <w:p w14:paraId="57C52CFA"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1004K100005 IZGRADNJA JAVNE RASVJETE - planirana sredstva za izgradnju nove javne rasvjete su 30.000,00 € te postavljanje redukcijskih ormarića za javnu rasvjetu u iznosu od 20.000,00 €, nabava božićnih ukrasa u iznosu od 10.000,00 €.</w:t>
      </w:r>
    </w:p>
    <w:p w14:paraId="425B6383"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 xml:space="preserve">1004K100006 IZGRADNJA ŠPORTSKIH OBJEKATA - LASTINE - 40.000,00 € - izgradnja pomoćnog igrališta uz nogometno igralište u </w:t>
      </w:r>
      <w:proofErr w:type="spellStart"/>
      <w:r w:rsidRPr="00F72380">
        <w:rPr>
          <w:rFonts w:ascii="Arial" w:hAnsi="Arial" w:cs="Arial"/>
          <w:sz w:val="20"/>
          <w:szCs w:val="20"/>
        </w:rPr>
        <w:t>Lastinama</w:t>
      </w:r>
      <w:proofErr w:type="spellEnd"/>
      <w:r w:rsidRPr="00F72380">
        <w:rPr>
          <w:rFonts w:ascii="Arial" w:hAnsi="Arial" w:cs="Arial"/>
          <w:sz w:val="20"/>
          <w:szCs w:val="20"/>
        </w:rPr>
        <w:t>.</w:t>
      </w:r>
    </w:p>
    <w:p w14:paraId="4705799F" w14:textId="77777777" w:rsidR="00D826C3" w:rsidRPr="00F72380" w:rsidRDefault="00D826C3" w:rsidP="0027780A">
      <w:pPr>
        <w:pStyle w:val="Bezproreda"/>
        <w:jc w:val="both"/>
        <w:rPr>
          <w:rFonts w:ascii="Arial" w:hAnsi="Arial" w:cs="Arial"/>
          <w:sz w:val="20"/>
          <w:szCs w:val="20"/>
        </w:rPr>
      </w:pPr>
      <w:bookmarkStart w:id="39" w:name="_Hlk214022729"/>
      <w:r w:rsidRPr="00F72380">
        <w:rPr>
          <w:rFonts w:ascii="Arial" w:hAnsi="Arial" w:cs="Arial"/>
          <w:sz w:val="20"/>
          <w:szCs w:val="20"/>
        </w:rPr>
        <w:t>1004K100007</w:t>
      </w:r>
      <w:bookmarkEnd w:id="39"/>
      <w:r w:rsidRPr="00F72380">
        <w:rPr>
          <w:rFonts w:ascii="Arial" w:hAnsi="Arial" w:cs="Arial"/>
          <w:sz w:val="20"/>
          <w:szCs w:val="20"/>
        </w:rPr>
        <w:t xml:space="preserve"> ASFALTIRANJE NERAZVRSTANIH CESTA - planiran je iznos od 150.000,00 €.</w:t>
      </w:r>
    </w:p>
    <w:p w14:paraId="3817AB38"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 xml:space="preserve">1004K100008 GRAĐEVINSKI OBJEKT – KINODVORANA - plan iznosi 25.000,00 € za početak aktivnosti u svezi rekonstrukcije i obnove. </w:t>
      </w:r>
    </w:p>
    <w:p w14:paraId="7F1050BE"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1004K100009 GRAĐEVINSKI OBJEKTI - NARODNA KNJIŽNICA - plan 1.660.000,00 € (od navedenog iznosa planiranu su sredstva iz Državnog proračuna temeljem prijenosa EU sredstava u iznosu od 1.417.865,23 €, planira iznos iz Državnog proračuna za sufinanciranje projekta koji se financiraju iz EU sredstava u iznosu od 130.214,21 €).</w:t>
      </w:r>
    </w:p>
    <w:p w14:paraId="2FF67B37"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1004K100011 BICIKLISTIČKO - PJEŠAČKA STAZA UZ SUTLU za navedenu aktivnost planiraju se  sredstva za početak izrade projektnih dokumentacija u projekciji za 2026. godinu (10.000,00 €). Projekcijom za 2027. godini predviđa se početak aktivnosti.</w:t>
      </w:r>
    </w:p>
    <w:p w14:paraId="1DE1BFEE"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 xml:space="preserve">1004K100012 ULAGANJE U RAZVOJ INFRASTRUKTURE - plan 140.000,00 € nabava profesionalne čistilice (projekt sufinanciran iz APPR-a u iznosu od 106.044,26 €)  </w:t>
      </w:r>
    </w:p>
    <w:p w14:paraId="788CC3DB" w14:textId="77777777" w:rsidR="00D826C3" w:rsidRPr="00F72380" w:rsidRDefault="00D826C3" w:rsidP="0027780A">
      <w:pPr>
        <w:pStyle w:val="Bezproreda"/>
        <w:jc w:val="both"/>
        <w:rPr>
          <w:rFonts w:ascii="Arial" w:hAnsi="Arial" w:cs="Arial"/>
          <w:sz w:val="20"/>
          <w:szCs w:val="20"/>
        </w:rPr>
      </w:pPr>
      <w:r w:rsidRPr="00F72380">
        <w:rPr>
          <w:rFonts w:ascii="Arial" w:hAnsi="Arial" w:cs="Arial"/>
          <w:sz w:val="20"/>
          <w:szCs w:val="20"/>
        </w:rPr>
        <w:t>004K100013 PROMETNO RJEŠENJE - CESTOVNE INFRASTRUKTURE - za aktivnost prometnih rješenja (nogostupi, ceste) planiran je iznos od 10.000,00 € za projekte.</w:t>
      </w:r>
    </w:p>
    <w:p w14:paraId="4B42A3D1" w14:textId="77777777" w:rsidR="00D826C3" w:rsidRPr="00F72380" w:rsidRDefault="00D826C3" w:rsidP="00F72380">
      <w:pPr>
        <w:pStyle w:val="Bezproreda"/>
        <w:rPr>
          <w:rFonts w:ascii="Arial" w:hAnsi="Arial" w:cs="Arial"/>
          <w:sz w:val="20"/>
          <w:szCs w:val="20"/>
        </w:rPr>
      </w:pPr>
    </w:p>
    <w:p w14:paraId="56935B1F" w14:textId="77777777" w:rsidR="00D826C3" w:rsidRPr="00F72380" w:rsidRDefault="00D826C3" w:rsidP="00F72380">
      <w:pPr>
        <w:pStyle w:val="Bezproreda"/>
        <w:rPr>
          <w:rFonts w:ascii="Arial" w:hAnsi="Arial" w:cs="Arial"/>
          <w:sz w:val="20"/>
          <w:szCs w:val="20"/>
        </w:rPr>
      </w:pPr>
      <w:r w:rsidRPr="00F72380">
        <w:rPr>
          <w:rFonts w:ascii="Arial" w:hAnsi="Arial" w:cs="Arial"/>
          <w:i/>
          <w:sz w:val="20"/>
          <w:szCs w:val="20"/>
        </w:rPr>
        <w:t>Opći cilj</w:t>
      </w:r>
      <w:r w:rsidRPr="00F72380">
        <w:rPr>
          <w:rFonts w:ascii="Arial" w:hAnsi="Arial" w:cs="Arial"/>
          <w:sz w:val="20"/>
          <w:szCs w:val="20"/>
        </w:rPr>
        <w:t>: Osiguravanje i usmjeravanje ravnomjernog i cjelovitog razvitka komunalne infrastrukture. Podizanje kvalitete života i stanovanja</w:t>
      </w:r>
    </w:p>
    <w:p w14:paraId="6E1B9810" w14:textId="77777777" w:rsidR="00D826C3" w:rsidRPr="00F72380" w:rsidRDefault="00D826C3" w:rsidP="00F72380">
      <w:pPr>
        <w:pStyle w:val="Bezproreda"/>
        <w:rPr>
          <w:rFonts w:ascii="Arial" w:hAnsi="Arial" w:cs="Arial"/>
          <w:sz w:val="20"/>
          <w:szCs w:val="20"/>
        </w:rPr>
      </w:pPr>
      <w:r w:rsidRPr="00F72380">
        <w:rPr>
          <w:rFonts w:ascii="Arial" w:hAnsi="Arial" w:cs="Arial"/>
          <w:i/>
          <w:sz w:val="20"/>
          <w:szCs w:val="20"/>
        </w:rPr>
        <w:t>Posebni ciljevi:</w:t>
      </w:r>
      <w:r w:rsidRPr="00F72380">
        <w:rPr>
          <w:rFonts w:ascii="Arial" w:hAnsi="Arial" w:cs="Arial"/>
          <w:sz w:val="20"/>
          <w:szCs w:val="20"/>
        </w:rPr>
        <w:t xml:space="preserve"> Trajno i kvalitetno obavljanje komunalne djelatnosti po načelima održivog razvoja.</w:t>
      </w:r>
    </w:p>
    <w:p w14:paraId="3070887B" w14:textId="0628AEB1" w:rsidR="00D826C3" w:rsidRPr="00603B78" w:rsidRDefault="00D826C3" w:rsidP="00603B78">
      <w:pPr>
        <w:pStyle w:val="Bezproreda"/>
        <w:rPr>
          <w:rFonts w:ascii="Arial" w:hAnsi="Arial" w:cs="Arial"/>
          <w:sz w:val="20"/>
          <w:szCs w:val="20"/>
        </w:rPr>
      </w:pPr>
      <w:r w:rsidRPr="00F72380">
        <w:rPr>
          <w:rFonts w:ascii="Arial" w:hAnsi="Arial" w:cs="Arial"/>
          <w:i/>
          <w:sz w:val="20"/>
          <w:szCs w:val="20"/>
        </w:rPr>
        <w:t>Pokazatelj uspješnosti</w:t>
      </w:r>
      <w:r w:rsidRPr="00F72380">
        <w:rPr>
          <w:rFonts w:ascii="Arial" w:hAnsi="Arial" w:cs="Arial"/>
          <w:sz w:val="20"/>
          <w:szCs w:val="20"/>
        </w:rPr>
        <w:t>: Stupanj realizacije razvojnih investicija.</w:t>
      </w:r>
    </w:p>
    <w:p w14:paraId="6830959F" w14:textId="77777777" w:rsidR="00D826C3" w:rsidRPr="00603B78" w:rsidRDefault="00D826C3" w:rsidP="00603B78">
      <w:pPr>
        <w:pStyle w:val="Bezproreda"/>
        <w:jc w:val="both"/>
        <w:rPr>
          <w:rFonts w:ascii="Arial" w:hAnsi="Arial" w:cs="Arial"/>
          <w:sz w:val="20"/>
          <w:szCs w:val="20"/>
        </w:rPr>
      </w:pPr>
    </w:p>
    <w:p w14:paraId="2AE8E4C8" w14:textId="77777777" w:rsidR="00D826C3" w:rsidRPr="00603B78" w:rsidRDefault="00D826C3" w:rsidP="00603B78">
      <w:pPr>
        <w:pStyle w:val="Bezproreda"/>
        <w:jc w:val="both"/>
        <w:rPr>
          <w:rFonts w:ascii="Arial" w:hAnsi="Arial" w:cs="Arial"/>
          <w:sz w:val="20"/>
          <w:szCs w:val="20"/>
        </w:rPr>
      </w:pPr>
    </w:p>
    <w:p w14:paraId="439D9556"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t>PROGRAM 1005 SUFINANCIRANJE PREDŠKOLSKOG ODGOJA I OSNOVNO ŠKOLSTVO</w:t>
      </w:r>
    </w:p>
    <w:p w14:paraId="0F76E56D" w14:textId="77777777" w:rsidR="00D826C3" w:rsidRPr="00603B78" w:rsidRDefault="00D826C3" w:rsidP="00603B78">
      <w:pPr>
        <w:pStyle w:val="Bezproreda"/>
        <w:ind w:firstLine="708"/>
        <w:jc w:val="both"/>
        <w:rPr>
          <w:rFonts w:ascii="Arial" w:hAnsi="Arial" w:cs="Arial"/>
          <w:bCs/>
          <w:sz w:val="20"/>
          <w:szCs w:val="20"/>
        </w:rPr>
      </w:pPr>
      <w:r w:rsidRPr="00603B78">
        <w:rPr>
          <w:rFonts w:ascii="Arial" w:hAnsi="Arial" w:cs="Arial"/>
          <w:bCs/>
          <w:sz w:val="20"/>
          <w:szCs w:val="20"/>
          <w:u w:val="single"/>
        </w:rPr>
        <w:t>Raspodijeljen je na slijedeće aktivnosti</w:t>
      </w:r>
      <w:r w:rsidRPr="00603B78">
        <w:rPr>
          <w:rFonts w:ascii="Arial" w:hAnsi="Arial" w:cs="Arial"/>
          <w:bCs/>
          <w:sz w:val="20"/>
          <w:szCs w:val="20"/>
        </w:rPr>
        <w:t>:</w:t>
      </w:r>
    </w:p>
    <w:p w14:paraId="5F4C50A0"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1005A100001 OSNOVNO ŠKOLSTVO IZNAD STANDARDA - 76.000,00 € - odnose se na financiranje održavanja Osnovne škole i njezinih Područnih škola, izdvajanje za troškove Osnovnoj školi iznad standarda, plaćanje djelatnika za dnevni boravak, financiranje plaće učiteljica produženog boravka.</w:t>
      </w:r>
    </w:p>
    <w:p w14:paraId="0DBDF5A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1005A100002 SUFINANCIRANJE BORAVKA DJECE U DRUGIM VRTIČIMA - 16.000,00 €</w:t>
      </w:r>
    </w:p>
    <w:p w14:paraId="4B85ADE2"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1005A100003 PROVEDBA EDUKATIVNIH, KULTURNIH I SPORTSKIH AKTIVNOSTI - 45.377,90 - prijava na natječaj od Ministarstva demografije i useljeništva za provedbu programa edukativnih, kulturnih i sportskih aktivnosti za predškolsku djecu, te djecu od 1. do 4. razreda osnovne škole</w:t>
      </w:r>
    </w:p>
    <w:p w14:paraId="626C8301"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1005A100004 IZDVOJENA VRTIĆKA SKUPINA - 1.500,00 € za najam</w:t>
      </w:r>
    </w:p>
    <w:p w14:paraId="77EA9746"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1005A100005 PRILAZ OŠ VIKTORA KOVAČIĆA - 10.0000 € za uređenje stepenica prema DC</w:t>
      </w:r>
    </w:p>
    <w:p w14:paraId="7DBA576E" w14:textId="77777777" w:rsidR="00D826C3" w:rsidRPr="00603B78" w:rsidRDefault="00D826C3" w:rsidP="00603B78">
      <w:pPr>
        <w:pStyle w:val="Bezproreda"/>
        <w:jc w:val="both"/>
        <w:rPr>
          <w:rFonts w:ascii="Arial" w:hAnsi="Arial" w:cs="Arial"/>
          <w:bCs/>
          <w:sz w:val="20"/>
          <w:szCs w:val="20"/>
        </w:rPr>
      </w:pPr>
      <w:r w:rsidRPr="00603B78">
        <w:rPr>
          <w:rFonts w:ascii="Arial" w:hAnsi="Arial" w:cs="Arial"/>
          <w:bCs/>
          <w:sz w:val="20"/>
          <w:szCs w:val="20"/>
        </w:rPr>
        <w:t xml:space="preserve">1005K100002 DOGRADNJA I OPREMANJE DJEČJEG VRTIĆA BALONČICA - </w:t>
      </w:r>
      <w:bookmarkStart w:id="40" w:name="_Hlk150330505"/>
      <w:r w:rsidRPr="00603B78">
        <w:rPr>
          <w:rFonts w:ascii="Arial" w:hAnsi="Arial" w:cs="Arial"/>
          <w:bCs/>
          <w:sz w:val="20"/>
          <w:szCs w:val="20"/>
        </w:rPr>
        <w:t>950.000,00 €</w:t>
      </w:r>
      <w:bookmarkEnd w:id="40"/>
      <w:r w:rsidRPr="00603B78">
        <w:rPr>
          <w:rFonts w:ascii="Arial" w:hAnsi="Arial" w:cs="Arial"/>
          <w:bCs/>
          <w:sz w:val="20"/>
          <w:szCs w:val="20"/>
        </w:rPr>
        <w:t xml:space="preserve"> - planiran iznos završetka projekta iz saznanja da isti neće biti završen u 2025. godini.</w:t>
      </w:r>
    </w:p>
    <w:p w14:paraId="70B912AA" w14:textId="77777777" w:rsidR="00D826C3" w:rsidRPr="00603B78" w:rsidRDefault="00D826C3" w:rsidP="00603B78">
      <w:pPr>
        <w:pStyle w:val="Bezproreda"/>
        <w:jc w:val="both"/>
        <w:rPr>
          <w:rFonts w:ascii="Arial" w:hAnsi="Arial" w:cs="Arial"/>
          <w:sz w:val="20"/>
          <w:szCs w:val="20"/>
        </w:rPr>
      </w:pPr>
    </w:p>
    <w:p w14:paraId="070DFFC5"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Opći cilj</w:t>
      </w:r>
      <w:r w:rsidRPr="00603B78">
        <w:rPr>
          <w:rFonts w:ascii="Arial" w:hAnsi="Arial" w:cs="Arial"/>
          <w:sz w:val="20"/>
          <w:szCs w:val="20"/>
        </w:rPr>
        <w:t>: Unapređenje odgoja i obrazovanja na području Općine Hum na Sutli, poboljšanje materijalnog položaja školstva, te ostalih programa iznad državnog pedagoškog standarda u školama. Osiguranje uvjeta za provođenje redovnih programa osnovnog  obrazovanja.</w:t>
      </w:r>
    </w:p>
    <w:p w14:paraId="3F19CD5B"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Posebni ciljevi:</w:t>
      </w:r>
      <w:r w:rsidRPr="00603B78">
        <w:rPr>
          <w:rFonts w:ascii="Arial" w:hAnsi="Arial" w:cs="Arial"/>
          <w:sz w:val="20"/>
          <w:szCs w:val="20"/>
        </w:rPr>
        <w:t xml:space="preserve"> Podizanje standarda u obrazovanju, uključivanje što većeg broja djece.</w:t>
      </w:r>
    </w:p>
    <w:p w14:paraId="5BE7FD04"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djece uključen u redovne i dodatne programe, kvaliteta obavljanja programa.</w:t>
      </w:r>
    </w:p>
    <w:p w14:paraId="6DE25DF0" w14:textId="77777777" w:rsidR="00D826C3" w:rsidRPr="00603B78" w:rsidRDefault="00D826C3" w:rsidP="00603B78">
      <w:pPr>
        <w:pStyle w:val="Bezproreda"/>
        <w:jc w:val="both"/>
        <w:rPr>
          <w:rFonts w:ascii="Arial" w:hAnsi="Arial" w:cs="Arial"/>
          <w:sz w:val="20"/>
          <w:szCs w:val="20"/>
        </w:rPr>
      </w:pPr>
    </w:p>
    <w:p w14:paraId="203AB813" w14:textId="77777777" w:rsidR="00D826C3" w:rsidRPr="00603B78" w:rsidRDefault="00D826C3" w:rsidP="00603B78">
      <w:pPr>
        <w:pStyle w:val="Bezproreda"/>
        <w:jc w:val="both"/>
        <w:rPr>
          <w:rFonts w:ascii="Arial" w:hAnsi="Arial" w:cs="Arial"/>
          <w:sz w:val="20"/>
          <w:szCs w:val="20"/>
        </w:rPr>
      </w:pPr>
    </w:p>
    <w:p w14:paraId="07B47C5C" w14:textId="77777777" w:rsidR="00D826C3" w:rsidRPr="00603B78" w:rsidRDefault="00D826C3" w:rsidP="00603B78">
      <w:pPr>
        <w:pStyle w:val="Bezproreda"/>
        <w:jc w:val="both"/>
        <w:rPr>
          <w:rFonts w:ascii="Arial" w:hAnsi="Arial" w:cs="Arial"/>
          <w:sz w:val="20"/>
          <w:szCs w:val="20"/>
        </w:rPr>
      </w:pPr>
    </w:p>
    <w:p w14:paraId="32138587"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t>PROGRAM 1006 DONACIJE KULTURNE DJELATNOSTI</w:t>
      </w:r>
    </w:p>
    <w:p w14:paraId="31F6570C" w14:textId="77777777" w:rsidR="00D826C3" w:rsidRPr="00603B78" w:rsidRDefault="00D826C3" w:rsidP="00603B78">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1CAA7EF8"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1006A100001 UDRUGE KULTURNIH DJELANOSTI - 20.000,00 €</w:t>
      </w:r>
    </w:p>
    <w:p w14:paraId="53D5C0DE"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1006A100002 POTPORA PROGRAMIMA KULTURNIH DOGAĐANJA - 30.000,00 €</w:t>
      </w:r>
    </w:p>
    <w:p w14:paraId="4A54D725" w14:textId="77777777" w:rsidR="00D826C3" w:rsidRPr="00603B78" w:rsidRDefault="00D826C3" w:rsidP="00603B78">
      <w:pPr>
        <w:pStyle w:val="Bezproreda"/>
        <w:jc w:val="both"/>
        <w:rPr>
          <w:rFonts w:ascii="Arial" w:hAnsi="Arial" w:cs="Arial"/>
          <w:sz w:val="20"/>
          <w:szCs w:val="20"/>
        </w:rPr>
      </w:pPr>
    </w:p>
    <w:p w14:paraId="33CE7FC2"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Ukupno planirana sredstva iznose 50.000,00 €, a raspodjeljuju se prema javnom pozivu za dodjelu potpora (Pravilnika o sufinanciranju udruga koje djeluju na području Općine Hum na Sutli („Službeni glasnik Krapinsko-zagorske županije“ br. 33/15)), u tu skupinu spadaju donacije KUD-u, donacije Limenoj glazbi „Straža“, donacija Humskoj udruzi mladih, te ostale kulturne priredbe u i izvan općine.</w:t>
      </w:r>
    </w:p>
    <w:p w14:paraId="1407FCBD" w14:textId="77777777" w:rsidR="00D826C3" w:rsidRPr="00603B78" w:rsidRDefault="00D826C3" w:rsidP="00603B78">
      <w:pPr>
        <w:pStyle w:val="Bezproreda"/>
        <w:jc w:val="both"/>
        <w:rPr>
          <w:rFonts w:ascii="Arial" w:hAnsi="Arial" w:cs="Arial"/>
          <w:sz w:val="20"/>
          <w:szCs w:val="20"/>
        </w:rPr>
      </w:pPr>
    </w:p>
    <w:p w14:paraId="1177882C"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xml:space="preserve">: poticanje razvoja i očuvanja kulturne baštine na području općine Hum na Sutli. </w:t>
      </w:r>
    </w:p>
    <w:p w14:paraId="31AFCB97"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udrugama  na području općine.</w:t>
      </w:r>
    </w:p>
    <w:p w14:paraId="40221DE5"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77E1C350" w14:textId="77777777" w:rsidR="00D826C3" w:rsidRPr="00603B78" w:rsidRDefault="00D826C3" w:rsidP="00603B78">
      <w:pPr>
        <w:pStyle w:val="Bezproreda"/>
        <w:jc w:val="both"/>
        <w:rPr>
          <w:rFonts w:ascii="Arial" w:hAnsi="Arial" w:cs="Arial"/>
          <w:sz w:val="20"/>
          <w:szCs w:val="20"/>
        </w:rPr>
      </w:pPr>
    </w:p>
    <w:p w14:paraId="2B0ECE32" w14:textId="77777777" w:rsidR="00D826C3" w:rsidRDefault="00D826C3" w:rsidP="00603B78">
      <w:pPr>
        <w:pStyle w:val="Bezproreda"/>
        <w:jc w:val="both"/>
        <w:rPr>
          <w:rFonts w:ascii="Arial" w:hAnsi="Arial" w:cs="Arial"/>
          <w:sz w:val="20"/>
          <w:szCs w:val="20"/>
        </w:rPr>
      </w:pPr>
    </w:p>
    <w:p w14:paraId="7B807460" w14:textId="77777777" w:rsidR="00603B78" w:rsidRDefault="00603B78" w:rsidP="00603B78">
      <w:pPr>
        <w:pStyle w:val="Bezproreda"/>
        <w:jc w:val="both"/>
        <w:rPr>
          <w:rFonts w:ascii="Arial" w:hAnsi="Arial" w:cs="Arial"/>
          <w:sz w:val="20"/>
          <w:szCs w:val="20"/>
        </w:rPr>
      </w:pPr>
    </w:p>
    <w:p w14:paraId="5D48269E" w14:textId="77777777" w:rsidR="00603B78" w:rsidRDefault="00603B78" w:rsidP="00603B78">
      <w:pPr>
        <w:pStyle w:val="Bezproreda"/>
        <w:jc w:val="both"/>
        <w:rPr>
          <w:rFonts w:ascii="Arial" w:hAnsi="Arial" w:cs="Arial"/>
          <w:sz w:val="20"/>
          <w:szCs w:val="20"/>
        </w:rPr>
      </w:pPr>
    </w:p>
    <w:p w14:paraId="3EF93841" w14:textId="77777777" w:rsidR="00603B78" w:rsidRPr="00603B78" w:rsidRDefault="00603B78" w:rsidP="00603B78">
      <w:pPr>
        <w:pStyle w:val="Bezproreda"/>
        <w:jc w:val="both"/>
        <w:rPr>
          <w:rFonts w:ascii="Arial" w:hAnsi="Arial" w:cs="Arial"/>
          <w:sz w:val="20"/>
          <w:szCs w:val="20"/>
        </w:rPr>
      </w:pPr>
    </w:p>
    <w:p w14:paraId="720930FF" w14:textId="77777777" w:rsidR="00D826C3" w:rsidRPr="00603B78" w:rsidRDefault="00D826C3" w:rsidP="00603B78">
      <w:pPr>
        <w:pStyle w:val="Bezproreda"/>
        <w:jc w:val="both"/>
        <w:rPr>
          <w:rFonts w:ascii="Arial" w:hAnsi="Arial" w:cs="Arial"/>
          <w:sz w:val="20"/>
          <w:szCs w:val="20"/>
        </w:rPr>
      </w:pPr>
    </w:p>
    <w:p w14:paraId="65A9A8DC"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lastRenderedPageBreak/>
        <w:t>PROGRAM 1007 DONACIJE ŠPORTSKE DJELATNOSTI</w:t>
      </w:r>
    </w:p>
    <w:p w14:paraId="38BFF470" w14:textId="77777777" w:rsidR="00D826C3" w:rsidRPr="00603B78" w:rsidRDefault="00D826C3" w:rsidP="00603B78">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29A3BF0F" w14:textId="77777777" w:rsidR="00D826C3" w:rsidRDefault="00D826C3" w:rsidP="00603B78">
      <w:pPr>
        <w:pStyle w:val="Bezproreda"/>
        <w:jc w:val="both"/>
        <w:rPr>
          <w:rFonts w:ascii="Arial" w:hAnsi="Arial" w:cs="Arial"/>
          <w:sz w:val="20"/>
          <w:szCs w:val="20"/>
        </w:rPr>
      </w:pPr>
      <w:r w:rsidRPr="00603B78">
        <w:rPr>
          <w:rFonts w:ascii="Arial" w:hAnsi="Arial" w:cs="Arial"/>
          <w:sz w:val="20"/>
          <w:szCs w:val="20"/>
        </w:rPr>
        <w:t>1007A100001 ŠPORTSKE UDRUGE - 57.500,00 €</w:t>
      </w:r>
    </w:p>
    <w:p w14:paraId="05BC1B91" w14:textId="77777777" w:rsidR="00603B78" w:rsidRPr="00603B78" w:rsidRDefault="00603B78" w:rsidP="00603B78">
      <w:pPr>
        <w:pStyle w:val="Bezproreda"/>
        <w:jc w:val="both"/>
        <w:rPr>
          <w:rFonts w:ascii="Arial" w:hAnsi="Arial" w:cs="Arial"/>
          <w:sz w:val="20"/>
          <w:szCs w:val="20"/>
        </w:rPr>
      </w:pPr>
    </w:p>
    <w:p w14:paraId="09E55C99"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Ukupna planirana sredstva iznose 57.500,00 €, a raspodjeljuju se prema javnom pozivu za dodjelu potpora (Pravilnika o sufinanciranju udruga koje djeluju na području Općine Hum na Sutli („Službeni glasnik Krapinsko-zagorske županije“ br. 33/15)),u tu skupinu spadaju donacije NK „Straža“, Šahovskom klubu „Straža“, Tenis klub „Sv. Petar“ te ostale športske aktivnosti u i izvan općine.</w:t>
      </w:r>
    </w:p>
    <w:p w14:paraId="3F1E0B43" w14:textId="77777777" w:rsidR="00D826C3" w:rsidRPr="00603B78" w:rsidRDefault="00D826C3" w:rsidP="00603B78">
      <w:pPr>
        <w:pStyle w:val="Bezproreda"/>
        <w:jc w:val="both"/>
        <w:rPr>
          <w:rFonts w:ascii="Arial" w:hAnsi="Arial" w:cs="Arial"/>
          <w:sz w:val="20"/>
          <w:szCs w:val="20"/>
        </w:rPr>
      </w:pPr>
    </w:p>
    <w:p w14:paraId="7EA2CD39"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poticanje sporta i sportskih aktivnosti.</w:t>
      </w:r>
    </w:p>
    <w:p w14:paraId="46A7F346"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sportskim udrugama na području općine.</w:t>
      </w:r>
    </w:p>
    <w:p w14:paraId="342CB01A"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316CAFF6" w14:textId="77777777" w:rsidR="00D826C3" w:rsidRPr="00603B78" w:rsidRDefault="00D826C3" w:rsidP="00603B78">
      <w:pPr>
        <w:pStyle w:val="Bezproreda"/>
        <w:jc w:val="both"/>
        <w:rPr>
          <w:rFonts w:ascii="Arial" w:hAnsi="Arial" w:cs="Arial"/>
          <w:b/>
          <w:bCs/>
          <w:sz w:val="20"/>
          <w:szCs w:val="20"/>
        </w:rPr>
      </w:pPr>
    </w:p>
    <w:p w14:paraId="391781DA" w14:textId="77777777" w:rsidR="00D826C3" w:rsidRPr="00603B78" w:rsidRDefault="00D826C3" w:rsidP="00603B78">
      <w:pPr>
        <w:pStyle w:val="Bezproreda"/>
        <w:jc w:val="both"/>
        <w:rPr>
          <w:rFonts w:ascii="Arial" w:hAnsi="Arial" w:cs="Arial"/>
          <w:b/>
          <w:bCs/>
          <w:sz w:val="20"/>
          <w:szCs w:val="20"/>
        </w:rPr>
      </w:pPr>
    </w:p>
    <w:p w14:paraId="55DD5AB1"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t>PROGRAM 1008  DONACIJE OSTALA DRUŠTVA I ORGANIZACIJE</w:t>
      </w:r>
    </w:p>
    <w:p w14:paraId="27ED119E" w14:textId="77777777" w:rsidR="00D826C3" w:rsidRPr="00603B78" w:rsidRDefault="00D826C3" w:rsidP="00603B78">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6E4B79E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1008A100001 DRUŠTVA I ORGANIZACIJE - 75.300,00 €</w:t>
      </w:r>
    </w:p>
    <w:p w14:paraId="609084E2" w14:textId="77777777" w:rsidR="00D826C3" w:rsidRPr="00603B78" w:rsidRDefault="00D826C3" w:rsidP="00603B78">
      <w:pPr>
        <w:pStyle w:val="Bezproreda"/>
        <w:ind w:firstLine="708"/>
        <w:jc w:val="both"/>
        <w:rPr>
          <w:rFonts w:ascii="Arial" w:hAnsi="Arial" w:cs="Arial"/>
          <w:sz w:val="20"/>
          <w:szCs w:val="20"/>
        </w:rPr>
      </w:pPr>
      <w:r w:rsidRPr="00603B78">
        <w:rPr>
          <w:rFonts w:ascii="Arial" w:hAnsi="Arial" w:cs="Arial"/>
          <w:sz w:val="20"/>
          <w:szCs w:val="20"/>
        </w:rPr>
        <w:t>Planiraju se sredstva u iznosu od 65.000,00 € za rad udruga građana na području općine Hum na Sutli (</w:t>
      </w:r>
      <w:proofErr w:type="spellStart"/>
      <w:r w:rsidRPr="00603B78">
        <w:rPr>
          <w:rFonts w:ascii="Arial" w:hAnsi="Arial" w:cs="Arial"/>
          <w:sz w:val="20"/>
          <w:szCs w:val="20"/>
        </w:rPr>
        <w:t>Kuburaška</w:t>
      </w:r>
      <w:proofErr w:type="spellEnd"/>
      <w:r w:rsidRPr="00603B78">
        <w:rPr>
          <w:rFonts w:ascii="Arial" w:hAnsi="Arial" w:cs="Arial"/>
          <w:sz w:val="20"/>
          <w:szCs w:val="20"/>
        </w:rPr>
        <w:t xml:space="preserve"> društva, Glazbene udruge, Udruge umirovljenika, Lovačka udruga, Udruga vinogradara i podrumara, Športsko ribolovno društvo, Udruga žena, Udruga liječenih alkoholičara,..), a raspodjeljuju se prema javnom pozivu za dodjelu potpora (Pravilnika o sufinanciranju udruga koje djeluju na području Općine Hum na Sutli („Službeni glasnik Krapinsko-zagorske županije“ br. 33/15)).</w:t>
      </w:r>
    </w:p>
    <w:p w14:paraId="2346B695" w14:textId="77777777" w:rsidR="00D826C3" w:rsidRPr="00603B78" w:rsidRDefault="00D826C3" w:rsidP="00603B78">
      <w:pPr>
        <w:pStyle w:val="Bezproreda"/>
        <w:ind w:firstLine="708"/>
        <w:jc w:val="both"/>
        <w:rPr>
          <w:rFonts w:ascii="Arial" w:hAnsi="Arial" w:cs="Arial"/>
          <w:sz w:val="20"/>
          <w:szCs w:val="20"/>
        </w:rPr>
      </w:pPr>
      <w:r w:rsidRPr="00603B78">
        <w:rPr>
          <w:rFonts w:ascii="Arial" w:hAnsi="Arial" w:cs="Arial"/>
          <w:sz w:val="20"/>
          <w:szCs w:val="20"/>
        </w:rPr>
        <w:t xml:space="preserve">Također se planiraju sredstva u iznosu od 4.000,00 </w:t>
      </w:r>
      <w:bookmarkStart w:id="41" w:name="_Hlk182565309"/>
      <w:r w:rsidRPr="00603B78">
        <w:rPr>
          <w:rFonts w:ascii="Arial" w:hAnsi="Arial" w:cs="Arial"/>
          <w:sz w:val="20"/>
          <w:szCs w:val="20"/>
        </w:rPr>
        <w:t>€</w:t>
      </w:r>
      <w:bookmarkEnd w:id="41"/>
      <w:r w:rsidRPr="00603B78">
        <w:rPr>
          <w:rFonts w:ascii="Arial" w:hAnsi="Arial" w:cs="Arial"/>
          <w:sz w:val="20"/>
          <w:szCs w:val="20"/>
        </w:rPr>
        <w:t xml:space="preserve"> za donacije vjerskim zajednicama, te iznos od 2.000,00 € za tekuće donacije građanima - uređenje igrališta.</w:t>
      </w:r>
    </w:p>
    <w:p w14:paraId="6AD73BDB"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1008A100003 DONACIJE ŽUPANIJSKIM UDRUGAMA planiraju se sredstva  u iznosu od 2.000,00 €.</w:t>
      </w:r>
    </w:p>
    <w:p w14:paraId="5E203692"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 xml:space="preserve">1008A100004 HRVATSKA GORSKA SLUŽBA SPAŠAVANJA - planirana su sredstva u iznosu od 2.300,00 €. </w:t>
      </w:r>
    </w:p>
    <w:p w14:paraId="14DA5C2E" w14:textId="77777777" w:rsidR="00D826C3" w:rsidRPr="00603B78" w:rsidRDefault="00D826C3" w:rsidP="00603B78">
      <w:pPr>
        <w:pStyle w:val="Bezproreda"/>
        <w:jc w:val="both"/>
        <w:rPr>
          <w:rFonts w:ascii="Arial" w:hAnsi="Arial" w:cs="Arial"/>
          <w:i/>
          <w:iCs/>
          <w:sz w:val="20"/>
          <w:szCs w:val="20"/>
          <w:u w:val="single"/>
        </w:rPr>
      </w:pPr>
    </w:p>
    <w:p w14:paraId="180EFBB9"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aktivnosti udruga građana.</w:t>
      </w:r>
    </w:p>
    <w:p w14:paraId="11DBA5BA"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327188EB"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489E69A0" w14:textId="77777777" w:rsidR="00D826C3" w:rsidRPr="00603B78" w:rsidRDefault="00D826C3" w:rsidP="00603B78">
      <w:pPr>
        <w:pStyle w:val="Bezproreda"/>
        <w:jc w:val="both"/>
        <w:rPr>
          <w:rFonts w:ascii="Arial" w:hAnsi="Arial" w:cs="Arial"/>
          <w:sz w:val="20"/>
          <w:szCs w:val="20"/>
        </w:rPr>
      </w:pPr>
    </w:p>
    <w:p w14:paraId="0046F931" w14:textId="77777777" w:rsidR="00D826C3" w:rsidRPr="00603B78" w:rsidRDefault="00D826C3" w:rsidP="00603B78">
      <w:pPr>
        <w:pStyle w:val="Bezproreda"/>
        <w:jc w:val="both"/>
        <w:rPr>
          <w:rFonts w:ascii="Arial" w:hAnsi="Arial" w:cs="Arial"/>
          <w:sz w:val="20"/>
          <w:szCs w:val="20"/>
        </w:rPr>
      </w:pPr>
    </w:p>
    <w:p w14:paraId="3DD28D04"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t>PROGRAM 1009  OBRT I POLJOPRIVREDA</w:t>
      </w:r>
    </w:p>
    <w:p w14:paraId="51789F7B" w14:textId="77777777" w:rsidR="00D826C3" w:rsidRPr="00603B78" w:rsidRDefault="00D826C3" w:rsidP="00603B78">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40DB5EA0"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1009A100001 POTICANJE RAZVOJA POLJOPRIVREDE - 35.000,00 €</w:t>
      </w:r>
    </w:p>
    <w:p w14:paraId="3ACA0966"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1009A100002 POTICANJE RAZVOJA PODUZETNIŠTVA I RAZVOJ OBRTA - 14.000,00 €</w:t>
      </w:r>
    </w:p>
    <w:p w14:paraId="73D76FC2"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1009A100003 SUBVENCIJA LINIJSKOG PRIJEVOZA - 35.000,00 €</w:t>
      </w:r>
    </w:p>
    <w:p w14:paraId="2AE76049" w14:textId="77777777" w:rsidR="00D826C3" w:rsidRPr="00603B78" w:rsidRDefault="00D826C3" w:rsidP="00603B78">
      <w:pPr>
        <w:pStyle w:val="Bezproreda"/>
        <w:jc w:val="both"/>
        <w:rPr>
          <w:rFonts w:ascii="Arial" w:hAnsi="Arial" w:cs="Arial"/>
          <w:sz w:val="20"/>
          <w:szCs w:val="20"/>
        </w:rPr>
      </w:pPr>
    </w:p>
    <w:p w14:paraId="09659F46"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poljoprivrednika i obrtnika.</w:t>
      </w:r>
    </w:p>
    <w:p w14:paraId="1A9BF03D"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Poticanje razvoja poljoprivrede i obrta.</w:t>
      </w:r>
    </w:p>
    <w:p w14:paraId="7862E531" w14:textId="1C7A2F84" w:rsidR="00D826C3" w:rsidRPr="00D826C3"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osoba uključenih u programe, zadovoljstvo građana.</w:t>
      </w:r>
    </w:p>
    <w:p w14:paraId="04FF8E07" w14:textId="77777777" w:rsidR="00D826C3" w:rsidRPr="00603B78" w:rsidRDefault="00D826C3" w:rsidP="00603B78">
      <w:pPr>
        <w:pStyle w:val="Bezproreda"/>
        <w:jc w:val="both"/>
        <w:rPr>
          <w:rFonts w:ascii="Arial" w:hAnsi="Arial" w:cs="Arial"/>
          <w:sz w:val="20"/>
          <w:szCs w:val="20"/>
        </w:rPr>
      </w:pPr>
    </w:p>
    <w:p w14:paraId="5AF85485" w14:textId="77777777" w:rsidR="00D826C3" w:rsidRPr="00603B78" w:rsidRDefault="00D826C3" w:rsidP="00603B78">
      <w:pPr>
        <w:pStyle w:val="Bezproreda"/>
        <w:jc w:val="both"/>
        <w:rPr>
          <w:rFonts w:ascii="Arial" w:hAnsi="Arial" w:cs="Arial"/>
          <w:sz w:val="20"/>
          <w:szCs w:val="20"/>
          <w:u w:val="single"/>
        </w:rPr>
      </w:pPr>
      <w:r w:rsidRPr="00603B78">
        <w:rPr>
          <w:rFonts w:ascii="Arial" w:hAnsi="Arial" w:cs="Arial"/>
          <w:b/>
          <w:bCs/>
          <w:sz w:val="20"/>
          <w:szCs w:val="20"/>
          <w:u w:val="single"/>
        </w:rPr>
        <w:t>PROGRAM 1010 SOCIJALNA ZAŠTITA</w:t>
      </w:r>
    </w:p>
    <w:p w14:paraId="03CF5214" w14:textId="77777777" w:rsidR="00D826C3" w:rsidRDefault="00D826C3" w:rsidP="00603B78">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2281EC8D" w14:textId="77777777" w:rsidR="00603B78" w:rsidRPr="00603B78" w:rsidRDefault="00603B78" w:rsidP="00603B78">
      <w:pPr>
        <w:pStyle w:val="Bezproreda"/>
        <w:ind w:firstLine="708"/>
        <w:jc w:val="both"/>
        <w:rPr>
          <w:rFonts w:ascii="Arial" w:hAnsi="Arial" w:cs="Arial"/>
          <w:sz w:val="20"/>
          <w:szCs w:val="20"/>
          <w:u w:val="single"/>
        </w:rPr>
      </w:pPr>
    </w:p>
    <w:p w14:paraId="00638DA6"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1010A100001 ZBINJAVANJE SOCIJALNO UGROŽENIH</w:t>
      </w:r>
    </w:p>
    <w:p w14:paraId="063DB86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Planirana sredstva u iznosu od 24.950,00 €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 pomoći  za sufinanciranje troškova stanovanja socijalno ugroženim pojedincima, prijevoz pokojnika na patologiju.</w:t>
      </w:r>
    </w:p>
    <w:p w14:paraId="08D80983" w14:textId="77777777" w:rsidR="00D826C3" w:rsidRPr="00603B78" w:rsidRDefault="00D826C3" w:rsidP="00603B78">
      <w:pPr>
        <w:pStyle w:val="Bezproreda"/>
        <w:jc w:val="both"/>
        <w:rPr>
          <w:rFonts w:ascii="Arial" w:hAnsi="Arial" w:cs="Arial"/>
          <w:sz w:val="20"/>
          <w:szCs w:val="20"/>
        </w:rPr>
      </w:pPr>
    </w:p>
    <w:p w14:paraId="62F18A04"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1010A100002 OSTALE POMOĆI - NOVOROĐENI, JUBILARCI</w:t>
      </w:r>
    </w:p>
    <w:p w14:paraId="6748A18A"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 xml:space="preserve">Planiraju se sredstva u ukupnom iznosu od 29.000,00 € za potpore novorođenim </w:t>
      </w:r>
      <w:proofErr w:type="spellStart"/>
      <w:r w:rsidRPr="00603B78">
        <w:rPr>
          <w:rFonts w:ascii="Arial" w:hAnsi="Arial" w:cs="Arial"/>
          <w:sz w:val="20"/>
          <w:szCs w:val="20"/>
        </w:rPr>
        <w:t>Humčanima</w:t>
      </w:r>
      <w:proofErr w:type="spellEnd"/>
      <w:r w:rsidRPr="00603B78">
        <w:rPr>
          <w:rFonts w:ascii="Arial" w:hAnsi="Arial" w:cs="Arial"/>
          <w:sz w:val="20"/>
          <w:szCs w:val="20"/>
        </w:rPr>
        <w:t>/-kama (25.000,00 €), pomoći prigodni dar jubilarci zlatni/dijamantni pir te prigodna naknada za životnu dob 90/95+ godina (4.000,00 €).</w:t>
      </w:r>
    </w:p>
    <w:p w14:paraId="686A2ACF" w14:textId="77777777" w:rsidR="00D826C3" w:rsidRPr="00603B78" w:rsidRDefault="00D826C3" w:rsidP="00603B78">
      <w:pPr>
        <w:pStyle w:val="Bezproreda"/>
        <w:jc w:val="both"/>
        <w:rPr>
          <w:rFonts w:ascii="Arial" w:hAnsi="Arial" w:cs="Arial"/>
          <w:sz w:val="20"/>
          <w:szCs w:val="20"/>
        </w:rPr>
      </w:pPr>
    </w:p>
    <w:p w14:paraId="326C2C2A"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1010A100003 STIPENDIJE I PRIJEVOZ UČENIKA</w:t>
      </w:r>
    </w:p>
    <w:p w14:paraId="7AE712DB"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Ukupno planirana sredstva za stipendije srednjoškolaca i studenata po socijalnom statusu, stipendije studentima  po osnovi deficitarnih zanimanja, te nagrade učenicima i studentima za posebna postignuća u iznosu od 62.000,00 €, te planiran iznos od 28.000,00 € za sufinanciranje prijevoza učenika srednjih škola.</w:t>
      </w:r>
    </w:p>
    <w:p w14:paraId="0DCB6654" w14:textId="77777777" w:rsidR="00D826C3" w:rsidRPr="00603B78" w:rsidRDefault="00D826C3" w:rsidP="00603B78">
      <w:pPr>
        <w:pStyle w:val="Bezproreda"/>
        <w:jc w:val="both"/>
        <w:rPr>
          <w:rFonts w:ascii="Arial" w:hAnsi="Arial" w:cs="Arial"/>
          <w:sz w:val="20"/>
          <w:szCs w:val="20"/>
        </w:rPr>
      </w:pPr>
    </w:p>
    <w:p w14:paraId="4F21674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1010A100004 PRIGODNI DAROVI ZA DJECU</w:t>
      </w:r>
    </w:p>
    <w:p w14:paraId="4F83E290"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Planiraju se sredstva u iznosu od 12.000,00 € za poklone djeci za Božić.</w:t>
      </w:r>
    </w:p>
    <w:p w14:paraId="11978B01" w14:textId="77777777" w:rsidR="00D826C3" w:rsidRPr="00603B78" w:rsidRDefault="00D826C3" w:rsidP="00603B78">
      <w:pPr>
        <w:pStyle w:val="Bezproreda"/>
        <w:jc w:val="both"/>
        <w:rPr>
          <w:rFonts w:ascii="Arial" w:hAnsi="Arial" w:cs="Arial"/>
          <w:sz w:val="20"/>
          <w:szCs w:val="20"/>
        </w:rPr>
      </w:pPr>
    </w:p>
    <w:p w14:paraId="7DBC4CEC" w14:textId="147E0550"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 xml:space="preserve">1010A100005 JEDNOKRATNE POMOĆI UMIROVLJENICIMA </w:t>
      </w:r>
      <w:r w:rsidR="00603B78">
        <w:rPr>
          <w:rFonts w:ascii="Arial" w:hAnsi="Arial" w:cs="Arial"/>
          <w:sz w:val="20"/>
          <w:szCs w:val="20"/>
        </w:rPr>
        <w:t>-</w:t>
      </w:r>
      <w:r w:rsidRPr="00603B78">
        <w:rPr>
          <w:rFonts w:ascii="Arial" w:hAnsi="Arial" w:cs="Arial"/>
          <w:sz w:val="20"/>
          <w:szCs w:val="20"/>
        </w:rPr>
        <w:t xml:space="preserve"> USKRSNICA, BOŽIĆNICA</w:t>
      </w:r>
    </w:p>
    <w:p w14:paraId="3BDFF65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Planiraju se sredstva u iznosu od 50.000,00 €.</w:t>
      </w:r>
    </w:p>
    <w:p w14:paraId="19FA4425" w14:textId="77777777" w:rsidR="00D826C3" w:rsidRPr="00603B78" w:rsidRDefault="00D826C3" w:rsidP="00603B78">
      <w:pPr>
        <w:pStyle w:val="Bezproreda"/>
        <w:jc w:val="both"/>
        <w:rPr>
          <w:rFonts w:ascii="Arial" w:hAnsi="Arial" w:cs="Arial"/>
          <w:sz w:val="20"/>
          <w:szCs w:val="20"/>
        </w:rPr>
      </w:pPr>
    </w:p>
    <w:p w14:paraId="3114FF6E"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1010A100006 CRVENI KRIŽ</w:t>
      </w:r>
    </w:p>
    <w:p w14:paraId="0D97FD73"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Sukladno odredbama Zakona o Hrvatskom Crvenom općina Hum na Sutli osigurava sredstva za rad i djelovanje Hrvatskog crvenog križa Pregrada u iznosu od 18.000,00 €.</w:t>
      </w:r>
    </w:p>
    <w:p w14:paraId="1AE2DA21" w14:textId="77777777" w:rsidR="00D826C3" w:rsidRPr="00603B78" w:rsidRDefault="00D826C3" w:rsidP="00603B78">
      <w:pPr>
        <w:pStyle w:val="Bezproreda"/>
        <w:jc w:val="both"/>
        <w:rPr>
          <w:rFonts w:ascii="Arial" w:hAnsi="Arial" w:cs="Arial"/>
          <w:sz w:val="20"/>
          <w:szCs w:val="20"/>
        </w:rPr>
      </w:pPr>
    </w:p>
    <w:p w14:paraId="0BD6E40E"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1010A100007 SUFINANCIRANJE NABAVKE RADNIH BILEŽNICA OSNOVNOŠKOLCIMA - planiraju se sredstva za pomoć obiteljima za nabavku radnih bilježnica osnovnoškolaca u iznosu od 24.000,00 €.</w:t>
      </w:r>
    </w:p>
    <w:p w14:paraId="4DF7AC2D" w14:textId="77777777" w:rsidR="00D826C3" w:rsidRPr="00603B78" w:rsidRDefault="00D826C3" w:rsidP="00603B78">
      <w:pPr>
        <w:pStyle w:val="Bezproreda"/>
        <w:jc w:val="both"/>
        <w:rPr>
          <w:rFonts w:ascii="Arial" w:hAnsi="Arial" w:cs="Arial"/>
          <w:sz w:val="20"/>
          <w:szCs w:val="20"/>
        </w:rPr>
      </w:pPr>
    </w:p>
    <w:p w14:paraId="319511F1"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1010A100008 ZDRAVSTVENA ZAŠTINA - NAKNADA DOKTORIMA - planirana sredstva u 19.000,00 € za naknade doktorima Ambulante Hum na Sutli.</w:t>
      </w:r>
    </w:p>
    <w:p w14:paraId="3EDE0AFD" w14:textId="77777777" w:rsidR="00D826C3" w:rsidRPr="00603B78" w:rsidRDefault="00D826C3" w:rsidP="00603B78">
      <w:pPr>
        <w:pStyle w:val="Bezproreda"/>
        <w:jc w:val="both"/>
        <w:rPr>
          <w:rFonts w:ascii="Arial" w:hAnsi="Arial" w:cs="Arial"/>
          <w:sz w:val="20"/>
          <w:szCs w:val="20"/>
        </w:rPr>
      </w:pPr>
    </w:p>
    <w:p w14:paraId="67586DD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1010A100009 MJERA ZA POMOĆ PRI RJEŠAVANJU STAMBENOG PITANJA - predviđena su sredstva u iznosu od 80.000,00 €.</w:t>
      </w:r>
    </w:p>
    <w:p w14:paraId="467ABA74" w14:textId="77777777" w:rsidR="00D826C3" w:rsidRPr="00603B78" w:rsidRDefault="00D826C3" w:rsidP="00603B78">
      <w:pPr>
        <w:pStyle w:val="Bezproreda"/>
        <w:jc w:val="both"/>
        <w:rPr>
          <w:rFonts w:ascii="Arial" w:hAnsi="Arial" w:cs="Arial"/>
          <w:sz w:val="20"/>
          <w:szCs w:val="20"/>
        </w:rPr>
      </w:pPr>
    </w:p>
    <w:p w14:paraId="6D4FDCD0"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1010A100010 MJERA ZA POMOĆ PRI RJEŠAVANJU STAMBENOG PITANJA - ADAPTACIJA STAMBENOG PROSTORA - predviđena su sredstva u iznosu od 32.000,00 €.</w:t>
      </w:r>
    </w:p>
    <w:p w14:paraId="2BD70E40" w14:textId="77777777" w:rsidR="00D826C3" w:rsidRPr="00603B78" w:rsidRDefault="00D826C3" w:rsidP="00603B78">
      <w:pPr>
        <w:pStyle w:val="Bezproreda"/>
        <w:jc w:val="both"/>
        <w:rPr>
          <w:rFonts w:ascii="Arial" w:hAnsi="Arial" w:cs="Arial"/>
          <w:sz w:val="20"/>
          <w:szCs w:val="20"/>
        </w:rPr>
      </w:pPr>
    </w:p>
    <w:p w14:paraId="744A7C4C"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lastRenderedPageBreak/>
        <w:t>1010A100012 HUMANITARNA SKRB - JEDNOKRATNE POMOĆI - planirani iznos od 19.000,00 € za prigodan dar onkološkim pacijentima, prigodan dar invalidi, slabo pokretni te pomoći roditeljima njegovateljima.</w:t>
      </w:r>
    </w:p>
    <w:p w14:paraId="688F61A6" w14:textId="77777777" w:rsidR="00D826C3" w:rsidRPr="00603B78" w:rsidRDefault="00D826C3" w:rsidP="00603B78">
      <w:pPr>
        <w:pStyle w:val="Bezproreda"/>
        <w:jc w:val="both"/>
        <w:rPr>
          <w:rFonts w:ascii="Arial" w:hAnsi="Arial" w:cs="Arial"/>
          <w:sz w:val="20"/>
          <w:szCs w:val="20"/>
        </w:rPr>
      </w:pPr>
    </w:p>
    <w:p w14:paraId="5FA208D3"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1010A100013 DOM ZA ŽRTVE NASILJA NOVI POČETAK - SUFINANCIRANJE - planiran iznos od 2.000,00 €</w:t>
      </w:r>
    </w:p>
    <w:p w14:paraId="66397997" w14:textId="77777777" w:rsidR="00D826C3" w:rsidRPr="00603B78" w:rsidRDefault="00D826C3" w:rsidP="00603B78">
      <w:pPr>
        <w:pStyle w:val="Bezproreda"/>
        <w:jc w:val="both"/>
        <w:rPr>
          <w:rFonts w:ascii="Arial" w:hAnsi="Arial" w:cs="Arial"/>
          <w:sz w:val="20"/>
          <w:szCs w:val="20"/>
        </w:rPr>
      </w:pPr>
    </w:p>
    <w:p w14:paraId="45FA881F" w14:textId="77777777" w:rsidR="00D826C3" w:rsidRPr="00603B78" w:rsidRDefault="00D826C3" w:rsidP="00603B78">
      <w:pPr>
        <w:pStyle w:val="Bezproreda"/>
        <w:jc w:val="both"/>
        <w:rPr>
          <w:rFonts w:ascii="Arial" w:hAnsi="Arial" w:cs="Arial"/>
          <w:sz w:val="20"/>
          <w:szCs w:val="20"/>
        </w:rPr>
      </w:pPr>
    </w:p>
    <w:p w14:paraId="3744E72D"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Unapređenje kvalitete života pojedinaca i obitelji, pomoć ugroženim kategorijama stanovništva kvalitete života.</w:t>
      </w:r>
    </w:p>
    <w:p w14:paraId="696581FC"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Ublažavanje poteškoća u rješavanju svakodnevnih osnovnih životnih potreba.</w:t>
      </w:r>
    </w:p>
    <w:p w14:paraId="76389C2D"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Broj korisnika ostvarivanja prava.</w:t>
      </w:r>
    </w:p>
    <w:p w14:paraId="74CC5F4F" w14:textId="77777777" w:rsidR="00D826C3" w:rsidRPr="00603B78" w:rsidRDefault="00D826C3" w:rsidP="00603B78">
      <w:pPr>
        <w:pStyle w:val="Bezproreda"/>
        <w:jc w:val="both"/>
        <w:rPr>
          <w:rFonts w:ascii="Arial" w:hAnsi="Arial" w:cs="Arial"/>
          <w:sz w:val="20"/>
          <w:szCs w:val="20"/>
        </w:rPr>
      </w:pPr>
    </w:p>
    <w:p w14:paraId="5F71485E" w14:textId="77777777" w:rsidR="00D826C3" w:rsidRPr="00603B78" w:rsidRDefault="00D826C3" w:rsidP="00603B78">
      <w:pPr>
        <w:pStyle w:val="Bezproreda"/>
        <w:jc w:val="both"/>
        <w:rPr>
          <w:rFonts w:ascii="Arial" w:hAnsi="Arial" w:cs="Arial"/>
          <w:sz w:val="20"/>
          <w:szCs w:val="20"/>
        </w:rPr>
      </w:pPr>
    </w:p>
    <w:p w14:paraId="17F222EE" w14:textId="77777777" w:rsidR="00D826C3" w:rsidRPr="00603B78" w:rsidRDefault="00D826C3" w:rsidP="00603B78">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D826C3" w:rsidRPr="00603B78" w14:paraId="198A8F8F" w14:textId="77777777" w:rsidTr="004F657A">
        <w:tc>
          <w:tcPr>
            <w:tcW w:w="9264" w:type="dxa"/>
          </w:tcPr>
          <w:p w14:paraId="3F32C3B3" w14:textId="77777777" w:rsidR="00D826C3" w:rsidRPr="00603B78" w:rsidRDefault="00D826C3" w:rsidP="00603B78">
            <w:pPr>
              <w:pStyle w:val="Bezproreda"/>
              <w:jc w:val="both"/>
              <w:rPr>
                <w:rFonts w:ascii="Arial" w:hAnsi="Arial" w:cs="Arial"/>
                <w:b/>
                <w:bCs/>
                <w:sz w:val="20"/>
                <w:szCs w:val="20"/>
                <w:u w:val="single"/>
              </w:rPr>
            </w:pPr>
            <w:bookmarkStart w:id="42" w:name="_Hlk153459187"/>
            <w:r w:rsidRPr="00603B78">
              <w:rPr>
                <w:rFonts w:ascii="Arial" w:hAnsi="Arial" w:cs="Arial"/>
                <w:b/>
                <w:bCs/>
                <w:sz w:val="20"/>
                <w:szCs w:val="20"/>
                <w:u w:val="single"/>
              </w:rPr>
              <w:t>PROGRAM 1011 ZAŠTITA OD POŽARA I CIVILNA ZAŠTITA</w:t>
            </w:r>
          </w:p>
        </w:tc>
      </w:tr>
    </w:tbl>
    <w:p w14:paraId="73B21925" w14:textId="77777777" w:rsidR="00D826C3" w:rsidRPr="00603B78" w:rsidRDefault="00D826C3" w:rsidP="004F657A">
      <w:pPr>
        <w:pStyle w:val="Bezproreda"/>
        <w:ind w:firstLine="708"/>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27621EA5" w14:textId="79923C21"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 xml:space="preserve">1011A100001 SUFINANCIRANJE - VZO HUM NA SUTLI - 92.000,00 € - financiranje Vatrogasne zajednice općine Hum na Sutli sukladno Zakonu o vatrogastvu </w:t>
      </w:r>
      <w:r w:rsidR="00603B78" w:rsidRPr="00603B78">
        <w:rPr>
          <w:rFonts w:ascii="Arial" w:hAnsi="Arial" w:cs="Arial"/>
          <w:sz w:val="20"/>
          <w:szCs w:val="20"/>
        </w:rPr>
        <w:t xml:space="preserve">u iznosu od </w:t>
      </w:r>
      <w:r w:rsidRPr="00603B78">
        <w:rPr>
          <w:rFonts w:ascii="Arial" w:hAnsi="Arial" w:cs="Arial"/>
          <w:sz w:val="20"/>
          <w:szCs w:val="20"/>
        </w:rPr>
        <w:t xml:space="preserve">70.000,00 €, donacije za dogradnju garaža DVD Prišlin </w:t>
      </w:r>
      <w:r w:rsidR="004F657A">
        <w:rPr>
          <w:rFonts w:ascii="Arial" w:hAnsi="Arial" w:cs="Arial"/>
          <w:sz w:val="20"/>
          <w:szCs w:val="20"/>
        </w:rPr>
        <w:t>-</w:t>
      </w:r>
      <w:r w:rsidRPr="00603B78">
        <w:rPr>
          <w:rFonts w:ascii="Arial" w:hAnsi="Arial" w:cs="Arial"/>
          <w:sz w:val="20"/>
          <w:szCs w:val="20"/>
        </w:rPr>
        <w:t xml:space="preserve"> Hum u iznosu od 15.000,00 €, te ostale donacije DVD-ima u iznosu od 7.000,00 € (nabava defibrilatora i neplanirane aktivnosti)</w:t>
      </w:r>
    </w:p>
    <w:p w14:paraId="7A3E665F"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1011A100002 OPREMA ZA CIVILNU ZAŠTITU - 4.000,00 € - nabava opreme za civilnu zaštitu te donacije DVD-ima.</w:t>
      </w:r>
    </w:p>
    <w:p w14:paraId="46EA40D3" w14:textId="7A19B87E"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1011A100003 SUFINANCIRANJE JVP GRADA KRAPINE - 7.000,00 € - prema Sporazumu</w:t>
      </w:r>
      <w:r w:rsidR="004F657A">
        <w:rPr>
          <w:rFonts w:ascii="Arial" w:hAnsi="Arial" w:cs="Arial"/>
          <w:sz w:val="20"/>
          <w:szCs w:val="20"/>
        </w:rPr>
        <w:t>.</w:t>
      </w:r>
    </w:p>
    <w:bookmarkEnd w:id="42"/>
    <w:p w14:paraId="23C5B14D" w14:textId="77777777" w:rsidR="00D826C3" w:rsidRPr="00603B78" w:rsidRDefault="00D826C3" w:rsidP="00603B78">
      <w:pPr>
        <w:pStyle w:val="Bezproreda"/>
        <w:jc w:val="both"/>
        <w:rPr>
          <w:rFonts w:ascii="Arial" w:hAnsi="Arial" w:cs="Arial"/>
          <w:sz w:val="20"/>
          <w:szCs w:val="20"/>
        </w:rPr>
      </w:pPr>
    </w:p>
    <w:p w14:paraId="26E1B84D"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Zaštita ljudi i imovine - Zaštita od požara i civilna zaštita.</w:t>
      </w:r>
    </w:p>
    <w:p w14:paraId="3C6832AC"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Edukacija, organizacija, opremanje u cilju efikasnije zaštite.</w:t>
      </w:r>
    </w:p>
    <w:p w14:paraId="046CBC04" w14:textId="77777777" w:rsidR="00D826C3" w:rsidRPr="00603B78" w:rsidRDefault="00D826C3" w:rsidP="00603B78">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Stupanj opremljenosti postrojbi civilne i vatrogasne zaštite, brzina i uspješnost intervencija.</w:t>
      </w:r>
    </w:p>
    <w:p w14:paraId="59C046BD" w14:textId="77777777" w:rsidR="00D826C3" w:rsidRPr="00603B78" w:rsidRDefault="00D826C3" w:rsidP="00603B78">
      <w:pPr>
        <w:pStyle w:val="Bezproreda"/>
        <w:jc w:val="both"/>
        <w:rPr>
          <w:rFonts w:ascii="Arial" w:hAnsi="Arial" w:cs="Arial"/>
          <w:sz w:val="20"/>
          <w:szCs w:val="20"/>
        </w:rPr>
      </w:pPr>
    </w:p>
    <w:p w14:paraId="4066AF2E" w14:textId="77777777" w:rsidR="00D826C3" w:rsidRPr="00603B78" w:rsidRDefault="00D826C3" w:rsidP="00603B78">
      <w:pPr>
        <w:pStyle w:val="Bezproreda"/>
        <w:jc w:val="both"/>
        <w:rPr>
          <w:rFonts w:ascii="Arial" w:hAnsi="Arial" w:cs="Arial"/>
          <w:sz w:val="20"/>
          <w:szCs w:val="20"/>
        </w:rPr>
      </w:pPr>
    </w:p>
    <w:p w14:paraId="3E5B4E7A" w14:textId="77777777" w:rsidR="00D826C3" w:rsidRPr="00603B78" w:rsidRDefault="00D826C3" w:rsidP="00603B78">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D826C3" w:rsidRPr="00603B78" w14:paraId="26A8B811" w14:textId="77777777" w:rsidTr="004F657A">
        <w:tc>
          <w:tcPr>
            <w:tcW w:w="9264" w:type="dxa"/>
          </w:tcPr>
          <w:p w14:paraId="4FDE8532" w14:textId="77777777" w:rsidR="00D826C3" w:rsidRPr="00603B78" w:rsidRDefault="00D826C3" w:rsidP="00603B78">
            <w:pPr>
              <w:pStyle w:val="Bezproreda"/>
              <w:jc w:val="both"/>
              <w:rPr>
                <w:rFonts w:ascii="Arial" w:hAnsi="Arial" w:cs="Arial"/>
                <w:b/>
                <w:bCs/>
                <w:sz w:val="20"/>
                <w:szCs w:val="20"/>
                <w:u w:val="single"/>
              </w:rPr>
            </w:pPr>
            <w:r w:rsidRPr="00603B78">
              <w:rPr>
                <w:rFonts w:ascii="Arial" w:hAnsi="Arial" w:cs="Arial"/>
                <w:b/>
                <w:bCs/>
                <w:sz w:val="20"/>
                <w:szCs w:val="20"/>
                <w:u w:val="single"/>
              </w:rPr>
              <w:t>PROGRAM 1012 RAZVOJ ZAJEDNICE</w:t>
            </w:r>
          </w:p>
        </w:tc>
      </w:tr>
    </w:tbl>
    <w:p w14:paraId="670F1FAE" w14:textId="77777777" w:rsidR="00D826C3" w:rsidRPr="00603B78" w:rsidRDefault="00D826C3" w:rsidP="004F657A">
      <w:pPr>
        <w:pStyle w:val="Bezproreda"/>
        <w:ind w:firstLine="708"/>
        <w:jc w:val="both"/>
        <w:rPr>
          <w:rFonts w:ascii="Arial" w:hAnsi="Arial" w:cs="Arial"/>
          <w:sz w:val="20"/>
          <w:szCs w:val="20"/>
        </w:rPr>
      </w:pPr>
      <w:r w:rsidRPr="00603B78">
        <w:rPr>
          <w:rFonts w:ascii="Arial" w:hAnsi="Arial" w:cs="Arial"/>
          <w:sz w:val="20"/>
          <w:szCs w:val="20"/>
        </w:rPr>
        <w:t>Raspodijeljen je na slijedeće aktivnosti:</w:t>
      </w:r>
    </w:p>
    <w:p w14:paraId="78EEC8AE"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1012A100001 INFORMIRANJE - 7.500,00 € - izdavanje općinskog informativnog lista, edukativno - ekološke radionice</w:t>
      </w:r>
    </w:p>
    <w:p w14:paraId="7B95AF1F"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1012A100002 HORTIKULTURNE AKTIVNOSTI I UREĐENJE OKOLIŠA - 15.000,00 € - uređenje centra Huma, zelenih i javnih površina</w:t>
      </w:r>
    </w:p>
    <w:p w14:paraId="386C3877"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1012K100001 KAPITALNA ULAGANJA U OBJEKTE I ZEMLJIŠTA - 300.010,00 - predviđaju se otkupi zemljišta i objekata radi poboljšanja kvalitete života lokalnog stanovništva.</w:t>
      </w:r>
    </w:p>
    <w:p w14:paraId="2ABEFEFB" w14:textId="77777777" w:rsidR="00D826C3" w:rsidRPr="00603B78" w:rsidRDefault="00D826C3" w:rsidP="00603B78">
      <w:pPr>
        <w:pStyle w:val="Bezproreda"/>
        <w:jc w:val="both"/>
        <w:rPr>
          <w:rFonts w:ascii="Arial" w:hAnsi="Arial" w:cs="Arial"/>
          <w:sz w:val="20"/>
          <w:szCs w:val="20"/>
        </w:rPr>
      </w:pPr>
      <w:r w:rsidRPr="00603B78">
        <w:rPr>
          <w:rFonts w:ascii="Arial" w:hAnsi="Arial" w:cs="Arial"/>
          <w:sz w:val="20"/>
          <w:szCs w:val="20"/>
        </w:rPr>
        <w:t>1012K100002 KAPITALNA ULAGANJA - SPOMEN DOM OREŠJE - 40.000,00 € za izradu projektne dokumentacije, rekonstrukcija i obnova objekta</w:t>
      </w:r>
    </w:p>
    <w:p w14:paraId="7C489D2D" w14:textId="77777777" w:rsidR="00D826C3" w:rsidRPr="00603B78" w:rsidRDefault="00D826C3" w:rsidP="00603B78">
      <w:pPr>
        <w:pStyle w:val="Bezproreda"/>
        <w:jc w:val="both"/>
        <w:rPr>
          <w:rFonts w:ascii="Arial" w:hAnsi="Arial" w:cs="Arial"/>
          <w:i/>
          <w:iCs/>
          <w:sz w:val="20"/>
          <w:szCs w:val="20"/>
          <w:u w:val="single"/>
        </w:rPr>
      </w:pPr>
    </w:p>
    <w:p w14:paraId="08C2B7D2"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Očuvanje kulturno - povijesne baštine.</w:t>
      </w:r>
    </w:p>
    <w:p w14:paraId="31129921" w14:textId="77777777" w:rsidR="00D826C3" w:rsidRPr="00603B78" w:rsidRDefault="00D826C3" w:rsidP="00603B78">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3189566A" w14:textId="77777777" w:rsidR="00D826C3" w:rsidRPr="00603B78" w:rsidRDefault="00D826C3" w:rsidP="00603B78">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43F6DE83" w14:textId="77777777" w:rsidR="00D826C3" w:rsidRPr="00603B78" w:rsidRDefault="00D826C3" w:rsidP="004F657A">
      <w:pPr>
        <w:jc w:val="both"/>
        <w:rPr>
          <w:rFonts w:ascii="Arial" w:hAnsi="Arial" w:cs="Arial"/>
          <w:bCs/>
          <w:iCs/>
          <w:sz w:val="20"/>
          <w:szCs w:val="20"/>
          <w:u w:val="single"/>
        </w:rPr>
      </w:pPr>
    </w:p>
    <w:p w14:paraId="21322D6D" w14:textId="1D0569F1" w:rsidR="004F657A" w:rsidRPr="004F657A" w:rsidRDefault="004F657A" w:rsidP="004F657A">
      <w:pPr>
        <w:pStyle w:val="Bezproreda"/>
        <w:jc w:val="center"/>
        <w:rPr>
          <w:rFonts w:ascii="Arial" w:hAnsi="Arial" w:cs="Arial"/>
          <w:b/>
          <w:bCs/>
          <w:iCs/>
          <w:sz w:val="20"/>
          <w:szCs w:val="20"/>
        </w:rPr>
      </w:pPr>
      <w:r w:rsidRPr="004F657A">
        <w:rPr>
          <w:rFonts w:ascii="Arial" w:hAnsi="Arial" w:cs="Arial"/>
          <w:b/>
          <w:bCs/>
          <w:iCs/>
          <w:sz w:val="20"/>
          <w:szCs w:val="20"/>
        </w:rPr>
        <w:lastRenderedPageBreak/>
        <w:t>GLAVA: 02  DJEČJI VRTIĆ BALONĆICA</w:t>
      </w:r>
    </w:p>
    <w:p w14:paraId="5E85034F" w14:textId="77777777" w:rsidR="004F657A" w:rsidRPr="004F657A" w:rsidRDefault="004F657A" w:rsidP="004F657A">
      <w:pPr>
        <w:pStyle w:val="Bezproreda"/>
        <w:jc w:val="center"/>
        <w:rPr>
          <w:rFonts w:ascii="Arial" w:hAnsi="Arial" w:cs="Arial"/>
          <w:b/>
          <w:bCs/>
          <w:sz w:val="20"/>
          <w:szCs w:val="20"/>
        </w:rPr>
      </w:pPr>
    </w:p>
    <w:p w14:paraId="70C31357" w14:textId="44E5065E" w:rsidR="00D826C3" w:rsidRPr="004F657A" w:rsidRDefault="00D826C3" w:rsidP="004F657A">
      <w:pPr>
        <w:pStyle w:val="Bezproreda"/>
        <w:jc w:val="both"/>
        <w:rPr>
          <w:rFonts w:ascii="Arial" w:hAnsi="Arial" w:cs="Arial"/>
          <w:b/>
          <w:bCs/>
          <w:sz w:val="20"/>
          <w:szCs w:val="20"/>
        </w:rPr>
      </w:pPr>
      <w:r w:rsidRPr="004F657A">
        <w:rPr>
          <w:rFonts w:ascii="Arial" w:hAnsi="Arial" w:cs="Arial"/>
          <w:b/>
          <w:bCs/>
          <w:sz w:val="20"/>
          <w:szCs w:val="20"/>
        </w:rPr>
        <w:t>PRORAČUNSKI KORISNIK: 28389, DJEČJI VRTIĆ BALONČICA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D826C3" w:rsidRPr="004F657A" w14:paraId="0A143EF3" w14:textId="77777777" w:rsidTr="00462525">
        <w:tc>
          <w:tcPr>
            <w:tcW w:w="9264" w:type="dxa"/>
          </w:tcPr>
          <w:p w14:paraId="06C9E2F3" w14:textId="649118E0" w:rsidR="00D826C3" w:rsidRPr="004F657A" w:rsidRDefault="00D826C3" w:rsidP="004F657A">
            <w:pPr>
              <w:pStyle w:val="Bezproreda"/>
              <w:jc w:val="both"/>
              <w:rPr>
                <w:rFonts w:ascii="Arial" w:hAnsi="Arial" w:cs="Arial"/>
                <w:i/>
                <w:sz w:val="20"/>
                <w:szCs w:val="20"/>
              </w:rPr>
            </w:pPr>
            <w:bookmarkStart w:id="43" w:name="_Hlk150323636"/>
          </w:p>
        </w:tc>
      </w:tr>
      <w:tr w:rsidR="00D826C3" w:rsidRPr="004F657A" w14:paraId="654485E9" w14:textId="77777777" w:rsidTr="00462525">
        <w:tc>
          <w:tcPr>
            <w:tcW w:w="9264" w:type="dxa"/>
          </w:tcPr>
          <w:p w14:paraId="45BFAC5F" w14:textId="782326B8" w:rsidR="00D826C3" w:rsidRPr="004F657A" w:rsidRDefault="005A7EE6" w:rsidP="004F657A">
            <w:pPr>
              <w:pStyle w:val="Bezproreda"/>
              <w:ind w:hanging="120"/>
              <w:jc w:val="both"/>
              <w:rPr>
                <w:rFonts w:ascii="Arial" w:hAnsi="Arial" w:cs="Arial"/>
                <w:b/>
                <w:sz w:val="20"/>
                <w:szCs w:val="20"/>
                <w:u w:val="single"/>
              </w:rPr>
            </w:pPr>
            <w:r w:rsidRPr="004F657A">
              <w:rPr>
                <w:rFonts w:ascii="Arial" w:hAnsi="Arial" w:cs="Arial"/>
                <w:b/>
                <w:sz w:val="20"/>
                <w:szCs w:val="20"/>
                <w:u w:val="single"/>
              </w:rPr>
              <w:t>PR</w:t>
            </w:r>
            <w:r w:rsidR="00D826C3" w:rsidRPr="004F657A">
              <w:rPr>
                <w:rFonts w:ascii="Arial" w:hAnsi="Arial" w:cs="Arial"/>
                <w:b/>
                <w:sz w:val="20"/>
                <w:szCs w:val="20"/>
                <w:u w:val="single"/>
              </w:rPr>
              <w:t>OGRAM 1013 PREDŠKOLSKI ODGOJ - DJEČJI VRTIĆ BALONČICA</w:t>
            </w:r>
          </w:p>
        </w:tc>
      </w:tr>
    </w:tbl>
    <w:p w14:paraId="6A353DB0"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Planirana sredstva u 2026. godini za provođenje predškolskog programa do polaska djece u osnovnu školu su u ukupnom iznosu 970.100,00 €.</w:t>
      </w:r>
    </w:p>
    <w:bookmarkEnd w:id="43"/>
    <w:p w14:paraId="178C65B4"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Sredstva su planirana iz slijedećih izvora financiranja:</w:t>
      </w:r>
    </w:p>
    <w:p w14:paraId="002658ED"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xml:space="preserve">- Općina Hum na Sutli - plan 691.200,00 € </w:t>
      </w:r>
    </w:p>
    <w:p w14:paraId="5A2E27DB"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xml:space="preserve">- Prihodi od </w:t>
      </w:r>
      <w:proofErr w:type="spellStart"/>
      <w:r w:rsidRPr="004F657A">
        <w:rPr>
          <w:rFonts w:ascii="Arial" w:hAnsi="Arial" w:cs="Arial"/>
          <w:sz w:val="20"/>
          <w:szCs w:val="20"/>
        </w:rPr>
        <w:t>opskrbinina</w:t>
      </w:r>
      <w:proofErr w:type="spellEnd"/>
      <w:r w:rsidRPr="004F657A">
        <w:rPr>
          <w:rFonts w:ascii="Arial" w:hAnsi="Arial" w:cs="Arial"/>
          <w:sz w:val="20"/>
          <w:szCs w:val="20"/>
        </w:rPr>
        <w:t xml:space="preserve"> </w:t>
      </w:r>
      <w:bookmarkStart w:id="44" w:name="_Hlk150332827"/>
      <w:r w:rsidRPr="004F657A">
        <w:rPr>
          <w:rFonts w:ascii="Arial" w:hAnsi="Arial" w:cs="Arial"/>
          <w:sz w:val="20"/>
          <w:szCs w:val="20"/>
        </w:rPr>
        <w:t>- 275.000,00 €</w:t>
      </w:r>
      <w:bookmarkEnd w:id="44"/>
    </w:p>
    <w:p w14:paraId="37BBD966"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Prihodi iz drugih proračuna - 2.400,00 €</w:t>
      </w:r>
    </w:p>
    <w:p w14:paraId="3C8FE1F1"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Ostali prihodi - 1.000,00 €</w:t>
      </w:r>
    </w:p>
    <w:p w14:paraId="76DBA3C1"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Planirani prijenos Višak prihoda iz prethodnih godina u iznosu od 500,00 €,</w:t>
      </w:r>
    </w:p>
    <w:p w14:paraId="63260EB5"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4FA4548A"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1013A100001 DJEČJI VRTIĆ BALONĆICA - PLAĆE I NAKNADE - 862.880,00 €</w:t>
      </w:r>
    </w:p>
    <w:p w14:paraId="6E4C0C6B"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1013A100002 TEKUĆI RASHODI - 103.140,00 €</w:t>
      </w:r>
    </w:p>
    <w:p w14:paraId="7685605A" w14:textId="1ED9727A"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 xml:space="preserve">1013A100003 PREDŠKOLSKI ODGOJ - PREDŠKOLA </w:t>
      </w:r>
      <w:r w:rsidR="004F657A">
        <w:rPr>
          <w:rFonts w:ascii="Arial" w:hAnsi="Arial" w:cs="Arial"/>
          <w:sz w:val="20"/>
          <w:szCs w:val="20"/>
        </w:rPr>
        <w:t>-</w:t>
      </w:r>
      <w:r w:rsidRPr="004F657A">
        <w:rPr>
          <w:rFonts w:ascii="Arial" w:hAnsi="Arial" w:cs="Arial"/>
          <w:sz w:val="20"/>
          <w:szCs w:val="20"/>
        </w:rPr>
        <w:t xml:space="preserve"> 1.980,00 €</w:t>
      </w:r>
    </w:p>
    <w:p w14:paraId="75CE43B8"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1013A100004 KAPITALNI IZDACI - 2.100,00 €</w:t>
      </w:r>
    </w:p>
    <w:p w14:paraId="0508E0C2" w14:textId="77777777" w:rsidR="00D826C3" w:rsidRPr="004F657A" w:rsidRDefault="00D826C3" w:rsidP="004F657A">
      <w:pPr>
        <w:pStyle w:val="Bezproreda"/>
        <w:jc w:val="both"/>
        <w:rPr>
          <w:rFonts w:ascii="Arial" w:hAnsi="Arial" w:cs="Arial"/>
          <w:sz w:val="20"/>
          <w:szCs w:val="20"/>
        </w:rPr>
      </w:pPr>
    </w:p>
    <w:p w14:paraId="40A33025"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u w:val="single"/>
        </w:rPr>
        <w:t>:</w:t>
      </w:r>
      <w:r w:rsidRPr="004F657A">
        <w:rPr>
          <w:rFonts w:ascii="Arial" w:hAnsi="Arial" w:cs="Arial"/>
          <w:sz w:val="20"/>
          <w:szCs w:val="20"/>
        </w:rPr>
        <w:t xml:space="preserve">  sufinanciranje predškolskog obrazovanja </w:t>
      </w:r>
    </w:p>
    <w:p w14:paraId="4F7AC1B9"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i/>
          <w:sz w:val="20"/>
          <w:szCs w:val="20"/>
        </w:rPr>
        <w:t xml:space="preserve"> </w:t>
      </w:r>
      <w:r w:rsidRPr="004F657A">
        <w:rPr>
          <w:rFonts w:ascii="Arial" w:hAnsi="Arial" w:cs="Arial"/>
          <w:sz w:val="20"/>
          <w:szCs w:val="20"/>
        </w:rPr>
        <w:t>: Proračunski korisnik Dječji vrtić „Balončica“ Hum na Sutli provodi redoviti primarni program predškolskog odgoja od navršene prve godine života djeteta do polaska u osnovnu školu za 160-ero djece.</w:t>
      </w:r>
    </w:p>
    <w:p w14:paraId="3366BE95"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xml:space="preserve"> : Broj polaznika i broj odgojnih skupina, broj aktivnosti koje se provode u okviru redovne djelatnosti Dječjeg vrtića „Balončica“ Hum na Sutli.</w:t>
      </w:r>
    </w:p>
    <w:p w14:paraId="07AA34F2" w14:textId="77777777" w:rsidR="00D826C3" w:rsidRPr="004F657A" w:rsidRDefault="00D826C3" w:rsidP="004F657A">
      <w:pPr>
        <w:pStyle w:val="Bezproreda"/>
        <w:jc w:val="both"/>
        <w:rPr>
          <w:rFonts w:ascii="Arial" w:hAnsi="Arial" w:cs="Arial"/>
          <w:sz w:val="20"/>
          <w:szCs w:val="20"/>
        </w:rPr>
      </w:pPr>
    </w:p>
    <w:p w14:paraId="27BDE116" w14:textId="77777777" w:rsidR="00D826C3" w:rsidRPr="004F657A" w:rsidRDefault="00D826C3" w:rsidP="004F657A">
      <w:pPr>
        <w:pStyle w:val="Bezproreda"/>
        <w:jc w:val="both"/>
        <w:rPr>
          <w:rFonts w:ascii="Arial" w:hAnsi="Arial" w:cs="Arial"/>
          <w:sz w:val="20"/>
          <w:szCs w:val="20"/>
        </w:rPr>
      </w:pPr>
    </w:p>
    <w:p w14:paraId="3A70D32C" w14:textId="77777777" w:rsidR="00D826C3" w:rsidRPr="004F657A" w:rsidRDefault="00D826C3" w:rsidP="004F657A">
      <w:pPr>
        <w:pStyle w:val="Bezproreda"/>
        <w:jc w:val="both"/>
        <w:rPr>
          <w:rFonts w:ascii="Arial" w:hAnsi="Arial" w:cs="Arial"/>
          <w:sz w:val="20"/>
          <w:szCs w:val="20"/>
        </w:rPr>
      </w:pPr>
    </w:p>
    <w:p w14:paraId="15621215" w14:textId="77777777" w:rsidR="00D826C3" w:rsidRPr="004F657A" w:rsidRDefault="00D826C3" w:rsidP="004F657A">
      <w:pPr>
        <w:pStyle w:val="Bezproreda"/>
        <w:jc w:val="both"/>
        <w:rPr>
          <w:rFonts w:ascii="Arial" w:hAnsi="Arial" w:cs="Arial"/>
          <w:sz w:val="20"/>
          <w:szCs w:val="20"/>
        </w:rPr>
      </w:pPr>
    </w:p>
    <w:p w14:paraId="6E5C73F6" w14:textId="77777777" w:rsidR="00D826C3" w:rsidRPr="004F657A" w:rsidRDefault="00D826C3" w:rsidP="004F657A">
      <w:pPr>
        <w:pStyle w:val="Bezproreda"/>
        <w:jc w:val="both"/>
        <w:rPr>
          <w:rFonts w:ascii="Arial" w:hAnsi="Arial" w:cs="Arial"/>
          <w:sz w:val="20"/>
          <w:szCs w:val="20"/>
        </w:rPr>
      </w:pPr>
    </w:p>
    <w:p w14:paraId="6BD99761" w14:textId="77777777" w:rsidR="00D826C3" w:rsidRPr="004F657A" w:rsidRDefault="00D826C3" w:rsidP="004F657A">
      <w:pPr>
        <w:pStyle w:val="Bezproreda"/>
        <w:jc w:val="both"/>
        <w:rPr>
          <w:rFonts w:ascii="Arial" w:hAnsi="Arial" w:cs="Arial"/>
          <w:sz w:val="20"/>
          <w:szCs w:val="20"/>
        </w:rPr>
      </w:pPr>
    </w:p>
    <w:p w14:paraId="15915D8D" w14:textId="77777777" w:rsidR="00D826C3" w:rsidRPr="004F657A" w:rsidRDefault="00D826C3" w:rsidP="004F657A">
      <w:pPr>
        <w:pStyle w:val="Bezproreda"/>
        <w:jc w:val="both"/>
        <w:rPr>
          <w:rFonts w:ascii="Arial" w:hAnsi="Arial" w:cs="Arial"/>
          <w:sz w:val="20"/>
          <w:szCs w:val="20"/>
        </w:rPr>
      </w:pPr>
    </w:p>
    <w:p w14:paraId="04BEA0B3" w14:textId="77777777" w:rsidR="00D826C3" w:rsidRPr="004F657A" w:rsidRDefault="00D826C3" w:rsidP="004F657A">
      <w:pPr>
        <w:pStyle w:val="Bezproreda"/>
        <w:jc w:val="both"/>
        <w:rPr>
          <w:rFonts w:ascii="Arial" w:hAnsi="Arial" w:cs="Arial"/>
          <w:sz w:val="20"/>
          <w:szCs w:val="20"/>
        </w:rPr>
      </w:pPr>
    </w:p>
    <w:p w14:paraId="2027A887" w14:textId="77777777" w:rsidR="00D826C3" w:rsidRPr="004F657A" w:rsidRDefault="00D826C3" w:rsidP="004F657A">
      <w:pPr>
        <w:pStyle w:val="Bezproreda"/>
        <w:jc w:val="both"/>
        <w:rPr>
          <w:rFonts w:ascii="Arial" w:hAnsi="Arial" w:cs="Arial"/>
          <w:sz w:val="20"/>
          <w:szCs w:val="20"/>
        </w:rPr>
      </w:pPr>
    </w:p>
    <w:p w14:paraId="2C79110B" w14:textId="77777777" w:rsidR="00D826C3" w:rsidRPr="004F657A" w:rsidRDefault="00D826C3" w:rsidP="004F657A">
      <w:pPr>
        <w:pStyle w:val="Bezproreda"/>
        <w:jc w:val="both"/>
        <w:rPr>
          <w:rFonts w:ascii="Arial" w:hAnsi="Arial" w:cs="Arial"/>
          <w:sz w:val="20"/>
          <w:szCs w:val="20"/>
        </w:rPr>
      </w:pPr>
    </w:p>
    <w:p w14:paraId="3B8FB035" w14:textId="77777777" w:rsidR="00D826C3" w:rsidRPr="004F657A" w:rsidRDefault="00D826C3" w:rsidP="004F657A">
      <w:pPr>
        <w:pStyle w:val="Bezproreda"/>
        <w:jc w:val="both"/>
        <w:rPr>
          <w:rFonts w:ascii="Arial" w:hAnsi="Arial" w:cs="Arial"/>
          <w:sz w:val="20"/>
          <w:szCs w:val="20"/>
        </w:rPr>
      </w:pPr>
    </w:p>
    <w:p w14:paraId="1339BA91" w14:textId="77777777" w:rsidR="00D826C3" w:rsidRPr="004F657A" w:rsidRDefault="00D826C3" w:rsidP="004F657A">
      <w:pPr>
        <w:pStyle w:val="Bezproreda"/>
        <w:jc w:val="both"/>
        <w:rPr>
          <w:rFonts w:ascii="Arial" w:hAnsi="Arial" w:cs="Arial"/>
          <w:sz w:val="20"/>
          <w:szCs w:val="20"/>
        </w:rPr>
      </w:pPr>
    </w:p>
    <w:p w14:paraId="28B6F5E3" w14:textId="77777777" w:rsidR="00D826C3" w:rsidRPr="004F657A" w:rsidRDefault="00D826C3" w:rsidP="004F657A">
      <w:pPr>
        <w:pStyle w:val="Bezproreda"/>
        <w:jc w:val="both"/>
        <w:rPr>
          <w:rFonts w:ascii="Arial" w:hAnsi="Arial" w:cs="Arial"/>
          <w:sz w:val="20"/>
          <w:szCs w:val="20"/>
        </w:rPr>
      </w:pPr>
    </w:p>
    <w:p w14:paraId="0E03DB90" w14:textId="77777777" w:rsidR="00D826C3" w:rsidRPr="004F657A" w:rsidRDefault="00D826C3" w:rsidP="004F657A">
      <w:pPr>
        <w:pStyle w:val="Bezproreda"/>
        <w:jc w:val="both"/>
        <w:rPr>
          <w:rFonts w:ascii="Arial" w:hAnsi="Arial" w:cs="Arial"/>
          <w:sz w:val="20"/>
          <w:szCs w:val="20"/>
        </w:rPr>
      </w:pPr>
    </w:p>
    <w:p w14:paraId="450ACB79" w14:textId="77777777" w:rsidR="00D826C3" w:rsidRPr="004F657A" w:rsidRDefault="00D826C3" w:rsidP="004F657A">
      <w:pPr>
        <w:pStyle w:val="Bezproreda"/>
        <w:jc w:val="both"/>
        <w:rPr>
          <w:rFonts w:ascii="Arial" w:hAnsi="Arial" w:cs="Arial"/>
          <w:sz w:val="20"/>
          <w:szCs w:val="20"/>
        </w:rPr>
      </w:pPr>
    </w:p>
    <w:p w14:paraId="4A2CC895" w14:textId="77777777" w:rsidR="00D826C3" w:rsidRPr="004F657A" w:rsidRDefault="00D826C3" w:rsidP="004F657A">
      <w:pPr>
        <w:pStyle w:val="Bezproreda"/>
        <w:jc w:val="both"/>
        <w:rPr>
          <w:rFonts w:ascii="Arial" w:hAnsi="Arial" w:cs="Arial"/>
          <w:sz w:val="20"/>
          <w:szCs w:val="20"/>
        </w:rPr>
      </w:pPr>
    </w:p>
    <w:p w14:paraId="6EB5ECE6" w14:textId="77777777" w:rsidR="004F657A" w:rsidRPr="004F657A" w:rsidRDefault="004F657A" w:rsidP="004F657A">
      <w:pPr>
        <w:pStyle w:val="Bezproreda"/>
        <w:jc w:val="center"/>
        <w:rPr>
          <w:rFonts w:ascii="Arial" w:hAnsi="Arial" w:cs="Arial"/>
          <w:b/>
          <w:bCs/>
          <w:iCs/>
          <w:sz w:val="20"/>
          <w:szCs w:val="20"/>
        </w:rPr>
      </w:pPr>
      <w:r w:rsidRPr="004F657A">
        <w:rPr>
          <w:rFonts w:ascii="Arial" w:hAnsi="Arial" w:cs="Arial"/>
          <w:b/>
          <w:bCs/>
          <w:iCs/>
          <w:sz w:val="20"/>
          <w:szCs w:val="20"/>
        </w:rPr>
        <w:lastRenderedPageBreak/>
        <w:t>GLAVA: 03 NARODNA KNJIŽNICA HUM NA SUTLI</w:t>
      </w:r>
    </w:p>
    <w:p w14:paraId="3317DDFD" w14:textId="77777777" w:rsidR="00D826C3" w:rsidRPr="004F657A" w:rsidRDefault="00D826C3" w:rsidP="004F657A">
      <w:pPr>
        <w:pStyle w:val="Bezproreda"/>
        <w:jc w:val="both"/>
        <w:rPr>
          <w:rFonts w:ascii="Arial" w:hAnsi="Arial" w:cs="Arial"/>
          <w:sz w:val="20"/>
          <w:szCs w:val="20"/>
        </w:rPr>
      </w:pPr>
    </w:p>
    <w:p w14:paraId="35ABEEEE" w14:textId="77777777" w:rsidR="00D826C3" w:rsidRDefault="00D826C3" w:rsidP="004F657A">
      <w:pPr>
        <w:pStyle w:val="Bezproreda"/>
        <w:jc w:val="both"/>
        <w:rPr>
          <w:rFonts w:ascii="Arial" w:hAnsi="Arial" w:cs="Arial"/>
          <w:b/>
          <w:bCs/>
          <w:sz w:val="20"/>
          <w:szCs w:val="20"/>
        </w:rPr>
      </w:pPr>
      <w:r w:rsidRPr="004F657A">
        <w:rPr>
          <w:rFonts w:ascii="Arial" w:hAnsi="Arial" w:cs="Arial"/>
          <w:b/>
          <w:bCs/>
          <w:sz w:val="20"/>
          <w:szCs w:val="20"/>
        </w:rPr>
        <w:t>PRORAČUNSKI KORISNIK NARODNA KNJIŽNICA HUM NA SUTLI</w:t>
      </w:r>
    </w:p>
    <w:p w14:paraId="57AE6504" w14:textId="77777777" w:rsidR="004F657A" w:rsidRPr="004F657A" w:rsidRDefault="004F657A" w:rsidP="004F657A">
      <w:pPr>
        <w:pStyle w:val="Bezproreda"/>
        <w:jc w:val="both"/>
        <w:rPr>
          <w:rFonts w:ascii="Arial" w:hAnsi="Arial" w:cs="Arial"/>
          <w:b/>
          <w:bCs/>
          <w:sz w:val="20"/>
          <w:szCs w:val="20"/>
        </w:rPr>
      </w:pPr>
    </w:p>
    <w:p w14:paraId="54DD2296" w14:textId="586624D1" w:rsidR="00D826C3" w:rsidRPr="004F657A" w:rsidRDefault="00D826C3" w:rsidP="004F657A">
      <w:pPr>
        <w:pStyle w:val="Bezproreda"/>
        <w:jc w:val="both"/>
        <w:rPr>
          <w:rFonts w:ascii="Arial" w:hAnsi="Arial" w:cs="Arial"/>
          <w:b/>
          <w:iCs/>
          <w:sz w:val="20"/>
          <w:szCs w:val="20"/>
          <w:u w:val="single"/>
        </w:rPr>
      </w:pPr>
      <w:r w:rsidRPr="004F657A">
        <w:rPr>
          <w:rFonts w:ascii="Arial" w:hAnsi="Arial" w:cs="Arial"/>
          <w:b/>
          <w:iCs/>
          <w:sz w:val="20"/>
          <w:szCs w:val="20"/>
          <w:u w:val="single"/>
        </w:rPr>
        <w:t>PROGRAM 1014 NARODNA KNJIŽNICA HUM NA SUTLI</w:t>
      </w:r>
    </w:p>
    <w:p w14:paraId="4284BDFE" w14:textId="77777777" w:rsidR="00D826C3" w:rsidRPr="004F657A" w:rsidRDefault="00D826C3" w:rsidP="004F657A">
      <w:pPr>
        <w:pStyle w:val="Bezproreda"/>
        <w:ind w:firstLine="708"/>
        <w:jc w:val="both"/>
        <w:rPr>
          <w:rFonts w:ascii="Arial" w:hAnsi="Arial" w:cs="Arial"/>
          <w:sz w:val="20"/>
          <w:szCs w:val="20"/>
        </w:rPr>
      </w:pPr>
      <w:r w:rsidRPr="004F657A">
        <w:rPr>
          <w:rFonts w:ascii="Arial" w:hAnsi="Arial" w:cs="Arial"/>
          <w:sz w:val="20"/>
          <w:szCs w:val="20"/>
        </w:rPr>
        <w:t>Planirana sredstva za redovan rad Narodne knjižnice Hum na Sutli u 2026. godini iznose 116.636,35 €.</w:t>
      </w:r>
    </w:p>
    <w:p w14:paraId="79798985"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Sredstva su planirana iz slijedećih izvora financiranja:</w:t>
      </w:r>
    </w:p>
    <w:p w14:paraId="469DA1C3"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Općina Hum na Sutli - 83.000,00 €</w:t>
      </w:r>
    </w:p>
    <w:p w14:paraId="285385CA"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Pomoći proračunskim korisnicima iz proračuna koji im nije nadležan u iznosu od 11.600,00 €.</w:t>
      </w:r>
    </w:p>
    <w:p w14:paraId="274068F5"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Planirana sredstva temeljem prijenosa po projektu rekonstrukcija Narodne knjižnice u iznosu 21.771,35 €.</w:t>
      </w:r>
    </w:p>
    <w:p w14:paraId="6D0738EC"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Ostali prihodi u iznosu od 265,00 €,</w:t>
      </w:r>
    </w:p>
    <w:p w14:paraId="491F9F3C" w14:textId="77777777" w:rsidR="00D826C3" w:rsidRPr="004F657A" w:rsidRDefault="00D826C3" w:rsidP="004F657A">
      <w:pPr>
        <w:pStyle w:val="Bezproreda"/>
        <w:ind w:left="567"/>
        <w:jc w:val="both"/>
        <w:rPr>
          <w:rFonts w:ascii="Arial" w:hAnsi="Arial" w:cs="Arial"/>
          <w:sz w:val="20"/>
          <w:szCs w:val="20"/>
        </w:rPr>
      </w:pPr>
      <w:r w:rsidRPr="004F657A">
        <w:rPr>
          <w:rFonts w:ascii="Arial" w:hAnsi="Arial" w:cs="Arial"/>
          <w:sz w:val="20"/>
          <w:szCs w:val="20"/>
        </w:rPr>
        <w:t>- Planirani Višak prihoda iz prethodnih godina u iznosu od 500,00 €,</w:t>
      </w:r>
    </w:p>
    <w:p w14:paraId="5D2C910B"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576C5BD9"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1014A100001 NARODNA KNJIŽNICA HUM NA SUTLI - PLAĆE I NAKNADE – 80.021,35 €</w:t>
      </w:r>
    </w:p>
    <w:p w14:paraId="730C7ED4"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1014A100002 NARODNA KNJIŽNICA HUM NA SUTLI -TEKUĆI RASHODI - 8.850,00 €</w:t>
      </w:r>
    </w:p>
    <w:p w14:paraId="416A738A"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1014A100003 DJELATNOST KNJIŽNICE - KNJIGE - 21.265,00 €</w:t>
      </w:r>
    </w:p>
    <w:p w14:paraId="2BDF5DF6"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1014A100004 KAPITALNI IZDACI OPREMA - 500,00 €</w:t>
      </w:r>
    </w:p>
    <w:p w14:paraId="33245E44" w14:textId="77777777" w:rsidR="00D826C3" w:rsidRPr="004F657A" w:rsidRDefault="00D826C3" w:rsidP="004F657A">
      <w:pPr>
        <w:pStyle w:val="Bezproreda"/>
        <w:jc w:val="both"/>
        <w:rPr>
          <w:rFonts w:ascii="Arial" w:hAnsi="Arial" w:cs="Arial"/>
          <w:sz w:val="20"/>
          <w:szCs w:val="20"/>
        </w:rPr>
      </w:pPr>
      <w:r w:rsidRPr="004F657A">
        <w:rPr>
          <w:rFonts w:ascii="Arial" w:hAnsi="Arial" w:cs="Arial"/>
          <w:sz w:val="20"/>
          <w:szCs w:val="20"/>
        </w:rPr>
        <w:t>1014A100005 INTELEKTUALNE USLUGE - PROGRAMI I MANIFESTACIJE - 6.000,00 €</w:t>
      </w:r>
    </w:p>
    <w:p w14:paraId="15411D83" w14:textId="77777777" w:rsidR="00D826C3" w:rsidRPr="004F657A" w:rsidRDefault="00D826C3" w:rsidP="004F657A">
      <w:pPr>
        <w:pStyle w:val="Bezproreda"/>
        <w:jc w:val="both"/>
        <w:rPr>
          <w:rFonts w:ascii="Arial" w:hAnsi="Arial" w:cs="Arial"/>
          <w:sz w:val="20"/>
          <w:szCs w:val="20"/>
        </w:rPr>
      </w:pPr>
    </w:p>
    <w:p w14:paraId="7E15F703"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rPr>
        <w:t>: Promicanje kulturne svijesti građana.</w:t>
      </w:r>
    </w:p>
    <w:p w14:paraId="2BB238C9"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sz w:val="20"/>
          <w:szCs w:val="20"/>
        </w:rPr>
        <w:t>: povećanje knjižnog fonda, povećanje broja korisnika i korištenje prostora knjižnice i za druge kulturne događaje srodne knjižničnoj djelatnosti.</w:t>
      </w:r>
    </w:p>
    <w:p w14:paraId="6F3932E2" w14:textId="77777777" w:rsidR="00D826C3" w:rsidRPr="004F657A" w:rsidRDefault="00D826C3" w:rsidP="004F657A">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broj nabavljenih knjiga, broj članova knjižnice, broj posjetitelja, broj kulturnih događanja.</w:t>
      </w:r>
    </w:p>
    <w:p w14:paraId="00620D54" w14:textId="77777777" w:rsidR="00D826C3" w:rsidRPr="00D826C3" w:rsidRDefault="00D826C3" w:rsidP="00D826C3">
      <w:pPr>
        <w:pStyle w:val="Bezproreda"/>
        <w:ind w:left="709" w:hanging="142"/>
        <w:rPr>
          <w:rFonts w:ascii="Arial" w:hAnsi="Arial" w:cs="Arial"/>
        </w:rPr>
      </w:pPr>
    </w:p>
    <w:p w14:paraId="4CA6017E" w14:textId="77777777" w:rsidR="00D826C3" w:rsidRPr="00D826C3" w:rsidRDefault="00D826C3" w:rsidP="00D826C3">
      <w:pPr>
        <w:ind w:left="709" w:hanging="142"/>
        <w:rPr>
          <w:rFonts w:ascii="Arial" w:hAnsi="Arial" w:cs="Arial"/>
          <w:sz w:val="24"/>
          <w:szCs w:val="24"/>
        </w:rPr>
      </w:pPr>
    </w:p>
    <w:p w14:paraId="17941E89" w14:textId="77777777" w:rsidR="00D826C3" w:rsidRPr="00D826C3" w:rsidRDefault="00D826C3" w:rsidP="00D826C3">
      <w:pPr>
        <w:rPr>
          <w:rFonts w:ascii="Arial" w:hAnsi="Arial" w:cs="Arial"/>
          <w:sz w:val="24"/>
          <w:szCs w:val="24"/>
        </w:rPr>
      </w:pPr>
    </w:p>
    <w:p w14:paraId="286434E1" w14:textId="77777777" w:rsidR="00D826C3" w:rsidRPr="00D826C3" w:rsidRDefault="00D826C3" w:rsidP="00D826C3">
      <w:pPr>
        <w:rPr>
          <w:rFonts w:ascii="Arial" w:hAnsi="Arial" w:cs="Arial"/>
          <w:sz w:val="24"/>
          <w:szCs w:val="24"/>
        </w:rPr>
      </w:pPr>
    </w:p>
    <w:p w14:paraId="274D5DAD" w14:textId="77777777" w:rsidR="00D826C3" w:rsidRPr="00D826C3" w:rsidRDefault="00D826C3" w:rsidP="00D826C3">
      <w:pPr>
        <w:rPr>
          <w:rFonts w:ascii="Arial" w:hAnsi="Arial" w:cs="Arial"/>
          <w:sz w:val="24"/>
          <w:szCs w:val="24"/>
        </w:rPr>
      </w:pPr>
    </w:p>
    <w:p w14:paraId="5E0F89B1" w14:textId="77777777" w:rsidR="00D826C3" w:rsidRPr="00D826C3" w:rsidRDefault="00D826C3" w:rsidP="00D826C3">
      <w:pPr>
        <w:rPr>
          <w:rFonts w:ascii="Arial" w:hAnsi="Arial" w:cs="Arial"/>
          <w:sz w:val="24"/>
          <w:szCs w:val="24"/>
        </w:rPr>
      </w:pPr>
    </w:p>
    <w:p w14:paraId="15222EF5" w14:textId="77777777" w:rsidR="00D826C3" w:rsidRPr="00D826C3" w:rsidRDefault="00D826C3" w:rsidP="00D826C3">
      <w:pPr>
        <w:rPr>
          <w:rFonts w:ascii="Arial" w:hAnsi="Arial" w:cs="Arial"/>
          <w:sz w:val="24"/>
          <w:szCs w:val="24"/>
        </w:rPr>
      </w:pPr>
    </w:p>
    <w:p w14:paraId="21EB2CD9" w14:textId="77777777" w:rsidR="005A7EE6" w:rsidRDefault="005A7EE6" w:rsidP="00D826C3">
      <w:pPr>
        <w:pStyle w:val="Bezproreda"/>
        <w:rPr>
          <w:rFonts w:ascii="Arial" w:hAnsi="Arial" w:cs="Arial"/>
        </w:rPr>
      </w:pPr>
    </w:p>
    <w:p w14:paraId="47C377AE" w14:textId="77777777" w:rsidR="005A7EE6" w:rsidRPr="00D826C3" w:rsidRDefault="005A7EE6" w:rsidP="00D826C3">
      <w:pPr>
        <w:pStyle w:val="Bezproreda"/>
        <w:rPr>
          <w:rFonts w:ascii="Arial" w:hAnsi="Arial" w:cs="Arial"/>
        </w:rPr>
      </w:pPr>
    </w:p>
    <w:p w14:paraId="11D027C9" w14:textId="77777777" w:rsidR="00D826C3" w:rsidRPr="00D826C3" w:rsidRDefault="00D826C3" w:rsidP="00D826C3">
      <w:pPr>
        <w:pStyle w:val="Bezproreda"/>
        <w:rPr>
          <w:rFonts w:ascii="Arial" w:hAnsi="Arial" w:cs="Arial"/>
        </w:rPr>
      </w:pPr>
    </w:p>
    <w:p w14:paraId="799311CC" w14:textId="77777777" w:rsidR="00D826C3" w:rsidRPr="00D826C3" w:rsidRDefault="00D826C3" w:rsidP="00D826C3">
      <w:pPr>
        <w:pStyle w:val="Bezproreda"/>
        <w:rPr>
          <w:rFonts w:ascii="Arial" w:hAnsi="Arial" w:cs="Arial"/>
        </w:rPr>
      </w:pPr>
    </w:p>
    <w:p w14:paraId="1A1EBFC4" w14:textId="77777777" w:rsidR="00D826C3" w:rsidRPr="00D826C3" w:rsidRDefault="00D826C3" w:rsidP="00D826C3">
      <w:pPr>
        <w:pStyle w:val="Bezproreda"/>
        <w:jc w:val="center"/>
        <w:rPr>
          <w:rFonts w:ascii="Arial" w:hAnsi="Arial" w:cs="Arial"/>
          <w:b/>
          <w:bCs/>
        </w:rPr>
      </w:pPr>
      <w:r w:rsidRPr="00D826C3">
        <w:rPr>
          <w:rFonts w:ascii="Arial" w:hAnsi="Arial" w:cs="Arial"/>
          <w:b/>
          <w:bCs/>
        </w:rPr>
        <w:lastRenderedPageBreak/>
        <w:t>Članak 5.</w:t>
      </w:r>
    </w:p>
    <w:p w14:paraId="28AF7109" w14:textId="77777777" w:rsidR="00D826C3" w:rsidRPr="00D826C3" w:rsidRDefault="00D826C3" w:rsidP="00D826C3">
      <w:pPr>
        <w:pStyle w:val="Bezproreda"/>
        <w:rPr>
          <w:rFonts w:ascii="Arial" w:hAnsi="Arial" w:cs="Arial"/>
        </w:rPr>
      </w:pPr>
      <w:r w:rsidRPr="00D826C3">
        <w:rPr>
          <w:rFonts w:ascii="Arial" w:hAnsi="Arial" w:cs="Arial"/>
        </w:rPr>
        <w:tab/>
      </w:r>
    </w:p>
    <w:p w14:paraId="6D902DE6" w14:textId="77777777" w:rsidR="00D826C3" w:rsidRPr="00D826C3" w:rsidRDefault="00D826C3" w:rsidP="00D826C3">
      <w:pPr>
        <w:pStyle w:val="Bezproreda"/>
        <w:ind w:left="709" w:firstLine="1"/>
        <w:rPr>
          <w:rFonts w:ascii="Arial" w:hAnsi="Arial" w:cs="Arial"/>
        </w:rPr>
      </w:pPr>
      <w:r w:rsidRPr="00D826C3">
        <w:rPr>
          <w:rFonts w:ascii="Arial" w:hAnsi="Arial" w:cs="Arial"/>
        </w:rPr>
        <w:t>Ova Odluka objavljuje se u „Službenom glasniku Krapinsko - zagorske županije“, a primjenjuje se od 01. siječnja 2026. godine.</w:t>
      </w:r>
    </w:p>
    <w:p w14:paraId="5C44653C" w14:textId="77777777" w:rsidR="00D826C3" w:rsidRPr="00D826C3" w:rsidRDefault="00D826C3" w:rsidP="00D826C3">
      <w:pPr>
        <w:pStyle w:val="Bezproreda"/>
        <w:rPr>
          <w:rFonts w:ascii="Arial" w:hAnsi="Arial" w:cs="Arial"/>
          <w:sz w:val="20"/>
          <w:szCs w:val="20"/>
        </w:rPr>
      </w:pPr>
    </w:p>
    <w:p w14:paraId="6D6350B9" w14:textId="77777777" w:rsidR="00F535ED" w:rsidRPr="007777A2" w:rsidRDefault="00F535ED" w:rsidP="00F535ED">
      <w:pPr>
        <w:pStyle w:val="Bezproreda"/>
        <w:rPr>
          <w:rFonts w:ascii="Arial" w:hAnsi="Arial" w:cs="Arial"/>
        </w:rPr>
      </w:pPr>
    </w:p>
    <w:p w14:paraId="161CAE4A" w14:textId="77777777" w:rsidR="00F535ED" w:rsidRPr="007777A2" w:rsidRDefault="00F535ED" w:rsidP="00F535ED">
      <w:pPr>
        <w:pStyle w:val="Bezproreda"/>
        <w:rPr>
          <w:rFonts w:ascii="Arial" w:hAnsi="Arial" w:cs="Arial"/>
        </w:rPr>
      </w:pPr>
    </w:p>
    <w:p w14:paraId="655701B5" w14:textId="77777777" w:rsidR="00F535ED" w:rsidRPr="007B7093" w:rsidRDefault="00F535ED" w:rsidP="00F535ED">
      <w:pPr>
        <w:pStyle w:val="Bezproreda"/>
        <w:rPr>
          <w:rFonts w:ascii="Arial" w:hAnsi="Arial" w:cs="Arial"/>
          <w:b/>
        </w:rPr>
      </w:pPr>
      <w:r w:rsidRPr="007777A2">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7777A2">
        <w:rPr>
          <w:rFonts w:ascii="Arial" w:hAnsi="Arial" w:cs="Arial"/>
        </w:rPr>
        <w:t xml:space="preserve">  </w:t>
      </w:r>
      <w:r w:rsidRPr="007B7093">
        <w:rPr>
          <w:rFonts w:ascii="Arial" w:hAnsi="Arial" w:cs="Arial"/>
          <w:b/>
        </w:rPr>
        <w:t>PREDSJEDNI</w:t>
      </w:r>
      <w:r>
        <w:rPr>
          <w:rFonts w:ascii="Arial" w:hAnsi="Arial" w:cs="Arial"/>
          <w:b/>
        </w:rPr>
        <w:t>CA</w:t>
      </w:r>
      <w:r w:rsidRPr="007B7093">
        <w:rPr>
          <w:rFonts w:ascii="Arial" w:hAnsi="Arial" w:cs="Arial"/>
          <w:b/>
        </w:rPr>
        <w:t xml:space="preserve"> </w:t>
      </w:r>
    </w:p>
    <w:p w14:paraId="55E958C4" w14:textId="77777777" w:rsidR="00F535ED" w:rsidRPr="007777A2" w:rsidRDefault="00F535ED" w:rsidP="00F535ED">
      <w:pPr>
        <w:pStyle w:val="Bezproreda"/>
        <w:ind w:left="9204" w:firstLine="708"/>
        <w:rPr>
          <w:rFonts w:ascii="Arial" w:hAnsi="Arial" w:cs="Arial"/>
        </w:rPr>
      </w:pPr>
      <w:r w:rsidRPr="007B7093">
        <w:rPr>
          <w:rFonts w:ascii="Arial" w:hAnsi="Arial" w:cs="Arial"/>
          <w:b/>
        </w:rPr>
        <w:t>OPĆINSKOG VIJEĆA</w:t>
      </w:r>
      <w:r w:rsidRPr="007777A2">
        <w:rPr>
          <w:rFonts w:ascii="Arial" w:hAnsi="Arial" w:cs="Arial"/>
        </w:rPr>
        <w:t xml:space="preserve"> </w:t>
      </w:r>
      <w:r w:rsidRPr="007777A2">
        <w:rPr>
          <w:rFonts w:ascii="Arial" w:hAnsi="Arial" w:cs="Arial"/>
        </w:rPr>
        <w:tab/>
      </w:r>
      <w:r w:rsidRPr="007777A2">
        <w:rPr>
          <w:rFonts w:ascii="Arial" w:hAnsi="Arial" w:cs="Arial"/>
        </w:rPr>
        <w:tab/>
      </w:r>
    </w:p>
    <w:p w14:paraId="73FF3323" w14:textId="77777777" w:rsidR="00F535ED" w:rsidRPr="007777A2" w:rsidRDefault="00F535ED" w:rsidP="00F535ED">
      <w:pPr>
        <w:pStyle w:val="Bezproreda"/>
        <w:rPr>
          <w:rFonts w:ascii="Arial" w:hAnsi="Arial" w:cs="Arial"/>
        </w:rPr>
      </w:pPr>
      <w:r w:rsidRPr="007777A2">
        <w:rPr>
          <w:rFonts w:ascii="Arial" w:hAnsi="Arial" w:cs="Arial"/>
        </w:rPr>
        <w:t xml:space="preserve">                                                                                                           </w:t>
      </w:r>
      <w:r>
        <w:rPr>
          <w:rFonts w:ascii="Arial" w:hAnsi="Arial" w:cs="Arial"/>
        </w:rPr>
        <w:t xml:space="preserve">                                                                Janja Boršić</w:t>
      </w:r>
    </w:p>
    <w:p w14:paraId="3569C6C9" w14:textId="77777777" w:rsidR="00F535ED" w:rsidRPr="00F35636" w:rsidRDefault="00F535ED" w:rsidP="00F35636">
      <w:pPr>
        <w:pStyle w:val="Bezproreda"/>
        <w:rPr>
          <w:rFonts w:ascii="Arial" w:hAnsi="Arial" w:cs="Arial"/>
        </w:rPr>
      </w:pPr>
    </w:p>
    <w:sectPr w:rsidR="00F535ED" w:rsidRPr="00F35636" w:rsidSect="00AA72DB">
      <w:pgSz w:w="16838" w:h="11906" w:orient="landscape"/>
      <w:pgMar w:top="1417" w:right="138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4D"/>
    <w:multiLevelType w:val="hybridMultilevel"/>
    <w:tmpl w:val="FFFFFFFF"/>
    <w:lvl w:ilvl="0" w:tplc="EB04B1AA">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557DC"/>
    <w:multiLevelType w:val="hybridMultilevel"/>
    <w:tmpl w:val="999A4D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7F1E06"/>
    <w:multiLevelType w:val="hybridMultilevel"/>
    <w:tmpl w:val="FFFFFFFF"/>
    <w:lvl w:ilvl="0" w:tplc="FFFFFFFF">
      <w:start w:val="1"/>
      <w:numFmt w:val="decimal"/>
      <w:lvlText w:val="%1."/>
      <w:lvlJc w:val="left"/>
      <w:pPr>
        <w:ind w:left="786" w:hanging="360"/>
      </w:pPr>
      <w:rPr>
        <w:rFonts w:cs="Times New Roman" w:hint="default"/>
        <w:b/>
        <w:bCs w:val="0"/>
        <w:i/>
        <w:iCs/>
        <w:sz w:val="20"/>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15:restartNumberingAfterBreak="0">
    <w:nsid w:val="170F3E43"/>
    <w:multiLevelType w:val="hybridMultilevel"/>
    <w:tmpl w:val="EC1C8CB2"/>
    <w:lvl w:ilvl="0" w:tplc="0D561C46">
      <w:start w:val="1"/>
      <w:numFmt w:val="decimal"/>
      <w:lvlText w:val="%1."/>
      <w:lvlJc w:val="left"/>
      <w:pPr>
        <w:ind w:left="1068" w:hanging="360"/>
      </w:pPr>
      <w:rPr>
        <w:rFonts w:hint="default"/>
        <w:sz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7363825"/>
    <w:multiLevelType w:val="hybridMultilevel"/>
    <w:tmpl w:val="FFFFFFFF"/>
    <w:lvl w:ilvl="0" w:tplc="8F12148C">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95775E"/>
    <w:multiLevelType w:val="hybridMultilevel"/>
    <w:tmpl w:val="FFFFFFFF"/>
    <w:lvl w:ilvl="0" w:tplc="E02479EE">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573B19"/>
    <w:multiLevelType w:val="hybridMultilevel"/>
    <w:tmpl w:val="FC6ED422"/>
    <w:lvl w:ilvl="0" w:tplc="7CE2699C">
      <w:start w:val="1"/>
      <w:numFmt w:val="decimal"/>
      <w:lvlText w:val="%1."/>
      <w:lvlJc w:val="left"/>
      <w:pPr>
        <w:ind w:left="1068" w:hanging="360"/>
      </w:pPr>
      <w:rPr>
        <w:rFonts w:hint="default"/>
        <w:sz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D7D93"/>
    <w:multiLevelType w:val="hybridMultilevel"/>
    <w:tmpl w:val="FFFFFFFF"/>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250310B0"/>
    <w:multiLevelType w:val="hybridMultilevel"/>
    <w:tmpl w:val="FFFFFFFF"/>
    <w:lvl w:ilvl="0" w:tplc="01DE052C">
      <w:numFmt w:val="bullet"/>
      <w:lvlText w:val="-"/>
      <w:lvlJc w:val="left"/>
      <w:pPr>
        <w:ind w:left="720" w:hanging="360"/>
      </w:pPr>
      <w:rPr>
        <w:rFonts w:ascii="Cambria" w:eastAsiaTheme="minorEastAsia" w:hAnsi="Cambri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3E218F"/>
    <w:multiLevelType w:val="hybridMultilevel"/>
    <w:tmpl w:val="FFFFFFFF"/>
    <w:lvl w:ilvl="0" w:tplc="532E877E">
      <w:start w:val="1"/>
      <w:numFmt w:val="decimal"/>
      <w:lvlText w:val="%1."/>
      <w:lvlJc w:val="left"/>
      <w:pPr>
        <w:ind w:left="644" w:hanging="360"/>
      </w:pPr>
      <w:rPr>
        <w:rFonts w:cs="Times New Roman" w:hint="default"/>
        <w:b/>
        <w:bCs/>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10" w15:restartNumberingAfterBreak="0">
    <w:nsid w:val="2AF35969"/>
    <w:multiLevelType w:val="hybridMultilevel"/>
    <w:tmpl w:val="4A285A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F82452"/>
    <w:multiLevelType w:val="hybridMultilevel"/>
    <w:tmpl w:val="FFFFFFFF"/>
    <w:lvl w:ilvl="0" w:tplc="EB50F88C">
      <w:start w:val="1"/>
      <w:numFmt w:val="upperRoman"/>
      <w:lvlText w:val="%1."/>
      <w:lvlJc w:val="left"/>
      <w:pPr>
        <w:ind w:left="7650" w:hanging="720"/>
      </w:pPr>
      <w:rPr>
        <w:rFonts w:cs="Times New Roman" w:hint="default"/>
      </w:rPr>
    </w:lvl>
    <w:lvl w:ilvl="1" w:tplc="041A0019" w:tentative="1">
      <w:start w:val="1"/>
      <w:numFmt w:val="lowerLetter"/>
      <w:lvlText w:val="%2."/>
      <w:lvlJc w:val="left"/>
      <w:pPr>
        <w:ind w:left="8010" w:hanging="360"/>
      </w:pPr>
      <w:rPr>
        <w:rFonts w:cs="Times New Roman"/>
      </w:rPr>
    </w:lvl>
    <w:lvl w:ilvl="2" w:tplc="041A001B" w:tentative="1">
      <w:start w:val="1"/>
      <w:numFmt w:val="lowerRoman"/>
      <w:lvlText w:val="%3."/>
      <w:lvlJc w:val="right"/>
      <w:pPr>
        <w:ind w:left="8730" w:hanging="180"/>
      </w:pPr>
      <w:rPr>
        <w:rFonts w:cs="Times New Roman"/>
      </w:rPr>
    </w:lvl>
    <w:lvl w:ilvl="3" w:tplc="041A000F" w:tentative="1">
      <w:start w:val="1"/>
      <w:numFmt w:val="decimal"/>
      <w:lvlText w:val="%4."/>
      <w:lvlJc w:val="left"/>
      <w:pPr>
        <w:ind w:left="9450" w:hanging="360"/>
      </w:pPr>
      <w:rPr>
        <w:rFonts w:cs="Times New Roman"/>
      </w:rPr>
    </w:lvl>
    <w:lvl w:ilvl="4" w:tplc="041A0019" w:tentative="1">
      <w:start w:val="1"/>
      <w:numFmt w:val="lowerLetter"/>
      <w:lvlText w:val="%5."/>
      <w:lvlJc w:val="left"/>
      <w:pPr>
        <w:ind w:left="10170" w:hanging="360"/>
      </w:pPr>
      <w:rPr>
        <w:rFonts w:cs="Times New Roman"/>
      </w:rPr>
    </w:lvl>
    <w:lvl w:ilvl="5" w:tplc="041A001B" w:tentative="1">
      <w:start w:val="1"/>
      <w:numFmt w:val="lowerRoman"/>
      <w:lvlText w:val="%6."/>
      <w:lvlJc w:val="right"/>
      <w:pPr>
        <w:ind w:left="10890" w:hanging="180"/>
      </w:pPr>
      <w:rPr>
        <w:rFonts w:cs="Times New Roman"/>
      </w:rPr>
    </w:lvl>
    <w:lvl w:ilvl="6" w:tplc="041A000F" w:tentative="1">
      <w:start w:val="1"/>
      <w:numFmt w:val="decimal"/>
      <w:lvlText w:val="%7."/>
      <w:lvlJc w:val="left"/>
      <w:pPr>
        <w:ind w:left="11610" w:hanging="360"/>
      </w:pPr>
      <w:rPr>
        <w:rFonts w:cs="Times New Roman"/>
      </w:rPr>
    </w:lvl>
    <w:lvl w:ilvl="7" w:tplc="041A0019" w:tentative="1">
      <w:start w:val="1"/>
      <w:numFmt w:val="lowerLetter"/>
      <w:lvlText w:val="%8."/>
      <w:lvlJc w:val="left"/>
      <w:pPr>
        <w:ind w:left="12330" w:hanging="360"/>
      </w:pPr>
      <w:rPr>
        <w:rFonts w:cs="Times New Roman"/>
      </w:rPr>
    </w:lvl>
    <w:lvl w:ilvl="8" w:tplc="041A001B" w:tentative="1">
      <w:start w:val="1"/>
      <w:numFmt w:val="lowerRoman"/>
      <w:lvlText w:val="%9."/>
      <w:lvlJc w:val="right"/>
      <w:pPr>
        <w:ind w:left="13050" w:hanging="180"/>
      </w:pPr>
      <w:rPr>
        <w:rFonts w:cs="Times New Roman"/>
      </w:rPr>
    </w:lvl>
  </w:abstractNum>
  <w:abstractNum w:abstractNumId="12" w15:restartNumberingAfterBreak="0">
    <w:nsid w:val="2FDE14D1"/>
    <w:multiLevelType w:val="hybridMultilevel"/>
    <w:tmpl w:val="FFFFFFFF"/>
    <w:lvl w:ilvl="0" w:tplc="7194B270">
      <w:start w:val="1"/>
      <w:numFmt w:val="decimal"/>
      <w:lvlText w:val="%1."/>
      <w:lvlJc w:val="left"/>
      <w:pPr>
        <w:ind w:left="786" w:hanging="360"/>
      </w:pPr>
      <w:rPr>
        <w:rFonts w:cs="Times New Roman" w:hint="default"/>
        <w:b/>
        <w:bCs w:val="0"/>
        <w:i/>
        <w:iCs/>
        <w:sz w:val="22"/>
        <w:szCs w:val="22"/>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38C80CDE"/>
    <w:multiLevelType w:val="hybridMultilevel"/>
    <w:tmpl w:val="FFFFFFFF"/>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1C24A3"/>
    <w:multiLevelType w:val="hybridMultilevel"/>
    <w:tmpl w:val="FFFFFFFF"/>
    <w:lvl w:ilvl="0" w:tplc="BD80578E">
      <w:start w:val="1"/>
      <w:numFmt w:val="bullet"/>
      <w:lvlText w:val="-"/>
      <w:lvlJc w:val="left"/>
      <w:pPr>
        <w:ind w:left="2079"/>
      </w:pPr>
      <w:rPr>
        <w:rFonts w:ascii="Cambria" w:eastAsia="Times New Roman" w:hAnsi="Cambria"/>
        <w:b w:val="0"/>
        <w:i w:val="0"/>
        <w:strike w:val="0"/>
        <w:dstrike w:val="0"/>
        <w:color w:val="000000"/>
        <w:sz w:val="24"/>
        <w:u w:val="none" w:color="000000"/>
        <w:vertAlign w:val="baseline"/>
      </w:rPr>
    </w:lvl>
    <w:lvl w:ilvl="1" w:tplc="57CED9D8">
      <w:start w:val="1"/>
      <w:numFmt w:val="bullet"/>
      <w:lvlText w:val="o"/>
      <w:lvlJc w:val="left"/>
      <w:pPr>
        <w:ind w:left="3514"/>
      </w:pPr>
      <w:rPr>
        <w:rFonts w:ascii="Cambria" w:eastAsia="Times New Roman" w:hAnsi="Cambria"/>
        <w:b w:val="0"/>
        <w:i w:val="0"/>
        <w:strike w:val="0"/>
        <w:dstrike w:val="0"/>
        <w:color w:val="000000"/>
        <w:sz w:val="24"/>
        <w:u w:val="none" w:color="000000"/>
        <w:vertAlign w:val="baseline"/>
      </w:rPr>
    </w:lvl>
    <w:lvl w:ilvl="2" w:tplc="BE4260D0">
      <w:start w:val="1"/>
      <w:numFmt w:val="bullet"/>
      <w:lvlText w:val="▪"/>
      <w:lvlJc w:val="left"/>
      <w:pPr>
        <w:ind w:left="4234"/>
      </w:pPr>
      <w:rPr>
        <w:rFonts w:ascii="Cambria" w:eastAsia="Times New Roman" w:hAnsi="Cambria"/>
        <w:b w:val="0"/>
        <w:i w:val="0"/>
        <w:strike w:val="0"/>
        <w:dstrike w:val="0"/>
        <w:color w:val="000000"/>
        <w:sz w:val="24"/>
        <w:u w:val="none" w:color="000000"/>
        <w:vertAlign w:val="baseline"/>
      </w:rPr>
    </w:lvl>
    <w:lvl w:ilvl="3" w:tplc="843A02EE">
      <w:start w:val="1"/>
      <w:numFmt w:val="bullet"/>
      <w:lvlText w:val="•"/>
      <w:lvlJc w:val="left"/>
      <w:pPr>
        <w:ind w:left="4954"/>
      </w:pPr>
      <w:rPr>
        <w:rFonts w:ascii="Cambria" w:eastAsia="Times New Roman" w:hAnsi="Cambria"/>
        <w:b w:val="0"/>
        <w:i w:val="0"/>
        <w:strike w:val="0"/>
        <w:dstrike w:val="0"/>
        <w:color w:val="000000"/>
        <w:sz w:val="24"/>
        <w:u w:val="none" w:color="000000"/>
        <w:vertAlign w:val="baseline"/>
      </w:rPr>
    </w:lvl>
    <w:lvl w:ilvl="4" w:tplc="DCCAC9E4">
      <w:start w:val="1"/>
      <w:numFmt w:val="bullet"/>
      <w:lvlText w:val="o"/>
      <w:lvlJc w:val="left"/>
      <w:pPr>
        <w:ind w:left="5674"/>
      </w:pPr>
      <w:rPr>
        <w:rFonts w:ascii="Cambria" w:eastAsia="Times New Roman" w:hAnsi="Cambria"/>
        <w:b w:val="0"/>
        <w:i w:val="0"/>
        <w:strike w:val="0"/>
        <w:dstrike w:val="0"/>
        <w:color w:val="000000"/>
        <w:sz w:val="24"/>
        <w:u w:val="none" w:color="000000"/>
        <w:vertAlign w:val="baseline"/>
      </w:rPr>
    </w:lvl>
    <w:lvl w:ilvl="5" w:tplc="D9E8155E">
      <w:start w:val="1"/>
      <w:numFmt w:val="bullet"/>
      <w:lvlText w:val="▪"/>
      <w:lvlJc w:val="left"/>
      <w:pPr>
        <w:ind w:left="6394"/>
      </w:pPr>
      <w:rPr>
        <w:rFonts w:ascii="Cambria" w:eastAsia="Times New Roman" w:hAnsi="Cambria"/>
        <w:b w:val="0"/>
        <w:i w:val="0"/>
        <w:strike w:val="0"/>
        <w:dstrike w:val="0"/>
        <w:color w:val="000000"/>
        <w:sz w:val="24"/>
        <w:u w:val="none" w:color="000000"/>
        <w:vertAlign w:val="baseline"/>
      </w:rPr>
    </w:lvl>
    <w:lvl w:ilvl="6" w:tplc="0B040FEE">
      <w:start w:val="1"/>
      <w:numFmt w:val="bullet"/>
      <w:lvlText w:val="•"/>
      <w:lvlJc w:val="left"/>
      <w:pPr>
        <w:ind w:left="7114"/>
      </w:pPr>
      <w:rPr>
        <w:rFonts w:ascii="Cambria" w:eastAsia="Times New Roman" w:hAnsi="Cambria"/>
        <w:b w:val="0"/>
        <w:i w:val="0"/>
        <w:strike w:val="0"/>
        <w:dstrike w:val="0"/>
        <w:color w:val="000000"/>
        <w:sz w:val="24"/>
        <w:u w:val="none" w:color="000000"/>
        <w:vertAlign w:val="baseline"/>
      </w:rPr>
    </w:lvl>
    <w:lvl w:ilvl="7" w:tplc="81980652">
      <w:start w:val="1"/>
      <w:numFmt w:val="bullet"/>
      <w:lvlText w:val="o"/>
      <w:lvlJc w:val="left"/>
      <w:pPr>
        <w:ind w:left="7834"/>
      </w:pPr>
      <w:rPr>
        <w:rFonts w:ascii="Cambria" w:eastAsia="Times New Roman" w:hAnsi="Cambria"/>
        <w:b w:val="0"/>
        <w:i w:val="0"/>
        <w:strike w:val="0"/>
        <w:dstrike w:val="0"/>
        <w:color w:val="000000"/>
        <w:sz w:val="24"/>
        <w:u w:val="none" w:color="000000"/>
        <w:vertAlign w:val="baseline"/>
      </w:rPr>
    </w:lvl>
    <w:lvl w:ilvl="8" w:tplc="C590B39C">
      <w:start w:val="1"/>
      <w:numFmt w:val="bullet"/>
      <w:lvlText w:val="▪"/>
      <w:lvlJc w:val="left"/>
      <w:pPr>
        <w:ind w:left="8554"/>
      </w:pPr>
      <w:rPr>
        <w:rFonts w:ascii="Cambria" w:eastAsia="Times New Roman" w:hAnsi="Cambria"/>
        <w:b w:val="0"/>
        <w:i w:val="0"/>
        <w:strike w:val="0"/>
        <w:dstrike w:val="0"/>
        <w:color w:val="000000"/>
        <w:sz w:val="24"/>
        <w:u w:val="none" w:color="000000"/>
        <w:vertAlign w:val="baseline"/>
      </w:rPr>
    </w:lvl>
  </w:abstractNum>
  <w:abstractNum w:abstractNumId="15" w15:restartNumberingAfterBreak="0">
    <w:nsid w:val="3BCF30F4"/>
    <w:multiLevelType w:val="hybridMultilevel"/>
    <w:tmpl w:val="FFFFFFFF"/>
    <w:lvl w:ilvl="0" w:tplc="9CF4A9BA">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45551A58"/>
    <w:multiLevelType w:val="hybridMultilevel"/>
    <w:tmpl w:val="FFFFFFFF"/>
    <w:lvl w:ilvl="0" w:tplc="765C0A8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E90DD3"/>
    <w:multiLevelType w:val="hybridMultilevel"/>
    <w:tmpl w:val="FFFFFFFF"/>
    <w:lvl w:ilvl="0" w:tplc="E28A7C5C">
      <w:numFmt w:val="bullet"/>
      <w:lvlText w:val="-"/>
      <w:lvlJc w:val="left"/>
      <w:pPr>
        <w:ind w:left="1065" w:hanging="360"/>
      </w:pPr>
      <w:rPr>
        <w:rFonts w:ascii="Cambria" w:eastAsiaTheme="minorEastAsia" w:hAnsi="Cambria" w:hint="default"/>
      </w:rPr>
    </w:lvl>
    <w:lvl w:ilvl="1" w:tplc="041A0003">
      <w:start w:val="1"/>
      <w:numFmt w:val="bullet"/>
      <w:lvlText w:val="o"/>
      <w:lvlJc w:val="left"/>
      <w:pPr>
        <w:ind w:left="1785" w:hanging="360"/>
      </w:pPr>
      <w:rPr>
        <w:rFonts w:ascii="Courier New" w:hAnsi="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4BFF39CA"/>
    <w:multiLevelType w:val="hybridMultilevel"/>
    <w:tmpl w:val="FFFFFFFF"/>
    <w:lvl w:ilvl="0" w:tplc="D9122CF0">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E07178"/>
    <w:multiLevelType w:val="hybridMultilevel"/>
    <w:tmpl w:val="FFFFFFFF"/>
    <w:lvl w:ilvl="0" w:tplc="D3B688D4">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A22321"/>
    <w:multiLevelType w:val="hybridMultilevel"/>
    <w:tmpl w:val="A8C8940C"/>
    <w:lvl w:ilvl="0" w:tplc="D1E0F3CE">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BB16AD"/>
    <w:multiLevelType w:val="hybridMultilevel"/>
    <w:tmpl w:val="FFFFFFFF"/>
    <w:lvl w:ilvl="0" w:tplc="14A8F034">
      <w:start w:val="3"/>
      <w:numFmt w:val="bullet"/>
      <w:lvlText w:val="-"/>
      <w:lvlJc w:val="left"/>
      <w:pPr>
        <w:ind w:left="1767" w:hanging="360"/>
      </w:pPr>
      <w:rPr>
        <w:rFonts w:ascii="Arial" w:eastAsia="Times New Roman" w:hAnsi="Arial" w:hint="default"/>
      </w:rPr>
    </w:lvl>
    <w:lvl w:ilvl="1" w:tplc="041A0003" w:tentative="1">
      <w:start w:val="1"/>
      <w:numFmt w:val="bullet"/>
      <w:lvlText w:val="o"/>
      <w:lvlJc w:val="left"/>
      <w:pPr>
        <w:ind w:left="2487" w:hanging="360"/>
      </w:pPr>
      <w:rPr>
        <w:rFonts w:ascii="Courier New" w:hAnsi="Courier New" w:hint="default"/>
      </w:rPr>
    </w:lvl>
    <w:lvl w:ilvl="2" w:tplc="041A0005" w:tentative="1">
      <w:start w:val="1"/>
      <w:numFmt w:val="bullet"/>
      <w:lvlText w:val=""/>
      <w:lvlJc w:val="left"/>
      <w:pPr>
        <w:ind w:left="3207" w:hanging="360"/>
      </w:pPr>
      <w:rPr>
        <w:rFonts w:ascii="Wingdings" w:hAnsi="Wingdings" w:hint="default"/>
      </w:rPr>
    </w:lvl>
    <w:lvl w:ilvl="3" w:tplc="041A0001" w:tentative="1">
      <w:start w:val="1"/>
      <w:numFmt w:val="bullet"/>
      <w:lvlText w:val=""/>
      <w:lvlJc w:val="left"/>
      <w:pPr>
        <w:ind w:left="3927" w:hanging="360"/>
      </w:pPr>
      <w:rPr>
        <w:rFonts w:ascii="Symbol" w:hAnsi="Symbol" w:hint="default"/>
      </w:rPr>
    </w:lvl>
    <w:lvl w:ilvl="4" w:tplc="041A0003" w:tentative="1">
      <w:start w:val="1"/>
      <w:numFmt w:val="bullet"/>
      <w:lvlText w:val="o"/>
      <w:lvlJc w:val="left"/>
      <w:pPr>
        <w:ind w:left="4647" w:hanging="360"/>
      </w:pPr>
      <w:rPr>
        <w:rFonts w:ascii="Courier New" w:hAnsi="Courier New" w:hint="default"/>
      </w:rPr>
    </w:lvl>
    <w:lvl w:ilvl="5" w:tplc="041A0005" w:tentative="1">
      <w:start w:val="1"/>
      <w:numFmt w:val="bullet"/>
      <w:lvlText w:val=""/>
      <w:lvlJc w:val="left"/>
      <w:pPr>
        <w:ind w:left="5367" w:hanging="360"/>
      </w:pPr>
      <w:rPr>
        <w:rFonts w:ascii="Wingdings" w:hAnsi="Wingdings" w:hint="default"/>
      </w:rPr>
    </w:lvl>
    <w:lvl w:ilvl="6" w:tplc="041A0001" w:tentative="1">
      <w:start w:val="1"/>
      <w:numFmt w:val="bullet"/>
      <w:lvlText w:val=""/>
      <w:lvlJc w:val="left"/>
      <w:pPr>
        <w:ind w:left="6087" w:hanging="360"/>
      </w:pPr>
      <w:rPr>
        <w:rFonts w:ascii="Symbol" w:hAnsi="Symbol" w:hint="default"/>
      </w:rPr>
    </w:lvl>
    <w:lvl w:ilvl="7" w:tplc="041A0003" w:tentative="1">
      <w:start w:val="1"/>
      <w:numFmt w:val="bullet"/>
      <w:lvlText w:val="o"/>
      <w:lvlJc w:val="left"/>
      <w:pPr>
        <w:ind w:left="6807" w:hanging="360"/>
      </w:pPr>
      <w:rPr>
        <w:rFonts w:ascii="Courier New" w:hAnsi="Courier New" w:hint="default"/>
      </w:rPr>
    </w:lvl>
    <w:lvl w:ilvl="8" w:tplc="041A0005" w:tentative="1">
      <w:start w:val="1"/>
      <w:numFmt w:val="bullet"/>
      <w:lvlText w:val=""/>
      <w:lvlJc w:val="left"/>
      <w:pPr>
        <w:ind w:left="7527" w:hanging="360"/>
      </w:pPr>
      <w:rPr>
        <w:rFonts w:ascii="Wingdings" w:hAnsi="Wingdings" w:hint="default"/>
      </w:rPr>
    </w:lvl>
  </w:abstractNum>
  <w:abstractNum w:abstractNumId="22" w15:restartNumberingAfterBreak="0">
    <w:nsid w:val="5F5A4A58"/>
    <w:multiLevelType w:val="hybridMultilevel"/>
    <w:tmpl w:val="FFFFFFFF"/>
    <w:lvl w:ilvl="0" w:tplc="40E86F76">
      <w:start w:val="1"/>
      <w:numFmt w:val="bullet"/>
      <w:lvlText w:val="-"/>
      <w:lvlJc w:val="left"/>
      <w:pPr>
        <w:ind w:left="2454"/>
      </w:pPr>
      <w:rPr>
        <w:rFonts w:ascii="Cambria" w:eastAsia="Times New Roman" w:hAnsi="Cambria"/>
        <w:b w:val="0"/>
        <w:i w:val="0"/>
        <w:strike w:val="0"/>
        <w:dstrike w:val="0"/>
        <w:color w:val="000000"/>
        <w:sz w:val="24"/>
        <w:u w:val="none" w:color="000000"/>
        <w:vertAlign w:val="baseline"/>
      </w:rPr>
    </w:lvl>
    <w:lvl w:ilvl="1" w:tplc="90F47C4E">
      <w:start w:val="1"/>
      <w:numFmt w:val="bullet"/>
      <w:lvlText w:val="o"/>
      <w:lvlJc w:val="left"/>
      <w:pPr>
        <w:ind w:left="3514"/>
      </w:pPr>
      <w:rPr>
        <w:rFonts w:ascii="Cambria" w:eastAsia="Times New Roman" w:hAnsi="Cambria"/>
        <w:b w:val="0"/>
        <w:i w:val="0"/>
        <w:strike w:val="0"/>
        <w:dstrike w:val="0"/>
        <w:color w:val="000000"/>
        <w:sz w:val="24"/>
        <w:u w:val="none" w:color="000000"/>
        <w:vertAlign w:val="baseline"/>
      </w:rPr>
    </w:lvl>
    <w:lvl w:ilvl="2" w:tplc="182488EC">
      <w:start w:val="1"/>
      <w:numFmt w:val="bullet"/>
      <w:lvlText w:val="▪"/>
      <w:lvlJc w:val="left"/>
      <w:pPr>
        <w:ind w:left="4234"/>
      </w:pPr>
      <w:rPr>
        <w:rFonts w:ascii="Cambria" w:eastAsia="Times New Roman" w:hAnsi="Cambria"/>
        <w:b w:val="0"/>
        <w:i w:val="0"/>
        <w:strike w:val="0"/>
        <w:dstrike w:val="0"/>
        <w:color w:val="000000"/>
        <w:sz w:val="24"/>
        <w:u w:val="none" w:color="000000"/>
        <w:vertAlign w:val="baseline"/>
      </w:rPr>
    </w:lvl>
    <w:lvl w:ilvl="3" w:tplc="35684BDC">
      <w:start w:val="1"/>
      <w:numFmt w:val="bullet"/>
      <w:lvlText w:val="•"/>
      <w:lvlJc w:val="left"/>
      <w:pPr>
        <w:ind w:left="4954"/>
      </w:pPr>
      <w:rPr>
        <w:rFonts w:ascii="Cambria" w:eastAsia="Times New Roman" w:hAnsi="Cambria"/>
        <w:b w:val="0"/>
        <w:i w:val="0"/>
        <w:strike w:val="0"/>
        <w:dstrike w:val="0"/>
        <w:color w:val="000000"/>
        <w:sz w:val="24"/>
        <w:u w:val="none" w:color="000000"/>
        <w:vertAlign w:val="baseline"/>
      </w:rPr>
    </w:lvl>
    <w:lvl w:ilvl="4" w:tplc="C062E802">
      <w:start w:val="1"/>
      <w:numFmt w:val="bullet"/>
      <w:lvlText w:val="o"/>
      <w:lvlJc w:val="left"/>
      <w:pPr>
        <w:ind w:left="5674"/>
      </w:pPr>
      <w:rPr>
        <w:rFonts w:ascii="Cambria" w:eastAsia="Times New Roman" w:hAnsi="Cambria"/>
        <w:b w:val="0"/>
        <w:i w:val="0"/>
        <w:strike w:val="0"/>
        <w:dstrike w:val="0"/>
        <w:color w:val="000000"/>
        <w:sz w:val="24"/>
        <w:u w:val="none" w:color="000000"/>
        <w:vertAlign w:val="baseline"/>
      </w:rPr>
    </w:lvl>
    <w:lvl w:ilvl="5" w:tplc="2AD0F4B2">
      <w:start w:val="1"/>
      <w:numFmt w:val="bullet"/>
      <w:lvlText w:val="▪"/>
      <w:lvlJc w:val="left"/>
      <w:pPr>
        <w:ind w:left="6394"/>
      </w:pPr>
      <w:rPr>
        <w:rFonts w:ascii="Cambria" w:eastAsia="Times New Roman" w:hAnsi="Cambria"/>
        <w:b w:val="0"/>
        <w:i w:val="0"/>
        <w:strike w:val="0"/>
        <w:dstrike w:val="0"/>
        <w:color w:val="000000"/>
        <w:sz w:val="24"/>
        <w:u w:val="none" w:color="000000"/>
        <w:vertAlign w:val="baseline"/>
      </w:rPr>
    </w:lvl>
    <w:lvl w:ilvl="6" w:tplc="F6E6970A">
      <w:start w:val="1"/>
      <w:numFmt w:val="bullet"/>
      <w:lvlText w:val="•"/>
      <w:lvlJc w:val="left"/>
      <w:pPr>
        <w:ind w:left="7114"/>
      </w:pPr>
      <w:rPr>
        <w:rFonts w:ascii="Cambria" w:eastAsia="Times New Roman" w:hAnsi="Cambria"/>
        <w:b w:val="0"/>
        <w:i w:val="0"/>
        <w:strike w:val="0"/>
        <w:dstrike w:val="0"/>
        <w:color w:val="000000"/>
        <w:sz w:val="24"/>
        <w:u w:val="none" w:color="000000"/>
        <w:vertAlign w:val="baseline"/>
      </w:rPr>
    </w:lvl>
    <w:lvl w:ilvl="7" w:tplc="C1F20BE6">
      <w:start w:val="1"/>
      <w:numFmt w:val="bullet"/>
      <w:lvlText w:val="o"/>
      <w:lvlJc w:val="left"/>
      <w:pPr>
        <w:ind w:left="7834"/>
      </w:pPr>
      <w:rPr>
        <w:rFonts w:ascii="Cambria" w:eastAsia="Times New Roman" w:hAnsi="Cambria"/>
        <w:b w:val="0"/>
        <w:i w:val="0"/>
        <w:strike w:val="0"/>
        <w:dstrike w:val="0"/>
        <w:color w:val="000000"/>
        <w:sz w:val="24"/>
        <w:u w:val="none" w:color="000000"/>
        <w:vertAlign w:val="baseline"/>
      </w:rPr>
    </w:lvl>
    <w:lvl w:ilvl="8" w:tplc="F4B086DE">
      <w:start w:val="1"/>
      <w:numFmt w:val="bullet"/>
      <w:lvlText w:val="▪"/>
      <w:lvlJc w:val="left"/>
      <w:pPr>
        <w:ind w:left="8554"/>
      </w:pPr>
      <w:rPr>
        <w:rFonts w:ascii="Cambria" w:eastAsia="Times New Roman" w:hAnsi="Cambria"/>
        <w:b w:val="0"/>
        <w:i w:val="0"/>
        <w:strike w:val="0"/>
        <w:dstrike w:val="0"/>
        <w:color w:val="000000"/>
        <w:sz w:val="24"/>
        <w:u w:val="none" w:color="000000"/>
        <w:vertAlign w:val="baseline"/>
      </w:rPr>
    </w:lvl>
  </w:abstractNum>
  <w:abstractNum w:abstractNumId="23" w15:restartNumberingAfterBreak="0">
    <w:nsid w:val="60D52692"/>
    <w:multiLevelType w:val="hybridMultilevel"/>
    <w:tmpl w:val="FFFFFFFF"/>
    <w:lvl w:ilvl="0" w:tplc="CB201CA0">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1361B9A"/>
    <w:multiLevelType w:val="hybridMultilevel"/>
    <w:tmpl w:val="DBB8ABFE"/>
    <w:lvl w:ilvl="0" w:tplc="CDAE2C78">
      <w:start w:val="1"/>
      <w:numFmt w:val="decimal"/>
      <w:lvlText w:val="%1."/>
      <w:lvlJc w:val="left"/>
      <w:pPr>
        <w:ind w:left="1854" w:hanging="360"/>
      </w:pPr>
      <w:rPr>
        <w:rFonts w:cs="Times New Roman" w:hint="default"/>
        <w:sz w:val="22"/>
        <w:szCs w:val="22"/>
      </w:rPr>
    </w:lvl>
    <w:lvl w:ilvl="1" w:tplc="041A0019" w:tentative="1">
      <w:start w:val="1"/>
      <w:numFmt w:val="lowerLetter"/>
      <w:lvlText w:val="%2."/>
      <w:lvlJc w:val="left"/>
      <w:pPr>
        <w:ind w:left="2574" w:hanging="360"/>
      </w:pPr>
      <w:rPr>
        <w:rFonts w:cs="Times New Roman"/>
      </w:rPr>
    </w:lvl>
    <w:lvl w:ilvl="2" w:tplc="041A001B" w:tentative="1">
      <w:start w:val="1"/>
      <w:numFmt w:val="lowerRoman"/>
      <w:lvlText w:val="%3."/>
      <w:lvlJc w:val="right"/>
      <w:pPr>
        <w:ind w:left="3294" w:hanging="180"/>
      </w:pPr>
      <w:rPr>
        <w:rFonts w:cs="Times New Roman"/>
      </w:rPr>
    </w:lvl>
    <w:lvl w:ilvl="3" w:tplc="041A000F" w:tentative="1">
      <w:start w:val="1"/>
      <w:numFmt w:val="decimal"/>
      <w:lvlText w:val="%4."/>
      <w:lvlJc w:val="left"/>
      <w:pPr>
        <w:ind w:left="4014" w:hanging="360"/>
      </w:pPr>
      <w:rPr>
        <w:rFonts w:cs="Times New Roman"/>
      </w:rPr>
    </w:lvl>
    <w:lvl w:ilvl="4" w:tplc="041A0019" w:tentative="1">
      <w:start w:val="1"/>
      <w:numFmt w:val="lowerLetter"/>
      <w:lvlText w:val="%5."/>
      <w:lvlJc w:val="left"/>
      <w:pPr>
        <w:ind w:left="4734" w:hanging="360"/>
      </w:pPr>
      <w:rPr>
        <w:rFonts w:cs="Times New Roman"/>
      </w:rPr>
    </w:lvl>
    <w:lvl w:ilvl="5" w:tplc="041A001B" w:tentative="1">
      <w:start w:val="1"/>
      <w:numFmt w:val="lowerRoman"/>
      <w:lvlText w:val="%6."/>
      <w:lvlJc w:val="right"/>
      <w:pPr>
        <w:ind w:left="5454" w:hanging="180"/>
      </w:pPr>
      <w:rPr>
        <w:rFonts w:cs="Times New Roman"/>
      </w:rPr>
    </w:lvl>
    <w:lvl w:ilvl="6" w:tplc="041A000F" w:tentative="1">
      <w:start w:val="1"/>
      <w:numFmt w:val="decimal"/>
      <w:lvlText w:val="%7."/>
      <w:lvlJc w:val="left"/>
      <w:pPr>
        <w:ind w:left="6174" w:hanging="360"/>
      </w:pPr>
      <w:rPr>
        <w:rFonts w:cs="Times New Roman"/>
      </w:rPr>
    </w:lvl>
    <w:lvl w:ilvl="7" w:tplc="041A0019" w:tentative="1">
      <w:start w:val="1"/>
      <w:numFmt w:val="lowerLetter"/>
      <w:lvlText w:val="%8."/>
      <w:lvlJc w:val="left"/>
      <w:pPr>
        <w:ind w:left="6894" w:hanging="360"/>
      </w:pPr>
      <w:rPr>
        <w:rFonts w:cs="Times New Roman"/>
      </w:rPr>
    </w:lvl>
    <w:lvl w:ilvl="8" w:tplc="041A001B" w:tentative="1">
      <w:start w:val="1"/>
      <w:numFmt w:val="lowerRoman"/>
      <w:lvlText w:val="%9."/>
      <w:lvlJc w:val="right"/>
      <w:pPr>
        <w:ind w:left="7614" w:hanging="180"/>
      </w:pPr>
      <w:rPr>
        <w:rFonts w:cs="Times New Roman"/>
      </w:rPr>
    </w:lvl>
  </w:abstractNum>
  <w:abstractNum w:abstractNumId="25" w15:restartNumberingAfterBreak="0">
    <w:nsid w:val="61EF4D61"/>
    <w:multiLevelType w:val="hybridMultilevel"/>
    <w:tmpl w:val="FFFFFFFF"/>
    <w:lvl w:ilvl="0" w:tplc="CA524582">
      <w:start w:val="1"/>
      <w:numFmt w:val="upperRoman"/>
      <w:lvlText w:val="%1."/>
      <w:lvlJc w:val="left"/>
      <w:pPr>
        <w:ind w:left="1080" w:hanging="720"/>
      </w:pPr>
      <w:rPr>
        <w:rFonts w:cs="Times New Roman" w:hint="default"/>
        <w:b/>
        <w:sz w:val="22"/>
        <w:szCs w:val="22"/>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9314B7B"/>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E352B31"/>
    <w:multiLevelType w:val="hybridMultilevel"/>
    <w:tmpl w:val="FFFFFFFF"/>
    <w:lvl w:ilvl="0" w:tplc="EB26BD28">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FD0149"/>
    <w:multiLevelType w:val="hybridMultilevel"/>
    <w:tmpl w:val="FFFFFFFF"/>
    <w:lvl w:ilvl="0" w:tplc="95660ECE">
      <w:start w:val="1"/>
      <w:numFmt w:val="bullet"/>
      <w:lvlText w:val="-"/>
      <w:lvlJc w:val="left"/>
      <w:pPr>
        <w:ind w:left="2532"/>
      </w:pPr>
      <w:rPr>
        <w:rFonts w:ascii="Cambria" w:eastAsia="Times New Roman" w:hAnsi="Cambria"/>
        <w:b w:val="0"/>
        <w:i w:val="0"/>
        <w:strike w:val="0"/>
        <w:dstrike w:val="0"/>
        <w:color w:val="000000"/>
        <w:sz w:val="24"/>
        <w:u w:val="none" w:color="000000"/>
        <w:vertAlign w:val="baseline"/>
      </w:rPr>
    </w:lvl>
    <w:lvl w:ilvl="1" w:tplc="690C5CB2">
      <w:start w:val="1"/>
      <w:numFmt w:val="bullet"/>
      <w:lvlText w:val="o"/>
      <w:lvlJc w:val="left"/>
      <w:pPr>
        <w:ind w:left="3252"/>
      </w:pPr>
      <w:rPr>
        <w:rFonts w:ascii="Cambria" w:eastAsia="Times New Roman" w:hAnsi="Cambria"/>
        <w:b w:val="0"/>
        <w:i w:val="0"/>
        <w:strike w:val="0"/>
        <w:dstrike w:val="0"/>
        <w:color w:val="000000"/>
        <w:sz w:val="24"/>
        <w:u w:val="none" w:color="000000"/>
        <w:vertAlign w:val="baseline"/>
      </w:rPr>
    </w:lvl>
    <w:lvl w:ilvl="2" w:tplc="A54269D2">
      <w:start w:val="1"/>
      <w:numFmt w:val="bullet"/>
      <w:lvlText w:val="▪"/>
      <w:lvlJc w:val="left"/>
      <w:pPr>
        <w:ind w:left="3972"/>
      </w:pPr>
      <w:rPr>
        <w:rFonts w:ascii="Cambria" w:eastAsia="Times New Roman" w:hAnsi="Cambria"/>
        <w:b w:val="0"/>
        <w:i w:val="0"/>
        <w:strike w:val="0"/>
        <w:dstrike w:val="0"/>
        <w:color w:val="000000"/>
        <w:sz w:val="24"/>
        <w:u w:val="none" w:color="000000"/>
        <w:vertAlign w:val="baseline"/>
      </w:rPr>
    </w:lvl>
    <w:lvl w:ilvl="3" w:tplc="28BADAE2">
      <w:start w:val="1"/>
      <w:numFmt w:val="bullet"/>
      <w:lvlText w:val="•"/>
      <w:lvlJc w:val="left"/>
      <w:pPr>
        <w:ind w:left="4692"/>
      </w:pPr>
      <w:rPr>
        <w:rFonts w:ascii="Cambria" w:eastAsia="Times New Roman" w:hAnsi="Cambria"/>
        <w:b w:val="0"/>
        <w:i w:val="0"/>
        <w:strike w:val="0"/>
        <w:dstrike w:val="0"/>
        <w:color w:val="000000"/>
        <w:sz w:val="24"/>
        <w:u w:val="none" w:color="000000"/>
        <w:vertAlign w:val="baseline"/>
      </w:rPr>
    </w:lvl>
    <w:lvl w:ilvl="4" w:tplc="97D40466">
      <w:start w:val="1"/>
      <w:numFmt w:val="bullet"/>
      <w:lvlText w:val="o"/>
      <w:lvlJc w:val="left"/>
      <w:pPr>
        <w:ind w:left="5412"/>
      </w:pPr>
      <w:rPr>
        <w:rFonts w:ascii="Cambria" w:eastAsia="Times New Roman" w:hAnsi="Cambria"/>
        <w:b w:val="0"/>
        <w:i w:val="0"/>
        <w:strike w:val="0"/>
        <w:dstrike w:val="0"/>
        <w:color w:val="000000"/>
        <w:sz w:val="24"/>
        <w:u w:val="none" w:color="000000"/>
        <w:vertAlign w:val="baseline"/>
      </w:rPr>
    </w:lvl>
    <w:lvl w:ilvl="5" w:tplc="3FBC72F6">
      <w:start w:val="1"/>
      <w:numFmt w:val="bullet"/>
      <w:lvlText w:val="▪"/>
      <w:lvlJc w:val="left"/>
      <w:pPr>
        <w:ind w:left="6132"/>
      </w:pPr>
      <w:rPr>
        <w:rFonts w:ascii="Cambria" w:eastAsia="Times New Roman" w:hAnsi="Cambria"/>
        <w:b w:val="0"/>
        <w:i w:val="0"/>
        <w:strike w:val="0"/>
        <w:dstrike w:val="0"/>
        <w:color w:val="000000"/>
        <w:sz w:val="24"/>
        <w:u w:val="none" w:color="000000"/>
        <w:vertAlign w:val="baseline"/>
      </w:rPr>
    </w:lvl>
    <w:lvl w:ilvl="6" w:tplc="A4584C6C">
      <w:start w:val="1"/>
      <w:numFmt w:val="bullet"/>
      <w:lvlText w:val="•"/>
      <w:lvlJc w:val="left"/>
      <w:pPr>
        <w:ind w:left="6852"/>
      </w:pPr>
      <w:rPr>
        <w:rFonts w:ascii="Cambria" w:eastAsia="Times New Roman" w:hAnsi="Cambria"/>
        <w:b w:val="0"/>
        <w:i w:val="0"/>
        <w:strike w:val="0"/>
        <w:dstrike w:val="0"/>
        <w:color w:val="000000"/>
        <w:sz w:val="24"/>
        <w:u w:val="none" w:color="000000"/>
        <w:vertAlign w:val="baseline"/>
      </w:rPr>
    </w:lvl>
    <w:lvl w:ilvl="7" w:tplc="379E1BE2">
      <w:start w:val="1"/>
      <w:numFmt w:val="bullet"/>
      <w:lvlText w:val="o"/>
      <w:lvlJc w:val="left"/>
      <w:pPr>
        <w:ind w:left="7572"/>
      </w:pPr>
      <w:rPr>
        <w:rFonts w:ascii="Cambria" w:eastAsia="Times New Roman" w:hAnsi="Cambria"/>
        <w:b w:val="0"/>
        <w:i w:val="0"/>
        <w:strike w:val="0"/>
        <w:dstrike w:val="0"/>
        <w:color w:val="000000"/>
        <w:sz w:val="24"/>
        <w:u w:val="none" w:color="000000"/>
        <w:vertAlign w:val="baseline"/>
      </w:rPr>
    </w:lvl>
    <w:lvl w:ilvl="8" w:tplc="F7A41520">
      <w:start w:val="1"/>
      <w:numFmt w:val="bullet"/>
      <w:lvlText w:val="▪"/>
      <w:lvlJc w:val="left"/>
      <w:pPr>
        <w:ind w:left="8292"/>
      </w:pPr>
      <w:rPr>
        <w:rFonts w:ascii="Cambria" w:eastAsia="Times New Roman" w:hAnsi="Cambria"/>
        <w:b w:val="0"/>
        <w:i w:val="0"/>
        <w:strike w:val="0"/>
        <w:dstrike w:val="0"/>
        <w:color w:val="000000"/>
        <w:sz w:val="24"/>
        <w:u w:val="none" w:color="000000"/>
        <w:vertAlign w:val="baseline"/>
      </w:rPr>
    </w:lvl>
  </w:abstractNum>
  <w:abstractNum w:abstractNumId="29" w15:restartNumberingAfterBreak="0">
    <w:nsid w:val="7B0418E4"/>
    <w:multiLevelType w:val="hybridMultilevel"/>
    <w:tmpl w:val="4B8A6E36"/>
    <w:lvl w:ilvl="0" w:tplc="3A08CA8E">
      <w:start w:val="1"/>
      <w:numFmt w:val="decimal"/>
      <w:lvlText w:val="%1."/>
      <w:lvlJc w:val="left"/>
      <w:pPr>
        <w:ind w:left="420" w:hanging="360"/>
      </w:pPr>
      <w:rPr>
        <w:rFonts w:ascii="Arial" w:hAnsi="Arial" w:cs="Arial" w:hint="default"/>
        <w:b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7BF77B30"/>
    <w:multiLevelType w:val="hybridMultilevel"/>
    <w:tmpl w:val="FFFFFFFF"/>
    <w:lvl w:ilvl="0" w:tplc="D0329B4E">
      <w:start w:val="1"/>
      <w:numFmt w:val="upperRoman"/>
      <w:lvlText w:val="%1."/>
      <w:lvlJc w:val="left"/>
      <w:pPr>
        <w:ind w:left="1146" w:hanging="72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31" w15:restartNumberingAfterBreak="0">
    <w:nsid w:val="7F4423A9"/>
    <w:multiLevelType w:val="hybridMultilevel"/>
    <w:tmpl w:val="FFFFFFFF"/>
    <w:lvl w:ilvl="0" w:tplc="9B242222">
      <w:start w:val="1"/>
      <w:numFmt w:val="bullet"/>
      <w:lvlText w:val="-"/>
      <w:lvlJc w:val="left"/>
      <w:pPr>
        <w:ind w:left="2814"/>
      </w:pPr>
      <w:rPr>
        <w:rFonts w:ascii="Cambria" w:eastAsia="Times New Roman" w:hAnsi="Cambria"/>
        <w:b w:val="0"/>
        <w:i w:val="0"/>
        <w:strike w:val="0"/>
        <w:dstrike w:val="0"/>
        <w:color w:val="000000"/>
        <w:sz w:val="24"/>
        <w:u w:val="none" w:color="000000"/>
        <w:vertAlign w:val="baseline"/>
      </w:rPr>
    </w:lvl>
    <w:lvl w:ilvl="1" w:tplc="E1EE1990">
      <w:start w:val="1"/>
      <w:numFmt w:val="bullet"/>
      <w:lvlText w:val="o"/>
      <w:lvlJc w:val="left"/>
      <w:pPr>
        <w:ind w:left="3515"/>
      </w:pPr>
      <w:rPr>
        <w:rFonts w:ascii="Cambria" w:eastAsia="Times New Roman" w:hAnsi="Cambria"/>
        <w:b w:val="0"/>
        <w:i w:val="0"/>
        <w:strike w:val="0"/>
        <w:dstrike w:val="0"/>
        <w:color w:val="000000"/>
        <w:sz w:val="24"/>
        <w:u w:val="none" w:color="000000"/>
        <w:vertAlign w:val="baseline"/>
      </w:rPr>
    </w:lvl>
    <w:lvl w:ilvl="2" w:tplc="13425382">
      <w:start w:val="1"/>
      <w:numFmt w:val="bullet"/>
      <w:lvlText w:val="▪"/>
      <w:lvlJc w:val="left"/>
      <w:pPr>
        <w:ind w:left="4235"/>
      </w:pPr>
      <w:rPr>
        <w:rFonts w:ascii="Cambria" w:eastAsia="Times New Roman" w:hAnsi="Cambria"/>
        <w:b w:val="0"/>
        <w:i w:val="0"/>
        <w:strike w:val="0"/>
        <w:dstrike w:val="0"/>
        <w:color w:val="000000"/>
        <w:sz w:val="24"/>
        <w:u w:val="none" w:color="000000"/>
        <w:vertAlign w:val="baseline"/>
      </w:rPr>
    </w:lvl>
    <w:lvl w:ilvl="3" w:tplc="02CCC008">
      <w:start w:val="1"/>
      <w:numFmt w:val="bullet"/>
      <w:lvlText w:val="•"/>
      <w:lvlJc w:val="left"/>
      <w:pPr>
        <w:ind w:left="4955"/>
      </w:pPr>
      <w:rPr>
        <w:rFonts w:ascii="Cambria" w:eastAsia="Times New Roman" w:hAnsi="Cambria"/>
        <w:b w:val="0"/>
        <w:i w:val="0"/>
        <w:strike w:val="0"/>
        <w:dstrike w:val="0"/>
        <w:color w:val="000000"/>
        <w:sz w:val="24"/>
        <w:u w:val="none" w:color="000000"/>
        <w:vertAlign w:val="baseline"/>
      </w:rPr>
    </w:lvl>
    <w:lvl w:ilvl="4" w:tplc="72C69ADA">
      <w:start w:val="1"/>
      <w:numFmt w:val="bullet"/>
      <w:lvlText w:val="o"/>
      <w:lvlJc w:val="left"/>
      <w:pPr>
        <w:ind w:left="5675"/>
      </w:pPr>
      <w:rPr>
        <w:rFonts w:ascii="Cambria" w:eastAsia="Times New Roman" w:hAnsi="Cambria"/>
        <w:b w:val="0"/>
        <w:i w:val="0"/>
        <w:strike w:val="0"/>
        <w:dstrike w:val="0"/>
        <w:color w:val="000000"/>
        <w:sz w:val="24"/>
        <w:u w:val="none" w:color="000000"/>
        <w:vertAlign w:val="baseline"/>
      </w:rPr>
    </w:lvl>
    <w:lvl w:ilvl="5" w:tplc="22D48F30">
      <w:start w:val="1"/>
      <w:numFmt w:val="bullet"/>
      <w:lvlText w:val="▪"/>
      <w:lvlJc w:val="left"/>
      <w:pPr>
        <w:ind w:left="6395"/>
      </w:pPr>
      <w:rPr>
        <w:rFonts w:ascii="Cambria" w:eastAsia="Times New Roman" w:hAnsi="Cambria"/>
        <w:b w:val="0"/>
        <w:i w:val="0"/>
        <w:strike w:val="0"/>
        <w:dstrike w:val="0"/>
        <w:color w:val="000000"/>
        <w:sz w:val="24"/>
        <w:u w:val="none" w:color="000000"/>
        <w:vertAlign w:val="baseline"/>
      </w:rPr>
    </w:lvl>
    <w:lvl w:ilvl="6" w:tplc="97D8C898">
      <w:start w:val="1"/>
      <w:numFmt w:val="bullet"/>
      <w:lvlText w:val="•"/>
      <w:lvlJc w:val="left"/>
      <w:pPr>
        <w:ind w:left="7115"/>
      </w:pPr>
      <w:rPr>
        <w:rFonts w:ascii="Cambria" w:eastAsia="Times New Roman" w:hAnsi="Cambria"/>
        <w:b w:val="0"/>
        <w:i w:val="0"/>
        <w:strike w:val="0"/>
        <w:dstrike w:val="0"/>
        <w:color w:val="000000"/>
        <w:sz w:val="24"/>
        <w:u w:val="none" w:color="000000"/>
        <w:vertAlign w:val="baseline"/>
      </w:rPr>
    </w:lvl>
    <w:lvl w:ilvl="7" w:tplc="20104646">
      <w:start w:val="1"/>
      <w:numFmt w:val="bullet"/>
      <w:lvlText w:val="o"/>
      <w:lvlJc w:val="left"/>
      <w:pPr>
        <w:ind w:left="7835"/>
      </w:pPr>
      <w:rPr>
        <w:rFonts w:ascii="Cambria" w:eastAsia="Times New Roman" w:hAnsi="Cambria"/>
        <w:b w:val="0"/>
        <w:i w:val="0"/>
        <w:strike w:val="0"/>
        <w:dstrike w:val="0"/>
        <w:color w:val="000000"/>
        <w:sz w:val="24"/>
        <w:u w:val="none" w:color="000000"/>
        <w:vertAlign w:val="baseline"/>
      </w:rPr>
    </w:lvl>
    <w:lvl w:ilvl="8" w:tplc="65FC031C">
      <w:start w:val="1"/>
      <w:numFmt w:val="bullet"/>
      <w:lvlText w:val="▪"/>
      <w:lvlJc w:val="left"/>
      <w:pPr>
        <w:ind w:left="8555"/>
      </w:pPr>
      <w:rPr>
        <w:rFonts w:ascii="Cambria" w:eastAsia="Times New Roman" w:hAnsi="Cambria"/>
        <w:b w:val="0"/>
        <w:i w:val="0"/>
        <w:strike w:val="0"/>
        <w:dstrike w:val="0"/>
        <w:color w:val="000000"/>
        <w:sz w:val="24"/>
        <w:u w:val="none" w:color="000000"/>
        <w:vertAlign w:val="baseline"/>
      </w:rPr>
    </w:lvl>
  </w:abstractNum>
  <w:num w:numId="1" w16cid:durableId="340161080">
    <w:abstractNumId w:val="5"/>
  </w:num>
  <w:num w:numId="2" w16cid:durableId="599266027">
    <w:abstractNumId w:val="23"/>
  </w:num>
  <w:num w:numId="3" w16cid:durableId="1683361509">
    <w:abstractNumId w:val="25"/>
  </w:num>
  <w:num w:numId="4" w16cid:durableId="452528629">
    <w:abstractNumId w:val="24"/>
  </w:num>
  <w:num w:numId="5" w16cid:durableId="844783569">
    <w:abstractNumId w:val="13"/>
  </w:num>
  <w:num w:numId="6" w16cid:durableId="458115193">
    <w:abstractNumId w:val="7"/>
  </w:num>
  <w:num w:numId="7" w16cid:durableId="2128574571">
    <w:abstractNumId w:val="21"/>
  </w:num>
  <w:num w:numId="8" w16cid:durableId="1923755452">
    <w:abstractNumId w:val="26"/>
  </w:num>
  <w:num w:numId="9" w16cid:durableId="963269453">
    <w:abstractNumId w:val="31"/>
  </w:num>
  <w:num w:numId="10" w16cid:durableId="1711607860">
    <w:abstractNumId w:val="22"/>
  </w:num>
  <w:num w:numId="11" w16cid:durableId="1126506214">
    <w:abstractNumId w:val="14"/>
  </w:num>
  <w:num w:numId="12" w16cid:durableId="516696204">
    <w:abstractNumId w:val="28"/>
  </w:num>
  <w:num w:numId="13" w16cid:durableId="1206063572">
    <w:abstractNumId w:val="8"/>
  </w:num>
  <w:num w:numId="14" w16cid:durableId="572130722">
    <w:abstractNumId w:val="17"/>
  </w:num>
  <w:num w:numId="15" w16cid:durableId="974525887">
    <w:abstractNumId w:val="19"/>
  </w:num>
  <w:num w:numId="16" w16cid:durableId="8263666">
    <w:abstractNumId w:val="0"/>
  </w:num>
  <w:num w:numId="17" w16cid:durableId="1681005888">
    <w:abstractNumId w:val="16"/>
  </w:num>
  <w:num w:numId="18" w16cid:durableId="1645623865">
    <w:abstractNumId w:val="27"/>
  </w:num>
  <w:num w:numId="19" w16cid:durableId="1744833588">
    <w:abstractNumId w:val="18"/>
  </w:num>
  <w:num w:numId="20" w16cid:durableId="1810433494">
    <w:abstractNumId w:val="12"/>
  </w:num>
  <w:num w:numId="21" w16cid:durableId="61561839">
    <w:abstractNumId w:val="2"/>
  </w:num>
  <w:num w:numId="22" w16cid:durableId="574707520">
    <w:abstractNumId w:val="9"/>
  </w:num>
  <w:num w:numId="23" w16cid:durableId="1752501229">
    <w:abstractNumId w:val="30"/>
  </w:num>
  <w:num w:numId="24" w16cid:durableId="593130209">
    <w:abstractNumId w:val="4"/>
  </w:num>
  <w:num w:numId="25" w16cid:durableId="2120025059">
    <w:abstractNumId w:val="11"/>
  </w:num>
  <w:num w:numId="26" w16cid:durableId="1096707711">
    <w:abstractNumId w:val="15"/>
  </w:num>
  <w:num w:numId="27" w16cid:durableId="1281455039">
    <w:abstractNumId w:val="6"/>
  </w:num>
  <w:num w:numId="28" w16cid:durableId="831533400">
    <w:abstractNumId w:val="1"/>
  </w:num>
  <w:num w:numId="29" w16cid:durableId="1292783294">
    <w:abstractNumId w:val="3"/>
  </w:num>
  <w:num w:numId="30" w16cid:durableId="47264505">
    <w:abstractNumId w:val="10"/>
  </w:num>
  <w:num w:numId="31" w16cid:durableId="1707825301">
    <w:abstractNumId w:val="29"/>
  </w:num>
  <w:num w:numId="32" w16cid:durableId="1740042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36"/>
    <w:rsid w:val="00021010"/>
    <w:rsid w:val="00052DE7"/>
    <w:rsid w:val="00083833"/>
    <w:rsid w:val="00097153"/>
    <w:rsid w:val="000C5E42"/>
    <w:rsid w:val="000E11CF"/>
    <w:rsid w:val="000E1C47"/>
    <w:rsid w:val="00105267"/>
    <w:rsid w:val="00120E27"/>
    <w:rsid w:val="00171F50"/>
    <w:rsid w:val="00193CE3"/>
    <w:rsid w:val="001A47D0"/>
    <w:rsid w:val="001B2A3F"/>
    <w:rsid w:val="001D4D0A"/>
    <w:rsid w:val="001D7283"/>
    <w:rsid w:val="002546CB"/>
    <w:rsid w:val="0027780A"/>
    <w:rsid w:val="00295187"/>
    <w:rsid w:val="002A7A32"/>
    <w:rsid w:val="002D5520"/>
    <w:rsid w:val="00313A64"/>
    <w:rsid w:val="00357D7E"/>
    <w:rsid w:val="0038534A"/>
    <w:rsid w:val="00413F01"/>
    <w:rsid w:val="00415384"/>
    <w:rsid w:val="0044483B"/>
    <w:rsid w:val="00447A35"/>
    <w:rsid w:val="00451AD6"/>
    <w:rsid w:val="0049139E"/>
    <w:rsid w:val="004B2DC1"/>
    <w:rsid w:val="004F657A"/>
    <w:rsid w:val="0054066A"/>
    <w:rsid w:val="00541AD0"/>
    <w:rsid w:val="005934AB"/>
    <w:rsid w:val="005A2C5D"/>
    <w:rsid w:val="005A7EE6"/>
    <w:rsid w:val="005E5BF2"/>
    <w:rsid w:val="005F48BB"/>
    <w:rsid w:val="00603B78"/>
    <w:rsid w:val="00636D9C"/>
    <w:rsid w:val="006504C5"/>
    <w:rsid w:val="00687C54"/>
    <w:rsid w:val="00704954"/>
    <w:rsid w:val="007912B9"/>
    <w:rsid w:val="007920D0"/>
    <w:rsid w:val="007D2CE3"/>
    <w:rsid w:val="007F66F7"/>
    <w:rsid w:val="00823ADE"/>
    <w:rsid w:val="0084699D"/>
    <w:rsid w:val="00876294"/>
    <w:rsid w:val="008B505A"/>
    <w:rsid w:val="00916D42"/>
    <w:rsid w:val="0095393E"/>
    <w:rsid w:val="009933EB"/>
    <w:rsid w:val="00994249"/>
    <w:rsid w:val="009962E6"/>
    <w:rsid w:val="009C5862"/>
    <w:rsid w:val="009D4D99"/>
    <w:rsid w:val="009F025B"/>
    <w:rsid w:val="00A1045A"/>
    <w:rsid w:val="00AA72DB"/>
    <w:rsid w:val="00AD27C3"/>
    <w:rsid w:val="00AF5924"/>
    <w:rsid w:val="00B229D5"/>
    <w:rsid w:val="00B313C4"/>
    <w:rsid w:val="00B735CA"/>
    <w:rsid w:val="00BF5588"/>
    <w:rsid w:val="00CB054F"/>
    <w:rsid w:val="00CD0DD0"/>
    <w:rsid w:val="00D4498F"/>
    <w:rsid w:val="00D50BE8"/>
    <w:rsid w:val="00D826C3"/>
    <w:rsid w:val="00DA04A2"/>
    <w:rsid w:val="00DA1FC3"/>
    <w:rsid w:val="00DC4271"/>
    <w:rsid w:val="00DE4CB9"/>
    <w:rsid w:val="00DF0D63"/>
    <w:rsid w:val="00E14ADC"/>
    <w:rsid w:val="00E30CB8"/>
    <w:rsid w:val="00E5143C"/>
    <w:rsid w:val="00E95FB0"/>
    <w:rsid w:val="00ED708C"/>
    <w:rsid w:val="00EF1E92"/>
    <w:rsid w:val="00F05348"/>
    <w:rsid w:val="00F25247"/>
    <w:rsid w:val="00F31C75"/>
    <w:rsid w:val="00F35636"/>
    <w:rsid w:val="00F535ED"/>
    <w:rsid w:val="00F72380"/>
    <w:rsid w:val="00F93CA7"/>
    <w:rsid w:val="00FA7165"/>
    <w:rsid w:val="00FD0F4C"/>
    <w:rsid w:val="00FF6A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FE88"/>
  <w15:chartTrackingRefBased/>
  <w15:docId w15:val="{97CD2724-477F-4D0D-8FA5-7E7BADA2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36"/>
    <w:pPr>
      <w:widowControl w:val="0"/>
      <w:autoSpaceDE w:val="0"/>
      <w:autoSpaceDN w:val="0"/>
      <w:adjustRightInd w:val="0"/>
    </w:pPr>
    <w:rPr>
      <w:rFonts w:ascii="Calibri" w:eastAsia="Times New Roman" w:hAnsi="Calibri" w:cs="Calibri"/>
      <w:kern w:val="0"/>
      <w:lang w:eastAsia="hr-HR"/>
      <w14:ligatures w14:val="none"/>
    </w:rPr>
  </w:style>
  <w:style w:type="paragraph" w:styleId="Naslov1">
    <w:name w:val="heading 1"/>
    <w:basedOn w:val="Normal"/>
    <w:next w:val="Normal"/>
    <w:link w:val="Naslov1Char"/>
    <w:uiPriority w:val="9"/>
    <w:qFormat/>
    <w:rsid w:val="00F3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3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3563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3563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3563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3563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3563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3563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3563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3563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3563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3563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3563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3563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3563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3563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3563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35636"/>
    <w:rPr>
      <w:rFonts w:eastAsiaTheme="majorEastAsia" w:cstheme="majorBidi"/>
      <w:color w:val="272727" w:themeColor="text1" w:themeTint="D8"/>
    </w:rPr>
  </w:style>
  <w:style w:type="paragraph" w:styleId="Naslov">
    <w:name w:val="Title"/>
    <w:basedOn w:val="Normal"/>
    <w:next w:val="Normal"/>
    <w:link w:val="NaslovChar"/>
    <w:uiPriority w:val="10"/>
    <w:qFormat/>
    <w:rsid w:val="00F3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3563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3563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3563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5636"/>
    <w:pPr>
      <w:spacing w:before="160"/>
      <w:jc w:val="center"/>
    </w:pPr>
    <w:rPr>
      <w:i/>
      <w:iCs/>
      <w:color w:val="404040" w:themeColor="text1" w:themeTint="BF"/>
    </w:rPr>
  </w:style>
  <w:style w:type="character" w:customStyle="1" w:styleId="CitatChar">
    <w:name w:val="Citat Char"/>
    <w:basedOn w:val="Zadanifontodlomka"/>
    <w:link w:val="Citat"/>
    <w:uiPriority w:val="29"/>
    <w:rsid w:val="00F35636"/>
    <w:rPr>
      <w:i/>
      <w:iCs/>
      <w:color w:val="404040" w:themeColor="text1" w:themeTint="BF"/>
    </w:rPr>
  </w:style>
  <w:style w:type="paragraph" w:styleId="Odlomakpopisa">
    <w:name w:val="List Paragraph"/>
    <w:basedOn w:val="Normal"/>
    <w:uiPriority w:val="34"/>
    <w:qFormat/>
    <w:rsid w:val="00F35636"/>
    <w:pPr>
      <w:ind w:left="720"/>
      <w:contextualSpacing/>
    </w:pPr>
  </w:style>
  <w:style w:type="character" w:styleId="Jakoisticanje">
    <w:name w:val="Intense Emphasis"/>
    <w:basedOn w:val="Zadanifontodlomka"/>
    <w:uiPriority w:val="21"/>
    <w:qFormat/>
    <w:rsid w:val="00F35636"/>
    <w:rPr>
      <w:i/>
      <w:iCs/>
      <w:color w:val="0F4761" w:themeColor="accent1" w:themeShade="BF"/>
    </w:rPr>
  </w:style>
  <w:style w:type="paragraph" w:styleId="Naglaencitat">
    <w:name w:val="Intense Quote"/>
    <w:basedOn w:val="Normal"/>
    <w:next w:val="Normal"/>
    <w:link w:val="NaglaencitatChar"/>
    <w:uiPriority w:val="30"/>
    <w:qFormat/>
    <w:rsid w:val="00F3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35636"/>
    <w:rPr>
      <w:i/>
      <w:iCs/>
      <w:color w:val="0F4761" w:themeColor="accent1" w:themeShade="BF"/>
    </w:rPr>
  </w:style>
  <w:style w:type="character" w:styleId="Istaknutareferenca">
    <w:name w:val="Intense Reference"/>
    <w:basedOn w:val="Zadanifontodlomka"/>
    <w:uiPriority w:val="32"/>
    <w:qFormat/>
    <w:rsid w:val="00F35636"/>
    <w:rPr>
      <w:b/>
      <w:bCs/>
      <w:smallCaps/>
      <w:color w:val="0F4761" w:themeColor="accent1" w:themeShade="BF"/>
      <w:spacing w:val="5"/>
    </w:rPr>
  </w:style>
  <w:style w:type="paragraph" w:styleId="Bezproreda">
    <w:name w:val="No Spacing"/>
    <w:uiPriority w:val="1"/>
    <w:qFormat/>
    <w:rsid w:val="00F35636"/>
    <w:pPr>
      <w:spacing w:after="0" w:line="240" w:lineRule="auto"/>
    </w:pPr>
  </w:style>
  <w:style w:type="character" w:styleId="Hiperveza">
    <w:name w:val="Hyperlink"/>
    <w:basedOn w:val="Zadanifontodlomka"/>
    <w:uiPriority w:val="99"/>
    <w:unhideWhenUsed/>
    <w:rsid w:val="0044483B"/>
    <w:rPr>
      <w:color w:val="467886"/>
      <w:u w:val="single"/>
    </w:rPr>
  </w:style>
  <w:style w:type="character" w:styleId="SlijeenaHiperveza">
    <w:name w:val="FollowedHyperlink"/>
    <w:basedOn w:val="Zadanifontodlomka"/>
    <w:uiPriority w:val="99"/>
    <w:semiHidden/>
    <w:unhideWhenUsed/>
    <w:rsid w:val="0044483B"/>
    <w:rPr>
      <w:color w:val="96607D"/>
      <w:u w:val="single"/>
    </w:rPr>
  </w:style>
  <w:style w:type="paragraph" w:customStyle="1" w:styleId="msonormal0">
    <w:name w:val="msonormal"/>
    <w:basedOn w:val="Normal"/>
    <w:rsid w:val="0044483B"/>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7">
    <w:name w:val="xl77"/>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8">
    <w:name w:val="xl78"/>
    <w:basedOn w:val="Normal"/>
    <w:rsid w:val="0044483B"/>
    <w:pPr>
      <w:widowControl/>
      <w:pBdr>
        <w:top w:val="dotted" w:sz="4" w:space="0" w:color="auto"/>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9">
    <w:name w:val="xl79"/>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0">
    <w:name w:val="xl80"/>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81">
    <w:name w:val="xl81"/>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82">
    <w:name w:val="xl82"/>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i/>
      <w:iCs/>
      <w:sz w:val="16"/>
      <w:szCs w:val="16"/>
    </w:rPr>
  </w:style>
  <w:style w:type="paragraph" w:customStyle="1" w:styleId="xl83">
    <w:name w:val="xl83"/>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4">
    <w:name w:val="xl84"/>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85">
    <w:name w:val="xl85"/>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86">
    <w:name w:val="xl86"/>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b/>
      <w:bCs/>
      <w:sz w:val="16"/>
      <w:szCs w:val="16"/>
    </w:rPr>
  </w:style>
  <w:style w:type="paragraph" w:customStyle="1" w:styleId="xl88">
    <w:name w:val="xl88"/>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jc w:val="right"/>
    </w:pPr>
    <w:rPr>
      <w:rFonts w:ascii="Times New Roman" w:hAnsi="Times New Roman" w:cs="Times New Roman"/>
      <w:b/>
      <w:bCs/>
      <w:sz w:val="16"/>
      <w:szCs w:val="16"/>
    </w:rPr>
  </w:style>
  <w:style w:type="paragraph" w:customStyle="1" w:styleId="xl89">
    <w:name w:val="xl89"/>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0">
    <w:name w:val="xl90"/>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i/>
      <w:iCs/>
      <w:sz w:val="16"/>
      <w:szCs w:val="16"/>
    </w:rPr>
  </w:style>
  <w:style w:type="paragraph" w:customStyle="1" w:styleId="xl91">
    <w:name w:val="xl91"/>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jc w:val="right"/>
    </w:pPr>
    <w:rPr>
      <w:rFonts w:ascii="Times New Roman" w:hAnsi="Times New Roman" w:cs="Times New Roman"/>
      <w:i/>
      <w:iCs/>
      <w:sz w:val="16"/>
      <w:szCs w:val="16"/>
    </w:rPr>
  </w:style>
  <w:style w:type="paragraph" w:customStyle="1" w:styleId="xl92">
    <w:name w:val="xl92"/>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93">
    <w:name w:val="xl93"/>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94">
    <w:name w:val="xl94"/>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jc w:val="right"/>
    </w:pPr>
    <w:rPr>
      <w:rFonts w:ascii="Times New Roman" w:hAnsi="Times New Roman" w:cs="Times New Roman"/>
      <w:sz w:val="16"/>
      <w:szCs w:val="16"/>
    </w:rPr>
  </w:style>
  <w:style w:type="paragraph" w:customStyle="1" w:styleId="xl95">
    <w:name w:val="xl95"/>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6">
    <w:name w:val="xl96"/>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b/>
      <w:bCs/>
      <w:sz w:val="16"/>
      <w:szCs w:val="16"/>
    </w:rPr>
  </w:style>
  <w:style w:type="paragraph" w:customStyle="1" w:styleId="xl97">
    <w:name w:val="xl97"/>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jc w:val="right"/>
    </w:pPr>
    <w:rPr>
      <w:rFonts w:ascii="Times New Roman" w:hAnsi="Times New Roman" w:cs="Times New Roman"/>
      <w:b/>
      <w:bCs/>
      <w:sz w:val="16"/>
      <w:szCs w:val="16"/>
    </w:rPr>
  </w:style>
  <w:style w:type="paragraph" w:customStyle="1" w:styleId="xl98">
    <w:name w:val="xl98"/>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9">
    <w:name w:val="xl99"/>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100">
    <w:name w:val="xl100"/>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101">
    <w:name w:val="xl101"/>
    <w:basedOn w:val="Normal"/>
    <w:rsid w:val="0044483B"/>
    <w:pPr>
      <w:widowControl/>
      <w:pBdr>
        <w:bottom w:val="single" w:sz="8"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02">
    <w:name w:val="xl102"/>
    <w:basedOn w:val="Normal"/>
    <w:rsid w:val="0044483B"/>
    <w:pPr>
      <w:widowControl/>
      <w:pBdr>
        <w:bottom w:val="single" w:sz="8" w:space="0" w:color="auto"/>
      </w:pBdr>
      <w:autoSpaceDE/>
      <w:autoSpaceDN/>
      <w:adjustRightInd/>
      <w:spacing w:before="100" w:beforeAutospacing="1" w:after="100" w:afterAutospacing="1" w:line="240" w:lineRule="auto"/>
    </w:pPr>
    <w:rPr>
      <w:rFonts w:ascii="Arial" w:hAnsi="Arial" w:cs="Arial"/>
      <w:b/>
      <w:bCs/>
      <w:sz w:val="24"/>
      <w:szCs w:val="24"/>
    </w:rPr>
  </w:style>
  <w:style w:type="paragraph" w:customStyle="1" w:styleId="xl103">
    <w:name w:val="xl103"/>
    <w:basedOn w:val="Normal"/>
    <w:rsid w:val="0044483B"/>
    <w:pPr>
      <w:widowControl/>
      <w:pBdr>
        <w:bottom w:val="single" w:sz="8" w:space="0" w:color="auto"/>
      </w:pBdr>
      <w:autoSpaceDE/>
      <w:autoSpaceDN/>
      <w:adjustRightInd/>
      <w:spacing w:before="100" w:beforeAutospacing="1" w:after="100" w:afterAutospacing="1" w:line="240" w:lineRule="auto"/>
      <w:jc w:val="right"/>
    </w:pPr>
    <w:rPr>
      <w:rFonts w:ascii="Arial" w:hAnsi="Arial" w:cs="Arial"/>
      <w:b/>
      <w:bCs/>
      <w:sz w:val="24"/>
      <w:szCs w:val="24"/>
    </w:rPr>
  </w:style>
  <w:style w:type="paragraph" w:customStyle="1" w:styleId="xl104">
    <w:name w:val="xl104"/>
    <w:basedOn w:val="Normal"/>
    <w:rsid w:val="0044483B"/>
    <w:pPr>
      <w:widowControl/>
      <w:pBdr>
        <w:bottom w:val="single" w:sz="8" w:space="0" w:color="auto"/>
      </w:pBdr>
      <w:autoSpaceDE/>
      <w:autoSpaceDN/>
      <w:adjustRightInd/>
      <w:spacing w:before="100" w:beforeAutospacing="1" w:after="100" w:afterAutospacing="1" w:line="240" w:lineRule="auto"/>
    </w:pPr>
    <w:rPr>
      <w:rFonts w:ascii="Arial" w:hAnsi="Arial" w:cs="Arial"/>
      <w:b/>
      <w:bCs/>
      <w:sz w:val="14"/>
      <w:szCs w:val="14"/>
    </w:rPr>
  </w:style>
  <w:style w:type="paragraph" w:customStyle="1" w:styleId="xl105">
    <w:name w:val="xl105"/>
    <w:basedOn w:val="Normal"/>
    <w:rsid w:val="0044483B"/>
    <w:pPr>
      <w:widowControl/>
      <w:pBdr>
        <w:bottom w:val="single" w:sz="8" w:space="0" w:color="auto"/>
      </w:pBdr>
      <w:autoSpaceDE/>
      <w:autoSpaceDN/>
      <w:adjustRightInd/>
      <w:spacing w:before="100" w:beforeAutospacing="1" w:after="100" w:afterAutospacing="1" w:line="240" w:lineRule="auto"/>
      <w:jc w:val="center"/>
    </w:pPr>
    <w:rPr>
      <w:rFonts w:ascii="Arial" w:hAnsi="Arial" w:cs="Arial"/>
      <w:b/>
      <w:bCs/>
      <w:sz w:val="14"/>
      <w:szCs w:val="14"/>
    </w:rPr>
  </w:style>
  <w:style w:type="paragraph" w:customStyle="1" w:styleId="xl106">
    <w:name w:val="xl106"/>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07">
    <w:name w:val="xl107"/>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Times New Roman" w:hAnsi="Times New Roman" w:cs="Times New Roman"/>
      <w:b/>
      <w:bCs/>
      <w:sz w:val="14"/>
      <w:szCs w:val="14"/>
    </w:rPr>
  </w:style>
  <w:style w:type="paragraph" w:customStyle="1" w:styleId="xl108">
    <w:name w:val="xl108"/>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109">
    <w:name w:val="xl109"/>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Arial" w:hAnsi="Arial" w:cs="Arial"/>
      <w:b/>
      <w:bCs/>
      <w:sz w:val="16"/>
      <w:szCs w:val="16"/>
    </w:rPr>
  </w:style>
  <w:style w:type="paragraph" w:customStyle="1" w:styleId="xl110">
    <w:name w:val="xl110"/>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jc w:val="right"/>
    </w:pPr>
    <w:rPr>
      <w:rFonts w:ascii="Arial" w:hAnsi="Arial" w:cs="Arial"/>
      <w:b/>
      <w:bCs/>
      <w:sz w:val="16"/>
      <w:szCs w:val="16"/>
    </w:rPr>
  </w:style>
  <w:style w:type="paragraph" w:customStyle="1" w:styleId="xl111">
    <w:name w:val="xl111"/>
    <w:basedOn w:val="Normal"/>
    <w:rsid w:val="0044483B"/>
    <w:pPr>
      <w:widowControl/>
      <w:autoSpaceDE/>
      <w:autoSpaceDN/>
      <w:adjustRightInd/>
      <w:spacing w:before="100" w:beforeAutospacing="1" w:after="100" w:afterAutospacing="1" w:line="240" w:lineRule="auto"/>
      <w:jc w:val="center"/>
    </w:pPr>
    <w:rPr>
      <w:rFonts w:ascii="Arial" w:hAnsi="Arial" w:cs="Arial"/>
      <w:b/>
      <w:bCs/>
      <w:u w:val="single"/>
    </w:rPr>
  </w:style>
  <w:style w:type="paragraph" w:styleId="Zaglavlje">
    <w:name w:val="header"/>
    <w:basedOn w:val="Normal"/>
    <w:link w:val="ZaglavljeChar"/>
    <w:uiPriority w:val="99"/>
    <w:rsid w:val="00F535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35ED"/>
    <w:rPr>
      <w:rFonts w:ascii="Calibri" w:eastAsia="Times New Roman" w:hAnsi="Calibri" w:cs="Calibri"/>
      <w:kern w:val="0"/>
      <w:lang w:eastAsia="hr-HR"/>
      <w14:ligatures w14:val="none"/>
    </w:rPr>
  </w:style>
  <w:style w:type="paragraph" w:styleId="Podnoje">
    <w:name w:val="footer"/>
    <w:basedOn w:val="Normal"/>
    <w:link w:val="PodnojeChar"/>
    <w:uiPriority w:val="99"/>
    <w:rsid w:val="00F535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35ED"/>
    <w:rPr>
      <w:rFonts w:ascii="Calibri" w:eastAsia="Times New Roman" w:hAnsi="Calibri" w:cs="Calibri"/>
      <w:kern w:val="0"/>
      <w:lang w:eastAsia="hr-HR"/>
      <w14:ligatures w14:val="none"/>
    </w:rPr>
  </w:style>
  <w:style w:type="character" w:styleId="Brojretka">
    <w:name w:val="line number"/>
    <w:basedOn w:val="Zadanifontodlomka"/>
    <w:uiPriority w:val="99"/>
    <w:rsid w:val="00F535ED"/>
    <w:rPr>
      <w:rFonts w:cs="Times New Roman"/>
      <w:sz w:val="22"/>
      <w:szCs w:val="22"/>
    </w:rPr>
  </w:style>
  <w:style w:type="table" w:styleId="Jednostavnatablica1">
    <w:name w:val="Table Simple 1"/>
    <w:basedOn w:val="Obinatablica"/>
    <w:uiPriority w:val="99"/>
    <w:rsid w:val="00F535ED"/>
    <w:pPr>
      <w:widowControl w:val="0"/>
      <w:autoSpaceDE w:val="0"/>
      <w:autoSpaceDN w:val="0"/>
      <w:adjustRightInd w:val="0"/>
      <w:spacing w:after="0" w:line="240" w:lineRule="auto"/>
    </w:pPr>
    <w:rPr>
      <w:rFonts w:ascii="Calibri" w:eastAsia="Times New Roman" w:hAnsi="Calibri" w:cs="Calibri"/>
      <w:kern w:val="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35ED"/>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paragraph" w:styleId="Tekstbalonia">
    <w:name w:val="Balloon Text"/>
    <w:basedOn w:val="Normal"/>
    <w:link w:val="TekstbaloniaChar"/>
    <w:uiPriority w:val="99"/>
    <w:semiHidden/>
    <w:unhideWhenUsed/>
    <w:rsid w:val="00F535ED"/>
    <w:pPr>
      <w:widowControl/>
      <w:autoSpaceDE/>
      <w:autoSpaceDN/>
      <w:adjustRightInd/>
      <w:spacing w:after="0" w:line="240" w:lineRule="auto"/>
      <w:ind w:left="10" w:right="1" w:hanging="10"/>
      <w:jc w:val="both"/>
    </w:pPr>
    <w:rPr>
      <w:rFonts w:ascii="Tahoma" w:hAnsi="Tahoma" w:cs="Tahoma"/>
      <w:color w:val="000000"/>
      <w:sz w:val="16"/>
      <w:szCs w:val="16"/>
    </w:rPr>
  </w:style>
  <w:style w:type="character" w:customStyle="1" w:styleId="TekstbaloniaChar">
    <w:name w:val="Tekst balončića Char"/>
    <w:basedOn w:val="Zadanifontodlomka"/>
    <w:link w:val="Tekstbalonia"/>
    <w:uiPriority w:val="99"/>
    <w:semiHidden/>
    <w:rsid w:val="00F535ED"/>
    <w:rPr>
      <w:rFonts w:ascii="Tahoma" w:eastAsia="Times New Roman" w:hAnsi="Tahoma" w:cs="Tahoma"/>
      <w:color w:val="000000"/>
      <w:kern w:val="0"/>
      <w:sz w:val="16"/>
      <w:szCs w:val="16"/>
      <w:lang w:eastAsia="hr-HR"/>
      <w14:ligatures w14:val="none"/>
    </w:rPr>
  </w:style>
  <w:style w:type="table" w:styleId="Reetkatablice">
    <w:name w:val="Table Grid"/>
    <w:basedOn w:val="Obinatablica"/>
    <w:uiPriority w:val="39"/>
    <w:rsid w:val="00F535ED"/>
    <w:pPr>
      <w:spacing w:after="0" w:line="240" w:lineRule="auto"/>
    </w:pPr>
    <w:rPr>
      <w:rFonts w:eastAsiaTheme="minorEastAsia" w:cs="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2">
    <w:name w:val="xl112"/>
    <w:basedOn w:val="Normal"/>
    <w:rsid w:val="009C5862"/>
    <w:pPr>
      <w:widowControl/>
      <w:shd w:val="clear" w:color="000000" w:fill="F2F2F2"/>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13">
    <w:name w:val="xl113"/>
    <w:basedOn w:val="Normal"/>
    <w:rsid w:val="009C5862"/>
    <w:pPr>
      <w:widowControl/>
      <w:pBdr>
        <w:top w:val="single" w:sz="4" w:space="0" w:color="auto"/>
        <w:bottom w:val="single"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xl114">
    <w:name w:val="xl114"/>
    <w:basedOn w:val="Normal"/>
    <w:rsid w:val="009C5862"/>
    <w:pPr>
      <w:widowControl/>
      <w:pBdr>
        <w:top w:val="single" w:sz="4" w:space="0" w:color="auto"/>
        <w:bottom w:val="single" w:sz="4" w:space="0" w:color="auto"/>
      </w:pBdr>
      <w:shd w:val="clear" w:color="000000" w:fill="7D7D7D"/>
      <w:autoSpaceDE/>
      <w:autoSpaceDN/>
      <w:adjustRightInd/>
      <w:spacing w:before="100" w:beforeAutospacing="1" w:after="100" w:afterAutospacing="1" w:line="240" w:lineRule="auto"/>
      <w:jc w:val="right"/>
    </w:pPr>
    <w:rPr>
      <w:rFonts w:ascii="Times New Roman" w:hAnsi="Times New Roman" w:cs="Times New Roman"/>
      <w:b/>
      <w:bCs/>
      <w:color w:val="FFFFFF"/>
      <w:sz w:val="18"/>
      <w:szCs w:val="18"/>
    </w:rPr>
  </w:style>
  <w:style w:type="paragraph" w:customStyle="1" w:styleId="xl115">
    <w:name w:val="xl115"/>
    <w:basedOn w:val="Normal"/>
    <w:rsid w:val="009C5862"/>
    <w:pPr>
      <w:widowControl/>
      <w:pBdr>
        <w:top w:val="single" w:sz="4" w:space="0" w:color="auto"/>
        <w:bottom w:val="single"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xl116">
    <w:name w:val="xl116"/>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17">
    <w:name w:val="xl117"/>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pPr>
    <w:rPr>
      <w:rFonts w:ascii="Times New Roman" w:hAnsi="Times New Roman" w:cs="Times New Roman"/>
      <w:i/>
      <w:iCs/>
      <w:sz w:val="18"/>
      <w:szCs w:val="18"/>
    </w:rPr>
  </w:style>
  <w:style w:type="paragraph" w:customStyle="1" w:styleId="xl118">
    <w:name w:val="xl118"/>
    <w:basedOn w:val="Normal"/>
    <w:rsid w:val="009C5862"/>
    <w:pPr>
      <w:widowControl/>
      <w:pBdr>
        <w:top w:val="single" w:sz="4" w:space="0" w:color="auto"/>
        <w:bottom w:val="single"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xl119">
    <w:name w:val="xl119"/>
    <w:basedOn w:val="Normal"/>
    <w:rsid w:val="009C5862"/>
    <w:pPr>
      <w:widowControl/>
      <w:pBdr>
        <w:top w:val="single" w:sz="4" w:space="0" w:color="auto"/>
        <w:bottom w:val="single" w:sz="4" w:space="0" w:color="auto"/>
      </w:pBdr>
      <w:shd w:val="clear" w:color="000000" w:fill="8F8F8F"/>
      <w:autoSpaceDE/>
      <w:autoSpaceDN/>
      <w:adjustRightInd/>
      <w:spacing w:before="100" w:beforeAutospacing="1" w:after="100" w:afterAutospacing="1" w:line="240" w:lineRule="auto"/>
      <w:jc w:val="right"/>
    </w:pPr>
    <w:rPr>
      <w:rFonts w:ascii="Times New Roman" w:hAnsi="Times New Roman" w:cs="Times New Roman"/>
      <w:b/>
      <w:bCs/>
      <w:color w:val="FFFFFF"/>
      <w:sz w:val="18"/>
      <w:szCs w:val="18"/>
    </w:rPr>
  </w:style>
  <w:style w:type="paragraph" w:customStyle="1" w:styleId="xl120">
    <w:name w:val="xl120"/>
    <w:basedOn w:val="Normal"/>
    <w:rsid w:val="009C5862"/>
    <w:pPr>
      <w:widowControl/>
      <w:pBdr>
        <w:top w:val="single" w:sz="4" w:space="0" w:color="auto"/>
        <w:bottom w:val="single"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xl121">
    <w:name w:val="xl121"/>
    <w:basedOn w:val="Normal"/>
    <w:rsid w:val="009C5862"/>
    <w:pPr>
      <w:widowControl/>
      <w:pBdr>
        <w:top w:val="single" w:sz="4" w:space="0" w:color="auto"/>
        <w:bottom w:val="single"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b/>
      <w:bCs/>
      <w:sz w:val="18"/>
      <w:szCs w:val="18"/>
    </w:rPr>
  </w:style>
  <w:style w:type="paragraph" w:customStyle="1" w:styleId="xl122">
    <w:name w:val="xl122"/>
    <w:basedOn w:val="Normal"/>
    <w:rsid w:val="009C5862"/>
    <w:pPr>
      <w:widowControl/>
      <w:pBdr>
        <w:top w:val="single" w:sz="4" w:space="0" w:color="auto"/>
        <w:bottom w:val="single" w:sz="4" w:space="0" w:color="auto"/>
      </w:pBdr>
      <w:shd w:val="clear" w:color="000000" w:fill="A3A3A3"/>
      <w:autoSpaceDE/>
      <w:autoSpaceDN/>
      <w:adjustRightInd/>
      <w:spacing w:before="100" w:beforeAutospacing="1" w:after="100" w:afterAutospacing="1" w:line="240" w:lineRule="auto"/>
      <w:jc w:val="right"/>
    </w:pPr>
    <w:rPr>
      <w:rFonts w:ascii="Times New Roman" w:hAnsi="Times New Roman" w:cs="Times New Roman"/>
      <w:b/>
      <w:bCs/>
      <w:sz w:val="18"/>
      <w:szCs w:val="18"/>
    </w:rPr>
  </w:style>
  <w:style w:type="paragraph" w:customStyle="1" w:styleId="xl123">
    <w:name w:val="xl123"/>
    <w:basedOn w:val="Normal"/>
    <w:rsid w:val="009C5862"/>
    <w:pPr>
      <w:widowControl/>
      <w:pBdr>
        <w:top w:val="single" w:sz="4" w:space="0" w:color="auto"/>
        <w:bottom w:val="single"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b/>
      <w:bCs/>
      <w:sz w:val="18"/>
      <w:szCs w:val="18"/>
    </w:rPr>
  </w:style>
  <w:style w:type="paragraph" w:customStyle="1" w:styleId="xl124">
    <w:name w:val="xl124"/>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i/>
      <w:iCs/>
      <w:sz w:val="18"/>
      <w:szCs w:val="18"/>
    </w:rPr>
  </w:style>
  <w:style w:type="paragraph" w:customStyle="1" w:styleId="xl125">
    <w:name w:val="xl125"/>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jc w:val="right"/>
    </w:pPr>
    <w:rPr>
      <w:rFonts w:ascii="Times New Roman" w:hAnsi="Times New Roman" w:cs="Times New Roman"/>
      <w:i/>
      <w:iCs/>
      <w:sz w:val="18"/>
      <w:szCs w:val="18"/>
    </w:rPr>
  </w:style>
  <w:style w:type="paragraph" w:customStyle="1" w:styleId="xl126">
    <w:name w:val="xl126"/>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i/>
      <w:iCs/>
      <w:sz w:val="18"/>
      <w:szCs w:val="18"/>
    </w:rPr>
  </w:style>
  <w:style w:type="paragraph" w:customStyle="1" w:styleId="xl127">
    <w:name w:val="xl127"/>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28">
    <w:name w:val="xl128"/>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29">
    <w:name w:val="xl129"/>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jc w:val="right"/>
    </w:pPr>
    <w:rPr>
      <w:rFonts w:ascii="Times New Roman" w:hAnsi="Times New Roman" w:cs="Times New Roman"/>
      <w:sz w:val="18"/>
      <w:szCs w:val="18"/>
    </w:rPr>
  </w:style>
  <w:style w:type="paragraph" w:customStyle="1" w:styleId="xl130">
    <w:name w:val="xl130"/>
    <w:basedOn w:val="Normal"/>
    <w:rsid w:val="009C5862"/>
    <w:pPr>
      <w:widowControl/>
      <w:pBdr>
        <w:top w:val="single" w:sz="4" w:space="0" w:color="auto"/>
        <w:bottom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31">
    <w:name w:val="xl131"/>
    <w:basedOn w:val="Normal"/>
    <w:rsid w:val="009C5862"/>
    <w:pPr>
      <w:widowControl/>
      <w:pBdr>
        <w:top w:val="single" w:sz="4" w:space="0" w:color="auto"/>
        <w:bottom w:val="single" w:sz="4" w:space="0" w:color="auto"/>
      </w:pBdr>
      <w:shd w:val="clear" w:color="000000" w:fill="A3A3A3"/>
      <w:autoSpaceDE/>
      <w:autoSpaceDN/>
      <w:adjustRightInd/>
      <w:spacing w:before="100" w:beforeAutospacing="1" w:after="100" w:afterAutospacing="1" w:line="240" w:lineRule="auto"/>
    </w:pPr>
    <w:rPr>
      <w:rFonts w:ascii="Arial" w:hAnsi="Arial" w:cs="Arial"/>
      <w:b/>
      <w:bCs/>
      <w:sz w:val="18"/>
      <w:szCs w:val="18"/>
    </w:rPr>
  </w:style>
  <w:style w:type="paragraph" w:customStyle="1" w:styleId="xl132">
    <w:name w:val="xl132"/>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pPr>
    <w:rPr>
      <w:rFonts w:ascii="Arial" w:hAnsi="Arial" w:cs="Arial"/>
      <w:i/>
      <w:iCs/>
      <w:sz w:val="18"/>
      <w:szCs w:val="18"/>
    </w:rPr>
  </w:style>
  <w:style w:type="paragraph" w:customStyle="1" w:styleId="xl133">
    <w:name w:val="xl133"/>
    <w:basedOn w:val="Normal"/>
    <w:rsid w:val="009C5862"/>
    <w:pPr>
      <w:widowControl/>
      <w:pBdr>
        <w:top w:val="single" w:sz="4" w:space="0" w:color="auto"/>
        <w:bottom w:val="single"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b/>
      <w:bCs/>
      <w:sz w:val="18"/>
      <w:szCs w:val="18"/>
    </w:rPr>
  </w:style>
  <w:style w:type="paragraph" w:customStyle="1" w:styleId="xl134">
    <w:name w:val="xl134"/>
    <w:basedOn w:val="Normal"/>
    <w:rsid w:val="009C5862"/>
    <w:pPr>
      <w:widowControl/>
      <w:pBdr>
        <w:top w:val="single" w:sz="4" w:space="0" w:color="auto"/>
        <w:bottom w:val="single" w:sz="4" w:space="0" w:color="auto"/>
      </w:pBdr>
      <w:shd w:val="clear" w:color="000000" w:fill="ABABAB"/>
      <w:autoSpaceDE/>
      <w:autoSpaceDN/>
      <w:adjustRightInd/>
      <w:spacing w:before="100" w:beforeAutospacing="1" w:after="100" w:afterAutospacing="1" w:line="240" w:lineRule="auto"/>
      <w:jc w:val="right"/>
    </w:pPr>
    <w:rPr>
      <w:rFonts w:ascii="Times New Roman" w:hAnsi="Times New Roman" w:cs="Times New Roman"/>
      <w:b/>
      <w:bCs/>
      <w:sz w:val="18"/>
      <w:szCs w:val="18"/>
    </w:rPr>
  </w:style>
  <w:style w:type="paragraph" w:customStyle="1" w:styleId="xl135">
    <w:name w:val="xl135"/>
    <w:basedOn w:val="Normal"/>
    <w:rsid w:val="009C5862"/>
    <w:pPr>
      <w:widowControl/>
      <w:pBdr>
        <w:top w:val="single" w:sz="4" w:space="0" w:color="auto"/>
        <w:bottom w:val="single"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b/>
      <w:bCs/>
      <w:sz w:val="18"/>
      <w:szCs w:val="18"/>
    </w:rPr>
  </w:style>
  <w:style w:type="paragraph" w:customStyle="1" w:styleId="xl136">
    <w:name w:val="xl136"/>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37">
    <w:name w:val="xl137"/>
    <w:basedOn w:val="Normal"/>
    <w:rsid w:val="009C5862"/>
    <w:pPr>
      <w:widowControl/>
      <w:pBdr>
        <w:top w:val="single" w:sz="4" w:space="0" w:color="auto"/>
        <w:bottom w:val="single"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i/>
      <w:iCs/>
      <w:sz w:val="24"/>
      <w:szCs w:val="24"/>
    </w:rPr>
  </w:style>
  <w:style w:type="paragraph" w:customStyle="1" w:styleId="xl138">
    <w:name w:val="xl138"/>
    <w:basedOn w:val="Normal"/>
    <w:rsid w:val="009C5862"/>
    <w:pPr>
      <w:widowControl/>
      <w:pBdr>
        <w:top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39">
    <w:name w:val="xl139"/>
    <w:basedOn w:val="Normal"/>
    <w:rsid w:val="009C5862"/>
    <w:pPr>
      <w:widowControl/>
      <w:pBdr>
        <w:top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40">
    <w:name w:val="xl140"/>
    <w:basedOn w:val="Normal"/>
    <w:rsid w:val="009C5862"/>
    <w:pPr>
      <w:widowControl/>
      <w:pBdr>
        <w:top w:val="single" w:sz="4" w:space="0" w:color="auto"/>
      </w:pBdr>
      <w:autoSpaceDE/>
      <w:autoSpaceDN/>
      <w:adjustRightInd/>
      <w:spacing w:before="100" w:beforeAutospacing="1" w:after="100" w:afterAutospacing="1" w:line="240" w:lineRule="auto"/>
      <w:jc w:val="right"/>
    </w:pPr>
    <w:rPr>
      <w:rFonts w:ascii="Times New Roman" w:hAnsi="Times New Roman" w:cs="Times New Roman"/>
      <w:sz w:val="18"/>
      <w:szCs w:val="18"/>
    </w:rPr>
  </w:style>
  <w:style w:type="paragraph" w:customStyle="1" w:styleId="xl141">
    <w:name w:val="xl141"/>
    <w:basedOn w:val="Normal"/>
    <w:rsid w:val="009C5862"/>
    <w:pPr>
      <w:widowControl/>
      <w:pBdr>
        <w:top w:val="single" w:sz="4" w:space="0" w:color="auto"/>
      </w:pBdr>
      <w:autoSpaceDE/>
      <w:autoSpaceDN/>
      <w:adjustRightInd/>
      <w:spacing w:before="100" w:beforeAutospacing="1" w:after="100" w:afterAutospacing="1" w:line="240" w:lineRule="auto"/>
    </w:pPr>
    <w:rPr>
      <w:rFonts w:ascii="Times New Roman" w:hAnsi="Times New Roman" w:cs="Times New Roman"/>
      <w:sz w:val="18"/>
      <w:szCs w:val="18"/>
    </w:rPr>
  </w:style>
  <w:style w:type="paragraph" w:customStyle="1" w:styleId="xl142">
    <w:name w:val="xl142"/>
    <w:basedOn w:val="Normal"/>
    <w:rsid w:val="009C5862"/>
    <w:pPr>
      <w:widowControl/>
      <w:pBdr>
        <w:bottom w:val="single"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xl143">
    <w:name w:val="xl143"/>
    <w:basedOn w:val="Normal"/>
    <w:rsid w:val="009C5862"/>
    <w:pPr>
      <w:widowControl/>
      <w:pBdr>
        <w:bottom w:val="single" w:sz="4" w:space="0" w:color="auto"/>
      </w:pBdr>
      <w:shd w:val="clear" w:color="000000" w:fill="7D7D7D"/>
      <w:autoSpaceDE/>
      <w:autoSpaceDN/>
      <w:adjustRightInd/>
      <w:spacing w:before="100" w:beforeAutospacing="1" w:after="100" w:afterAutospacing="1" w:line="240" w:lineRule="auto"/>
      <w:jc w:val="right"/>
    </w:pPr>
    <w:rPr>
      <w:rFonts w:ascii="Times New Roman" w:hAnsi="Times New Roman" w:cs="Times New Roman"/>
      <w:b/>
      <w:bCs/>
      <w:color w:val="FFFFFF"/>
      <w:sz w:val="18"/>
      <w:szCs w:val="18"/>
    </w:rPr>
  </w:style>
  <w:style w:type="paragraph" w:customStyle="1" w:styleId="xl144">
    <w:name w:val="xl144"/>
    <w:basedOn w:val="Normal"/>
    <w:rsid w:val="009C5862"/>
    <w:pPr>
      <w:widowControl/>
      <w:pBdr>
        <w:bottom w:val="single"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8"/>
      <w:szCs w:val="18"/>
    </w:rPr>
  </w:style>
  <w:style w:type="paragraph" w:customStyle="1" w:styleId="Style15">
    <w:name w:val="Style15"/>
    <w:basedOn w:val="Normal"/>
    <w:uiPriority w:val="99"/>
    <w:rsid w:val="00D826C3"/>
    <w:pPr>
      <w:tabs>
        <w:tab w:val="right" w:pos="16395"/>
      </w:tabs>
      <w:spacing w:after="0" w:line="240" w:lineRule="auto"/>
    </w:pPr>
    <w:rPr>
      <w:rFonts w:ascii="Arial" w:eastAsiaTheme="minorEastAsia"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54</Pages>
  <Words>15995</Words>
  <Characters>91172</Characters>
  <Application>Microsoft Office Word</Application>
  <DocSecurity>0</DocSecurity>
  <Lines>759</Lines>
  <Paragraphs>213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Gorišek Jančin&lt;racunovodstvo@humnasutli.hr&gt;</dc:creator>
  <cp:keywords/>
  <dc:description/>
  <cp:lastModifiedBy>Tatjana Gorišek Jančin&lt;racunovodstvo@humnasutli.hr&gt;</cp:lastModifiedBy>
  <cp:revision>41</cp:revision>
  <cp:lastPrinted>2025-12-23T09:57:00Z</cp:lastPrinted>
  <dcterms:created xsi:type="dcterms:W3CDTF">2025-12-12T05:35:00Z</dcterms:created>
  <dcterms:modified xsi:type="dcterms:W3CDTF">2025-12-23T09:57:00Z</dcterms:modified>
</cp:coreProperties>
</file>